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31F66201" w:rsidP="31F66201" w:rsidRDefault="7A0822ED" w14:paraId="0F558C11" w14:textId="22D1A6A9">
      <w:pPr>
        <w:jc w:val="both"/>
        <w:rPr>
          <w:rFonts w:ascii="Cambria" w:hAnsi="Cambria" w:eastAsia="Cambria" w:cs="Cambria"/>
          <w:b/>
          <w:bCs/>
          <w:sz w:val="24"/>
          <w:szCs w:val="24"/>
        </w:rPr>
      </w:pPr>
      <w:r w:rsidRPr="7A0822ED">
        <w:rPr>
          <w:rFonts w:ascii="Cambria" w:hAnsi="Cambria" w:eastAsia="Cambria" w:cs="Cambria"/>
          <w:b/>
          <w:bCs/>
          <w:sz w:val="24"/>
          <w:szCs w:val="24"/>
        </w:rPr>
        <w:t>İklim Değişikliği ve Çocuk Dostu Kentler</w:t>
      </w:r>
    </w:p>
    <w:p w:rsidR="7A674C87" w:rsidP="7A674C87" w:rsidRDefault="7A674C87" w14:paraId="1F435BD6" w14:textId="34D18369">
      <w:pPr>
        <w:jc w:val="both"/>
        <w:rPr>
          <w:rFonts w:ascii="Cambria" w:hAnsi="Cambria" w:eastAsia="Cambria" w:cs="Cambria"/>
          <w:b/>
          <w:bCs/>
          <w:sz w:val="24"/>
          <w:szCs w:val="24"/>
        </w:rPr>
      </w:pPr>
      <w:r w:rsidRPr="7A674C87">
        <w:rPr>
          <w:rFonts w:ascii="Cambria" w:hAnsi="Cambria" w:eastAsia="Cambria" w:cs="Cambria"/>
          <w:b/>
          <w:bCs/>
          <w:sz w:val="24"/>
          <w:szCs w:val="24"/>
        </w:rPr>
        <w:t>Climate Change and Child Friendly Cities</w:t>
      </w:r>
    </w:p>
    <w:p w:rsidR="31F66201" w:rsidP="31F66201" w:rsidRDefault="31F66201" w14:paraId="1A4CF56F" w14:textId="22E05975">
      <w:pPr>
        <w:jc w:val="both"/>
        <w:rPr>
          <w:rFonts w:ascii="Cambria" w:hAnsi="Cambria" w:eastAsia="Cambria" w:cs="Cambria"/>
          <w:color w:val="000000" w:themeColor="text1"/>
        </w:rPr>
      </w:pPr>
      <w:r w:rsidRPr="31F66201">
        <w:rPr>
          <w:rFonts w:ascii="Cambria" w:hAnsi="Cambria" w:eastAsia="Cambria" w:cs="Cambria"/>
          <w:color w:val="000000" w:themeColor="text1"/>
        </w:rPr>
        <w:t>Aybüke CANGÜZEL</w:t>
      </w:r>
    </w:p>
    <w:p w:rsidR="31F66201" w:rsidP="31F66201" w:rsidRDefault="31F66201" w14:paraId="5D5FB2CB" w14:textId="4249C0B3">
      <w:pPr>
        <w:jc w:val="both"/>
        <w:rPr>
          <w:rFonts w:ascii="Cambria" w:hAnsi="Cambria" w:eastAsia="Cambria" w:cs="Cambria"/>
          <w:color w:val="000000" w:themeColor="text1"/>
        </w:rPr>
      </w:pPr>
      <w:r w:rsidRPr="31F66201">
        <w:rPr>
          <w:rFonts w:ascii="Cambria" w:hAnsi="Cambria" w:eastAsia="Cambria" w:cs="Cambria"/>
          <w:color w:val="000000" w:themeColor="text1"/>
        </w:rPr>
        <w:t xml:space="preserve">Ege Üniversitesi, Fen Bilimleri Enstitüsü, Peyzaj Mimarlığı Bölümü, İzmir </w:t>
      </w:r>
    </w:p>
    <w:p w:rsidR="31F66201" w:rsidP="31F66201" w:rsidRDefault="00555775" w14:paraId="750A2746" w14:textId="7D49209D">
      <w:pPr>
        <w:jc w:val="both"/>
        <w:rPr>
          <w:rFonts w:ascii="Cambria" w:hAnsi="Cambria" w:eastAsia="Cambria" w:cs="Cambria"/>
          <w:color w:val="000000" w:themeColor="text1"/>
        </w:rPr>
      </w:pPr>
      <w:hyperlink r:id="rId4">
        <w:r w:rsidRPr="31F66201" w:rsidR="31F66201">
          <w:rPr>
            <w:rStyle w:val="Hyperlink"/>
            <w:rFonts w:ascii="Cambria" w:hAnsi="Cambria" w:eastAsia="Cambria" w:cs="Cambria"/>
          </w:rPr>
          <w:t>aybukecanguzel@hotmail.com</w:t>
        </w:r>
      </w:hyperlink>
    </w:p>
    <w:p w:rsidR="31F66201" w:rsidP="31F66201" w:rsidRDefault="31F66201" w14:paraId="63716A9F" w14:textId="0608999E">
      <w:pPr>
        <w:jc w:val="both"/>
        <w:rPr>
          <w:rFonts w:ascii="Cambria" w:hAnsi="Cambria" w:eastAsia="Cambria" w:cs="Cambria"/>
          <w:color w:val="000000" w:themeColor="text1"/>
        </w:rPr>
      </w:pPr>
      <w:r w:rsidRPr="31F66201">
        <w:rPr>
          <w:rFonts w:ascii="Cambria" w:hAnsi="Cambria" w:eastAsia="Cambria" w:cs="Cambria"/>
          <w:color w:val="000000" w:themeColor="text1"/>
        </w:rPr>
        <w:t>Çiğdem COŞKUN HEPCAN</w:t>
      </w:r>
    </w:p>
    <w:p w:rsidR="31F66201" w:rsidP="31F66201" w:rsidRDefault="31F66201" w14:paraId="3403AF8C" w14:textId="69C4EBF0">
      <w:pPr>
        <w:jc w:val="both"/>
        <w:rPr>
          <w:rFonts w:ascii="Cambria" w:hAnsi="Cambria" w:eastAsia="Cambria" w:cs="Cambria"/>
          <w:color w:val="000000" w:themeColor="text1"/>
        </w:rPr>
      </w:pPr>
      <w:r w:rsidRPr="31F66201">
        <w:rPr>
          <w:rFonts w:ascii="Cambria" w:hAnsi="Cambria" w:eastAsia="Cambria" w:cs="Cambria"/>
          <w:color w:val="000000" w:themeColor="text1"/>
        </w:rPr>
        <w:t>Ege Üniversitesi, Ziraat Fakültesi, Peyzaj Mimarlığı Bölümü, İzmir</w:t>
      </w:r>
    </w:p>
    <w:p w:rsidR="7A674C87" w:rsidP="7A674C87" w:rsidRDefault="00555775" w14:paraId="20E95F2C" w14:textId="0564F982">
      <w:pPr>
        <w:jc w:val="both"/>
        <w:rPr>
          <w:rFonts w:ascii="Cambria" w:hAnsi="Cambria" w:eastAsia="Cambria" w:cs="Cambria"/>
          <w:color w:val="000000" w:themeColor="text1"/>
        </w:rPr>
      </w:pPr>
      <w:hyperlink r:id="rId5">
        <w:r w:rsidRPr="7A674C87" w:rsidR="7A674C87">
          <w:rPr>
            <w:rStyle w:val="Hyperlink"/>
            <w:rFonts w:ascii="Cambria" w:hAnsi="Cambria" w:eastAsia="Cambria" w:cs="Cambria"/>
          </w:rPr>
          <w:t>cigdemcn@hotmail.com</w:t>
        </w:r>
      </w:hyperlink>
      <w:r w:rsidRPr="7A674C87" w:rsidR="7A674C87">
        <w:rPr>
          <w:rFonts w:ascii="Cambria" w:hAnsi="Cambria" w:eastAsia="Cambria" w:cs="Cambria"/>
          <w:color w:val="000000" w:themeColor="text1"/>
        </w:rPr>
        <w:t xml:space="preserve"> , </w:t>
      </w:r>
      <w:hyperlink r:id="rId6">
        <w:r w:rsidRPr="7A674C87" w:rsidR="7A674C87">
          <w:rPr>
            <w:rStyle w:val="Hyperlink"/>
            <w:rFonts w:ascii="Cambria" w:hAnsi="Cambria" w:eastAsia="Cambria" w:cs="Cambria"/>
          </w:rPr>
          <w:t>cigdem.coskun.hepcan@ege.edu.tr</w:t>
        </w:r>
      </w:hyperlink>
      <w:r w:rsidRPr="7A674C87" w:rsidR="7A674C87">
        <w:rPr>
          <w:rFonts w:ascii="Cambria" w:hAnsi="Cambria" w:eastAsia="Cambria" w:cs="Cambria"/>
        </w:rPr>
        <w:t xml:space="preserve"> </w:t>
      </w:r>
    </w:p>
    <w:p w:rsidR="7A674C87" w:rsidP="7A674C87" w:rsidRDefault="7A674C87" w14:paraId="6D0AB81F" w14:textId="41CAE72F">
      <w:pPr>
        <w:jc w:val="both"/>
        <w:rPr>
          <w:rFonts w:ascii="Cambria" w:hAnsi="Cambria" w:eastAsia="Cambria" w:cs="Cambria"/>
        </w:rPr>
      </w:pPr>
    </w:p>
    <w:p w:rsidR="7A674C87" w:rsidP="7A674C87" w:rsidRDefault="7A674C87" w14:paraId="3D91F2E1" w14:textId="098FFF6F">
      <w:pPr>
        <w:jc w:val="both"/>
        <w:rPr>
          <w:rFonts w:ascii="Cambria" w:hAnsi="Cambria" w:eastAsia="Cambria" w:cs="Cambria"/>
          <w:color w:val="000000" w:themeColor="text1"/>
        </w:rPr>
      </w:pPr>
      <w:r w:rsidRPr="7A674C87">
        <w:rPr>
          <w:rFonts w:ascii="Cambria" w:hAnsi="Cambria" w:eastAsia="Cambria" w:cs="Cambria"/>
          <w:b/>
          <w:bCs/>
          <w:color w:val="000000" w:themeColor="text1"/>
        </w:rPr>
        <w:t>ÖZET</w:t>
      </w:r>
    </w:p>
    <w:p w:rsidR="7A674C87" w:rsidP="7A674C87" w:rsidRDefault="7A674C87" w14:paraId="516CEEF2" w14:textId="2828FDD7">
      <w:pPr>
        <w:jc w:val="both"/>
        <w:rPr>
          <w:rFonts w:ascii="Cambria" w:hAnsi="Cambria" w:eastAsia="Cambria" w:cs="Cambria"/>
          <w:color w:val="000000" w:themeColor="text1"/>
        </w:rPr>
      </w:pPr>
      <w:r w:rsidRPr="7A674C87">
        <w:rPr>
          <w:rFonts w:ascii="Cambria" w:hAnsi="Cambria" w:eastAsia="Cambria" w:cs="Cambria"/>
          <w:color w:val="000000" w:themeColor="text1"/>
        </w:rPr>
        <w:t xml:space="preserve">İklim değişikliği sağlık ve yaşam kalitesini etkileyen en önemli çevresel ve sosyal sorunlardan biridir. Özellikle çocuklar iklim değişikliği etkilerine karşı en savunmasız grupta yer alır ve yetişkinlere kıyasla, farklı metabolizma ve gelişim özelliklerine bağlı olarak daha fazla fiziksel ve sosyal ihtiyaçlara gerek duyar. </w:t>
      </w:r>
    </w:p>
    <w:p w:rsidR="7A674C87" w:rsidP="7A674C87" w:rsidRDefault="7A674C87" w14:paraId="586044C8" w14:textId="215ECEA0">
      <w:pPr>
        <w:jc w:val="both"/>
        <w:rPr>
          <w:rFonts w:ascii="Cambria" w:hAnsi="Cambria" w:eastAsia="Cambria" w:cs="Cambria"/>
          <w:color w:val="000000" w:themeColor="text1"/>
        </w:rPr>
      </w:pPr>
      <w:r w:rsidRPr="7A674C87">
        <w:rPr>
          <w:rFonts w:ascii="Cambria" w:hAnsi="Cambria" w:eastAsia="Cambria" w:cs="Cambria"/>
          <w:color w:val="000000" w:themeColor="text1"/>
        </w:rPr>
        <w:t>Bu sebeple çocuklar, hava kirliliği, sıcak ve soğuk hava dalgaları, kuraklık gibi etkilere daha çok maruz kalmakta ve etkilenmektedir. Bu durumun ileride solunum (astım vb.) ve bağışıklık sistemi hastalıkları (alerji, kanser vb.), fiziksel ve zihinsel travmalar gibi sağlık sorunlarının ortaya çıkma ihtimalini artırdığı yönünde bilimsel kanıtlar bulunmaktadır.</w:t>
      </w:r>
    </w:p>
    <w:p w:rsidR="7A674C87" w:rsidP="7A674C87" w:rsidRDefault="7A674C87" w14:paraId="7AE45B83" w14:textId="12965FC3">
      <w:pPr>
        <w:jc w:val="both"/>
        <w:rPr>
          <w:rFonts w:ascii="Cambria" w:hAnsi="Cambria" w:eastAsia="Cambria" w:cs="Cambria"/>
          <w:color w:val="000000" w:themeColor="text1"/>
        </w:rPr>
      </w:pPr>
      <w:r w:rsidRPr="7A674C87">
        <w:rPr>
          <w:rFonts w:ascii="Cambria" w:hAnsi="Cambria" w:eastAsia="Cambria" w:cs="Cambria"/>
          <w:color w:val="000000" w:themeColor="text1"/>
        </w:rPr>
        <w:t>Çalışmada, iklim değişikliğine karşı çocukların duyarlılığının ve etkilenebilirliğinin en aza indirilmesi ve çocuk dostu kentler oluşturulmasına yönelik çözümler tartışılmıştır.</w:t>
      </w:r>
    </w:p>
    <w:p w:rsidR="7A674C87" w:rsidP="7A0822ED" w:rsidRDefault="7A0822ED" w14:paraId="2881FF37" w14:textId="0234AF2F">
      <w:pPr>
        <w:jc w:val="both"/>
        <w:rPr>
          <w:rFonts w:ascii="Cambria" w:hAnsi="Cambria" w:eastAsia="Cambria" w:cs="Cambria"/>
          <w:color w:val="000000" w:themeColor="text1"/>
        </w:rPr>
      </w:pPr>
      <w:r w:rsidRPr="7A0822ED">
        <w:rPr>
          <w:rFonts w:ascii="Cambria" w:hAnsi="Cambria" w:eastAsia="Cambria" w:cs="Cambria"/>
          <w:b/>
          <w:bCs/>
          <w:color w:val="000000" w:themeColor="text1"/>
        </w:rPr>
        <w:t>Anahtar kelimeler:</w:t>
      </w:r>
      <w:r w:rsidRPr="7A0822ED">
        <w:rPr>
          <w:rFonts w:ascii="Cambria" w:hAnsi="Cambria" w:eastAsia="Cambria" w:cs="Cambria"/>
          <w:color w:val="000000" w:themeColor="text1"/>
        </w:rPr>
        <w:t xml:space="preserve"> İklim değişikliği, çocuk sağlığı, çocuk dostu kentler</w:t>
      </w:r>
    </w:p>
    <w:p w:rsidR="7A0822ED" w:rsidP="7A0822ED" w:rsidRDefault="7A0822ED" w14:paraId="7FAED303" w14:textId="37E87D03">
      <w:pPr>
        <w:jc w:val="both"/>
        <w:rPr>
          <w:rFonts w:ascii="Cambria" w:hAnsi="Cambria" w:eastAsia="Cambria" w:cs="Cambria"/>
          <w:color w:val="000000" w:themeColor="text1"/>
        </w:rPr>
      </w:pPr>
    </w:p>
    <w:p w:rsidR="7A674C87" w:rsidP="7A674C87" w:rsidRDefault="7A674C87" w14:paraId="3BBF53A7" w14:textId="1D2206D5">
      <w:pPr>
        <w:jc w:val="both"/>
        <w:rPr>
          <w:rFonts w:ascii="Cambria" w:hAnsi="Cambria" w:eastAsia="Cambria" w:cs="Cambria"/>
          <w:color w:val="000000" w:themeColor="text1"/>
        </w:rPr>
      </w:pPr>
      <w:r w:rsidRPr="7A674C87">
        <w:rPr>
          <w:rFonts w:ascii="Cambria" w:hAnsi="Cambria" w:eastAsia="Cambria" w:cs="Cambria"/>
          <w:b/>
          <w:bCs/>
          <w:color w:val="000000" w:themeColor="text1"/>
        </w:rPr>
        <w:t>ABTRACT</w:t>
      </w:r>
    </w:p>
    <w:p w:rsidR="7A674C87" w:rsidP="7A674C87" w:rsidRDefault="7A674C87" w14:paraId="0BBC02E9" w14:textId="4FF6D829">
      <w:pPr>
        <w:jc w:val="both"/>
        <w:rPr>
          <w:rFonts w:ascii="Cambria" w:hAnsi="Cambria" w:eastAsia="Cambria" w:cs="Cambria"/>
          <w:color w:val="000000" w:themeColor="text1"/>
        </w:rPr>
      </w:pPr>
      <w:r w:rsidRPr="7A674C87">
        <w:rPr>
          <w:rFonts w:ascii="Cambria" w:hAnsi="Cambria" w:eastAsia="Cambria" w:cs="Cambria"/>
          <w:color w:val="000000" w:themeColor="text1"/>
        </w:rPr>
        <w:t xml:space="preserve">Climate change is one of the most important environmental and social problems affecting health and quality of life. </w:t>
      </w:r>
    </w:p>
    <w:p w:rsidR="7A674C87" w:rsidP="7A674C87" w:rsidRDefault="7A674C87" w14:paraId="56D4DC4B" w14:textId="50E27D46">
      <w:pPr>
        <w:jc w:val="both"/>
        <w:rPr>
          <w:rFonts w:ascii="Cambria" w:hAnsi="Cambria" w:eastAsia="Cambria" w:cs="Cambria"/>
          <w:color w:val="000000" w:themeColor="text1"/>
        </w:rPr>
      </w:pPr>
      <w:r w:rsidRPr="7A674C87">
        <w:rPr>
          <w:rFonts w:ascii="Cambria" w:hAnsi="Cambria" w:eastAsia="Cambria" w:cs="Cambria"/>
          <w:color w:val="000000" w:themeColor="text1"/>
        </w:rPr>
        <w:t>Children in particular are among the most vulnerable group to the effects of climate change and require more physical and social needs compared to adults due to their different metabolism and developmental characteristics.</w:t>
      </w:r>
    </w:p>
    <w:p w:rsidR="7A674C87" w:rsidP="7A674C87" w:rsidRDefault="7A674C87" w14:paraId="0E3F8617" w14:textId="437929C3">
      <w:pPr>
        <w:jc w:val="both"/>
        <w:rPr>
          <w:rFonts w:ascii="Cambria" w:hAnsi="Cambria" w:eastAsia="Cambria" w:cs="Cambria"/>
          <w:color w:val="000000" w:themeColor="text1"/>
        </w:rPr>
      </w:pPr>
      <w:r w:rsidRPr="7A674C87">
        <w:rPr>
          <w:rFonts w:ascii="Cambria" w:hAnsi="Cambria" w:eastAsia="Cambria" w:cs="Cambria"/>
          <w:color w:val="000000" w:themeColor="text1"/>
        </w:rPr>
        <w:t xml:space="preserve">Therefore, children are more exposed to and affected by the effects such as air pollution, heat-cold waves and drought. There is scientific evidence that this increases the likehood of future health problems such as respiratory (asthma etc.) and immune system diseases (allergies, cancer etc.) and physical and mental traumas. </w:t>
      </w:r>
    </w:p>
    <w:p w:rsidR="7A674C87" w:rsidP="7A674C87" w:rsidRDefault="7A674C87" w14:paraId="459287C8" w14:textId="3975847D">
      <w:pPr>
        <w:jc w:val="both"/>
        <w:rPr>
          <w:rFonts w:ascii="Cambria" w:hAnsi="Cambria" w:eastAsia="Cambria" w:cs="Cambria"/>
          <w:color w:val="000000" w:themeColor="text1"/>
        </w:rPr>
      </w:pPr>
      <w:r w:rsidRPr="7A674C87">
        <w:rPr>
          <w:rFonts w:ascii="Cambria" w:hAnsi="Cambria" w:eastAsia="Cambria" w:cs="Cambria"/>
          <w:color w:val="000000" w:themeColor="text1"/>
        </w:rPr>
        <w:t>In this context, the possible measures to minimize the sensitivity and vulnerability of children to climate change and to create child friendly city have been discussed.</w:t>
      </w:r>
    </w:p>
    <w:p w:rsidR="7A0822ED" w:rsidP="7A0822ED" w:rsidRDefault="7A0822ED" w14:paraId="5DFB6D94" w14:textId="6CD2CB70">
      <w:pPr>
        <w:jc w:val="both"/>
        <w:rPr>
          <w:rFonts w:ascii="Cambria" w:hAnsi="Cambria" w:eastAsia="Cambria" w:cs="Cambria"/>
          <w:color w:val="000000" w:themeColor="text1"/>
        </w:rPr>
      </w:pPr>
      <w:r w:rsidRPr="7A0822ED">
        <w:rPr>
          <w:rFonts w:ascii="Cambria" w:hAnsi="Cambria" w:eastAsia="Cambria" w:cs="Cambria"/>
          <w:b/>
          <w:bCs/>
          <w:color w:val="000000" w:themeColor="text1"/>
        </w:rPr>
        <w:t>Keywords:</w:t>
      </w:r>
      <w:r w:rsidRPr="7A0822ED">
        <w:rPr>
          <w:rFonts w:ascii="Cambria" w:hAnsi="Cambria" w:eastAsia="Cambria" w:cs="Cambria"/>
          <w:color w:val="000000" w:themeColor="text1"/>
        </w:rPr>
        <w:t xml:space="preserve"> Climate change, child health, child friendly cities </w:t>
      </w:r>
    </w:p>
    <w:p w:rsidR="7A0822ED" w:rsidP="7A0822ED" w:rsidRDefault="7A0822ED" w14:paraId="5F388899" w14:textId="7AC820F4">
      <w:pPr>
        <w:jc w:val="both"/>
        <w:rPr>
          <w:rFonts w:ascii="Cambria" w:hAnsi="Cambria" w:eastAsia="Cambria" w:cs="Cambria"/>
          <w:color w:val="000000" w:themeColor="text1"/>
        </w:rPr>
      </w:pPr>
    </w:p>
    <w:p w:rsidR="00925896" w:rsidP="31F66201" w:rsidRDefault="7A674C87" w14:paraId="1DB4442F" w14:textId="5037F9CB">
      <w:pPr>
        <w:jc w:val="both"/>
        <w:rPr>
          <w:rFonts w:ascii="Cambria" w:hAnsi="Cambria" w:eastAsia="Cambria" w:cs="Cambria"/>
          <w:b/>
          <w:bCs/>
        </w:rPr>
      </w:pPr>
      <w:r w:rsidRPr="7A674C87">
        <w:rPr>
          <w:rFonts w:ascii="Cambria" w:hAnsi="Cambria" w:eastAsia="Cambria" w:cs="Cambria"/>
          <w:b/>
          <w:bCs/>
        </w:rPr>
        <w:t>GİRİŞ</w:t>
      </w:r>
    </w:p>
    <w:p w:rsidR="31F66201" w:rsidP="31F66201" w:rsidRDefault="7A674C87" w14:paraId="427195C9" w14:textId="5645B346">
      <w:pPr>
        <w:jc w:val="both"/>
        <w:rPr>
          <w:rFonts w:ascii="Cambria" w:hAnsi="Cambria" w:eastAsia="Cambria" w:cs="Cambria"/>
        </w:rPr>
      </w:pPr>
      <w:r w:rsidRPr="7A674C87">
        <w:rPr>
          <w:rFonts w:ascii="Cambria" w:hAnsi="Cambria" w:eastAsia="Cambria" w:cs="Cambria"/>
        </w:rPr>
        <w:lastRenderedPageBreak/>
        <w:t xml:space="preserve">Günümüzün ve geleceğimizin en büyük sosyal, çevre ve sağlık sorunlarından biri olan iklim değişikliği kaynaklı yüksek sıcaklık, kuraklık, ekstrem soğuklar, sel ve taşkınlar, can ve mal kayıplarına neden olmakla birlikte ulaşım, haberleşme, tarım, sağlık gibi pek çok sektörü de olumsuz etkilemektedir. </w:t>
      </w:r>
    </w:p>
    <w:p w:rsidR="6070A863" w:rsidP="6070A863" w:rsidRDefault="7A497363" w14:paraId="4EC06EF8" w14:textId="6F94DB1D">
      <w:pPr>
        <w:jc w:val="both"/>
        <w:rPr>
          <w:rFonts w:ascii="Cambria" w:hAnsi="Cambria" w:eastAsia="Cambria" w:cs="Cambria"/>
        </w:rPr>
      </w:pPr>
      <w:r w:rsidRPr="7A497363">
        <w:rPr>
          <w:rFonts w:ascii="Cambria" w:hAnsi="Cambria" w:eastAsia="Cambria" w:cs="Cambria"/>
        </w:rPr>
        <w:t>Tüm bu etkiler karşısında çocuklar, diğer gruplara kıyasla daha fazla kırılganlığa sahiptir. Gelişim çağında, benzersiz metabolizma ve fizyolojik ihtiyaçlara sahip olmaları, fiziksel aktivite ve dış mekanlarda vakit geçirme süreleri, toprak ve suyla devamlı temas içinde olmalarına bağlı olarak çevresel maruziyetlere karşı daha duyarlıdırlar.</w:t>
      </w:r>
    </w:p>
    <w:p w:rsidR="6070A863" w:rsidP="7A497363" w:rsidRDefault="7A497363" w14:paraId="1DD6DEBD" w14:textId="4CF44C9E">
      <w:pPr>
        <w:jc w:val="both"/>
        <w:rPr>
          <w:rFonts w:ascii="Cambria" w:hAnsi="Cambria" w:eastAsia="Cambria" w:cs="Cambria"/>
        </w:rPr>
      </w:pPr>
      <w:r w:rsidRPr="7A497363">
        <w:rPr>
          <w:rFonts w:ascii="Cambria" w:hAnsi="Cambria" w:eastAsia="Cambria" w:cs="Cambria"/>
        </w:rPr>
        <w:t>İklim değişikliği doğrudan ve dolaylı olarak çocukların fiziksel ve psikolojik sağlığı üzerinde olumsuz etkiler yaratmaktadır.</w:t>
      </w:r>
    </w:p>
    <w:p w:rsidR="7A674C87" w:rsidP="7A674C87" w:rsidRDefault="7A674C87" w14:paraId="32240213" w14:textId="3CADF056" w14:noSpellErr="1">
      <w:pPr>
        <w:jc w:val="both"/>
        <w:rPr>
          <w:rFonts w:ascii="Cambria" w:hAnsi="Cambria" w:eastAsia="Cambria" w:cs="Cambria"/>
        </w:rPr>
      </w:pPr>
      <w:r w:rsidRPr="4041053B" w:rsidR="4041053B">
        <w:rPr>
          <w:rFonts w:ascii="Cambria" w:hAnsi="Cambria" w:eastAsia="Cambria" w:cs="Cambria"/>
        </w:rPr>
        <w:t>Atmosferdeki kirletici gaz ve partikül maddelerin artmasıyla birlikte çocuklarda ile a</w:t>
      </w:r>
      <w:r w:rsidRPr="4041053B" w:rsidR="4041053B">
        <w:rPr>
          <w:rFonts w:ascii="Cambria" w:hAnsi="Cambria" w:eastAsia="Cambria" w:cs="Cambria"/>
        </w:rPr>
        <w:t xml:space="preserve">kciğer fonksiyonlarında azalma, astım, solunum yolu enfeksiyonlarında artış gözlemlenmiştir </w:t>
      </w:r>
      <w:r w:rsidRPr="4041053B" w:rsidR="4041053B">
        <w:rPr>
          <w:rFonts w:ascii="Cambria" w:hAnsi="Cambria" w:eastAsia="Cambria" w:cs="Cambria"/>
        </w:rPr>
        <w:t>(Kim, 2005).</w:t>
      </w:r>
      <w:r w:rsidRPr="4041053B" w:rsidR="4041053B">
        <w:rPr>
          <w:rFonts w:ascii="Cambria" w:hAnsi="Cambria" w:eastAsia="Cambria" w:cs="Cambria"/>
        </w:rPr>
        <w:t xml:space="preserve"> Sıcak hava dalgaları ve kuraklıklara bağlı, ruhsal bozukluklar, solunum yolları rahatsızlığı, böbrek hastalıkları, ateş, elektrolit dengesizliği, olası doğum kusurları görüldüğü sel ve taşkınların   boğulma, yaralanma, can kaybı, fiziksel ve zihinsel travmalara neden olduğu bilinmektedir </w:t>
      </w:r>
      <w:r w:rsidRPr="4041053B" w:rsidR="4041053B">
        <w:rPr>
          <w:rFonts w:ascii="Cambria" w:hAnsi="Cambria" w:eastAsia="Cambria" w:cs="Cambria"/>
        </w:rPr>
        <w:t>(Xu, et al., 2012).</w:t>
      </w:r>
      <w:r w:rsidRPr="4041053B" w:rsidR="4041053B">
        <w:rPr>
          <w:rFonts w:ascii="Cambria" w:hAnsi="Cambria" w:eastAsia="Cambria" w:cs="Cambria"/>
        </w:rPr>
        <w:t xml:space="preserve"> </w:t>
      </w:r>
    </w:p>
    <w:p w:rsidR="7A674C87" w:rsidP="7A674C87" w:rsidRDefault="7A674C87" w14:paraId="3B00C4B6" w14:textId="0DCA0258" w14:noSpellErr="1">
      <w:pPr>
        <w:jc w:val="both"/>
        <w:rPr>
          <w:rFonts w:ascii="Cambria" w:hAnsi="Cambria" w:eastAsia="Cambria" w:cs="Cambria"/>
        </w:rPr>
      </w:pPr>
      <w:r w:rsidRPr="4041053B" w:rsidR="4041053B">
        <w:rPr>
          <w:rFonts w:ascii="Cambria" w:hAnsi="Cambria" w:eastAsia="Cambria" w:cs="Cambria"/>
        </w:rPr>
        <w:t xml:space="preserve">Ayrıca, azalan su kalitesi ve gıda kaynaklarındaki azalıma bağlı, yetersiz beslenme, ishal, zehirli madde maruziyetiyle üreme bozukluğu, bağışıklık ve sinir sistemi disfonksiyonu, kanser gibi ciddi sağlık sorunlarına sebep olmakla birlikte nüfus hareketlerine bağlı olarak artan bulaşıcı hastalık ve salgınların ortaya çıkma ihtimalini artırmaktadır </w:t>
      </w:r>
      <w:r w:rsidRPr="4041053B" w:rsidR="4041053B">
        <w:rPr>
          <w:rFonts w:ascii="Cambria" w:hAnsi="Cambria" w:eastAsia="Cambria" w:cs="Cambria"/>
        </w:rPr>
        <w:t>(Xu, et al., 2012).</w:t>
      </w:r>
    </w:p>
    <w:p w:rsidR="000E6A34" w:rsidP="4041053B" w:rsidRDefault="000E6A34" w14:paraId="3E9DC37C" w14:textId="77777777" w14:noSpellErr="1">
      <w:pPr>
        <w:jc w:val="both"/>
        <w:rPr>
          <w:rFonts w:ascii="Cambria" w:hAnsi="Cambria" w:eastAsia="Cambria" w:cs="Cambria"/>
          <w:color w:val="0D0D0D" w:themeColor="text1" w:themeTint="F2" w:themeShade="FF"/>
        </w:rPr>
      </w:pPr>
      <w:r w:rsidRPr="4041053B" w:rsidR="4041053B">
        <w:rPr>
          <w:rFonts w:ascii="Cambria" w:hAnsi="Cambria" w:eastAsia="Cambria" w:cs="Cambria"/>
        </w:rPr>
        <w:t xml:space="preserve">Çocuk dostu kentler, bu risk ve maruziyetlerin azaltılması, çocukların kent içinde doğa ile etkileşim kurabileceği ortamların oluşturulması aynı zamanda doğa ve çevresel sorunlara karşı </w:t>
      </w:r>
      <w:r w:rsidRPr="4041053B" w:rsidR="4041053B">
        <w:rPr>
          <w:rFonts w:ascii="Cambria" w:hAnsi="Cambria" w:eastAsia="Cambria" w:cs="Cambria"/>
          <w:color w:val="0D0D0D" w:themeColor="text1" w:themeTint="F2" w:themeShade="FF"/>
        </w:rPr>
        <w:t>bilincin oluşturulmasına yönelik eğitim sistemini içermektedir.</w:t>
      </w:r>
    </w:p>
    <w:p w:rsidRPr="000E6A34" w:rsidR="7A674C87" w:rsidP="4041053B" w:rsidRDefault="7A0822ED" w14:paraId="24A52E2B" w14:textId="7D5E0106" w14:noSpellErr="1">
      <w:pPr>
        <w:jc w:val="both"/>
        <w:rPr>
          <w:rFonts w:ascii="Cambria" w:hAnsi="Cambria" w:eastAsia="Cambria" w:cs="Cambria"/>
          <w:color w:val="0D0D0D" w:themeColor="text1" w:themeTint="F2" w:themeShade="FF"/>
        </w:rPr>
      </w:pPr>
      <w:r w:rsidRPr="4041053B" w:rsidR="4041053B">
        <w:rPr>
          <w:rFonts w:ascii="Cambria" w:hAnsi="Cambria" w:eastAsia="Cambria" w:cs="Cambria"/>
          <w:color w:val="0D0D0D" w:themeColor="text1" w:themeTint="F2" w:themeShade="FF"/>
        </w:rPr>
        <w:t xml:space="preserve">Bu çalışmada iklim değişikliği etkilerine karşı çocukların daha sağlıklı ve doğa ile etkileşim içinde oldukları çocuk dostu kentler ele alınmaktadır. </w:t>
      </w:r>
    </w:p>
    <w:p w:rsidR="00F57C66" w:rsidP="7A674C87" w:rsidRDefault="00F57C66" w14:paraId="61BF1588" w14:textId="77777777" w14:noSpellErr="1">
      <w:pPr>
        <w:jc w:val="both"/>
        <w:rPr>
          <w:rFonts w:ascii="Cambria" w:hAnsi="Cambria" w:eastAsia="Cambria" w:cs="Cambria"/>
        </w:rPr>
      </w:pPr>
    </w:p>
    <w:p w:rsidR="31F66201" w:rsidP="31F66201" w:rsidRDefault="31F66201" w14:paraId="30FA950E" w14:textId="148BAA71" w14:noSpellErr="1">
      <w:pPr>
        <w:jc w:val="both"/>
        <w:rPr>
          <w:rFonts w:ascii="Cambria" w:hAnsi="Cambria" w:eastAsia="Cambria" w:cs="Cambria"/>
          <w:b w:val="1"/>
          <w:bCs w:val="1"/>
        </w:rPr>
      </w:pPr>
      <w:r w:rsidRPr="4041053B" w:rsidR="4041053B">
        <w:rPr>
          <w:rFonts w:ascii="Cambria" w:hAnsi="Cambria" w:eastAsia="Cambria" w:cs="Cambria"/>
          <w:b w:val="1"/>
          <w:bCs w:val="1"/>
        </w:rPr>
        <w:t>YÖNTEM</w:t>
      </w:r>
    </w:p>
    <w:p w:rsidR="7A674C87" w:rsidP="7A674C87" w:rsidRDefault="7A674C87" w14:paraId="5520727A" w14:textId="62D9F93B" w14:noSpellErr="1">
      <w:pPr>
        <w:jc w:val="both"/>
        <w:rPr>
          <w:rFonts w:ascii="Cambria" w:hAnsi="Cambria" w:eastAsia="Cambria" w:cs="Cambria"/>
          <w:color w:val="000000" w:themeColor="text1"/>
        </w:rPr>
      </w:pPr>
      <w:r w:rsidRPr="4041053B" w:rsidR="4041053B">
        <w:rPr>
          <w:rFonts w:ascii="Cambria" w:hAnsi="Cambria" w:eastAsia="Cambria" w:cs="Cambria"/>
          <w:color w:val="000000" w:themeColor="text1" w:themeTint="FF" w:themeShade="FF"/>
        </w:rPr>
        <w:t>Çalışmada ‘çocuk dostu kentler’ ‘iklim değişikliği ve çocuk sağlığı’ anahtar kelimeleri Google Akademik, Scopus ve Science Direct veri tabanlarında taranmış ve iklim değişikliğinin kentlerde çocuk yaşamını ne şekilde etkilediği değerlendirilerek, çocuk dostu kentlere yönelik çözüm önerileri tartışılmıştır.</w:t>
      </w:r>
    </w:p>
    <w:p w:rsidR="7A674C87" w:rsidP="7A674C87" w:rsidRDefault="7A674C87" w14:paraId="17BCE863" w14:textId="62DDD387" w14:noSpellErr="1">
      <w:pPr>
        <w:jc w:val="both"/>
        <w:rPr>
          <w:rFonts w:ascii="Cambria" w:hAnsi="Cambria" w:eastAsia="Cambria" w:cs="Cambria"/>
          <w:color w:val="000000" w:themeColor="text1"/>
        </w:rPr>
      </w:pPr>
    </w:p>
    <w:p w:rsidR="31F66201" w:rsidP="7A497363" w:rsidRDefault="7A497363" w14:paraId="25ADA47E" w14:textId="1357C2BC" w14:noSpellErr="1">
      <w:pPr>
        <w:jc w:val="both"/>
        <w:rPr>
          <w:rFonts w:ascii="Cambria" w:hAnsi="Cambria" w:eastAsia="Cambria" w:cs="Cambria"/>
          <w:b w:val="1"/>
          <w:bCs w:val="1"/>
        </w:rPr>
      </w:pPr>
      <w:r w:rsidRPr="4041053B" w:rsidR="4041053B">
        <w:rPr>
          <w:rFonts w:ascii="Cambria" w:hAnsi="Cambria" w:eastAsia="Cambria" w:cs="Cambria"/>
          <w:b w:val="1"/>
          <w:bCs w:val="1"/>
        </w:rPr>
        <w:t>BULGULAR VE TARTIŞMA</w:t>
      </w:r>
    </w:p>
    <w:p w:rsidR="00DA6C13" w:rsidP="4041053B" w:rsidRDefault="7A0822ED" w14:paraId="2468F197" w14:textId="6BD887D1">
      <w:pPr>
        <w:jc w:val="both"/>
        <w:rPr>
          <w:rFonts w:ascii="Cambria" w:hAnsi="Cambria" w:eastAsia="Cambria" w:cs="Cambria"/>
          <w:color w:val="0D0D0D" w:themeColor="text1" w:themeTint="F2" w:themeShade="FF"/>
        </w:rPr>
      </w:pPr>
      <w:r w:rsidRPr="4041053B" w:rsidR="4041053B">
        <w:rPr>
          <w:rFonts w:ascii="Cambria" w:hAnsi="Cambria" w:eastAsia="Cambria" w:cs="Cambria"/>
          <w:color w:val="0D0D0D" w:themeColor="text1" w:themeTint="F2" w:themeShade="FF"/>
        </w:rPr>
        <w:t xml:space="preserve">Kentler, iklim değişikliği etkilerinin en şiddetli ve yıkıcı olarak görüldüğü yaşam alanlarıdır. </w:t>
      </w:r>
      <w:r w:rsidRPr="4041053B" w:rsidR="4041053B">
        <w:rPr>
          <w:rFonts w:ascii="Cambria" w:hAnsi="Cambria" w:eastAsia="Cambria" w:cs="Cambria"/>
          <w:color w:val="0D0D0D" w:themeColor="text1" w:themeTint="F2" w:themeShade="FF"/>
        </w:rPr>
        <w:t xml:space="preserve">Araştırma kapsamında incelenen çalışmaların odaklandığı konular ağırlıklı olarak çocuk dostu kentlerin, iklim değişikliğine uyum ve </w:t>
      </w:r>
      <w:proofErr w:type="spellStart"/>
      <w:r w:rsidRPr="4041053B" w:rsidR="4041053B">
        <w:rPr>
          <w:rFonts w:ascii="Cambria" w:hAnsi="Cambria" w:eastAsia="Cambria" w:cs="Cambria"/>
          <w:color w:val="0D0D0D" w:themeColor="text1" w:themeTint="F2" w:themeShade="FF"/>
        </w:rPr>
        <w:t>azaltım</w:t>
      </w:r>
      <w:proofErr w:type="spellEnd"/>
      <w:r w:rsidRPr="4041053B" w:rsidR="4041053B">
        <w:rPr>
          <w:rFonts w:ascii="Cambria" w:hAnsi="Cambria" w:eastAsia="Cambria" w:cs="Cambria"/>
          <w:color w:val="0D0D0D" w:themeColor="text1" w:themeTint="F2" w:themeShade="FF"/>
        </w:rPr>
        <w:t xml:space="preserve"> önlemleri, doğa ile etkileşim olanakları ve ekoloji eğitiminden oluşmaktadır.</w:t>
      </w:r>
    </w:p>
    <w:p w:rsidRPr="000E6A34" w:rsidR="00F57C66" w:rsidP="7A0822ED" w:rsidRDefault="7A0822ED" w14:paraId="0E94C0FF" w14:textId="48F6BD6B" w14:noSpellErr="1">
      <w:pPr>
        <w:jc w:val="both"/>
        <w:rPr>
          <w:rFonts w:ascii="Cambria" w:hAnsi="Cambria" w:eastAsia="Cambria" w:cs="Cambria"/>
          <w:color w:val="0D0D0D" w:themeColor="text1" w:themeTint="F2"/>
        </w:rPr>
      </w:pPr>
      <w:r w:rsidRPr="4041053B" w:rsidR="4041053B">
        <w:rPr>
          <w:rFonts w:ascii="Cambria" w:hAnsi="Cambria" w:eastAsia="Cambria" w:cs="Cambria"/>
          <w:color w:val="0D0D0D" w:themeColor="text1" w:themeTint="F2" w:themeShade="FF"/>
        </w:rPr>
        <w:t xml:space="preserve">Çocuklar iklim değişikliğinin </w:t>
      </w:r>
      <w:r w:rsidRPr="4041053B" w:rsidR="4041053B">
        <w:rPr>
          <w:rFonts w:ascii="Cambria" w:hAnsi="Cambria" w:eastAsia="Cambria" w:cs="Cambria"/>
          <w:color w:val="0D0D0D" w:themeColor="text1" w:themeTint="F2" w:themeShade="FF"/>
        </w:rPr>
        <w:t>etkileri karşısında duyarlı ve kırılgan olmaları nedeniyle, kentlerdeki iklim tehlikelerinden önemli ölçüde etkilenmektedir. Çocukların vakit geçirebilecekleri yeşil alan bulamamaları, kentin havasının kirli olması, dışarıda vakit geçirmek istemeleri nedeniyle yeterli gölgeye sahip oyun alanları bulunmaması nedeniyle uzun süre sıcağa maruz kalmaları kentlerde çocukların sağlığını olumsuz etkilemektedir.</w:t>
      </w:r>
    </w:p>
    <w:p w:rsidR="00F57C66" w:rsidP="4041053B" w:rsidRDefault="699BEE20" w14:paraId="511D34CF" w14:textId="0C1BB306" w14:noSpellErr="1">
      <w:pPr>
        <w:jc w:val="both"/>
        <w:rPr>
          <w:rFonts w:ascii="Cambria" w:hAnsi="Cambria" w:eastAsia="Cambria" w:cs="Cambria"/>
        </w:rPr>
      </w:pPr>
      <w:r w:rsidRPr="4041053B" w:rsidR="4041053B">
        <w:rPr>
          <w:rFonts w:ascii="Cambria" w:hAnsi="Cambria" w:eastAsia="Cambria" w:cs="Cambria"/>
        </w:rPr>
        <w:t xml:space="preserve">Çocukluk döneminden itibaren geçirilen aktif doğa deneyimlerinin, çocukların doğal varlıklarla güçlü empatik ilişki kurmalarını sağladığı, çevre algılarını şekillendirdiği, ekolojik benliklerinin oluşmasında belirleyici olduğu ve çocukların ekolojik yapıyla olan etkileşimlerinin arttığı ortaya konulmuştur </w:t>
      </w:r>
      <w:r w:rsidRPr="4041053B" w:rsidR="4041053B">
        <w:rPr>
          <w:rFonts w:ascii="Cambria" w:hAnsi="Cambria" w:eastAsia="Cambria" w:cs="Cambria"/>
        </w:rPr>
        <w:t>(Cohen ve Horm-Wingerd, 1993; Üsküplü ve Polat, 2019)</w:t>
      </w:r>
      <w:r w:rsidRPr="4041053B" w:rsidR="4041053B">
        <w:rPr>
          <w:rFonts w:ascii="Cambria" w:hAnsi="Cambria" w:eastAsia="Cambria" w:cs="Cambria"/>
        </w:rPr>
        <w:t>. Çocuk için kentsel mekanın daha yaşanılır kılınması için çocuğun fiziksel çevresini oluşturan mekanların güvenli, çocuğa oyun ortamı sağlayan ve çocuğun doğa ile iletişim içinde olmasına olanak sağlayan mekanlar haline getirilmesi gerekmektedir</w:t>
      </w:r>
      <w:r w:rsidRPr="4041053B" w:rsidR="4041053B">
        <w:rPr>
          <w:rFonts w:ascii="Cambria" w:hAnsi="Cambria" w:eastAsia="Cambria" w:cs="Cambria"/>
        </w:rPr>
        <w:t xml:space="preserve"> (Tandoğan, 2016)</w:t>
      </w:r>
    </w:p>
    <w:p w:rsidR="00F57C66" w:rsidP="4041053B" w:rsidRDefault="7A0822ED" w14:paraId="0A421A04" w14:textId="660C03BD">
      <w:pPr>
        <w:pStyle w:val="Normal"/>
        <w:jc w:val="both"/>
        <w:rPr>
          <w:rFonts w:ascii="Cambria" w:hAnsi="Cambria" w:eastAsia="Cambria" w:cs="Cambria"/>
        </w:rPr>
      </w:pPr>
      <w:r w:rsidRPr="4041053B" w:rsidR="4041053B">
        <w:rPr>
          <w:rFonts w:ascii="Cambria" w:hAnsi="Cambria" w:eastAsia="Cambria" w:cs="Cambria"/>
        </w:rPr>
        <w:t>Çocukların günün büyük bir bölümünü geçirdiği okul bahç</w:t>
      </w:r>
      <w:r w:rsidRPr="4041053B" w:rsidR="4041053B">
        <w:rPr>
          <w:rFonts w:ascii="Cambria" w:hAnsi="Cambria" w:eastAsia="Cambria" w:cs="Cambria"/>
          <w:color w:val="0D0D0D" w:themeColor="text1" w:themeTint="F2" w:themeShade="FF"/>
        </w:rPr>
        <w:t>eleri ç</w:t>
      </w:r>
      <w:r w:rsidRPr="4041053B" w:rsidR="4041053B">
        <w:rPr>
          <w:rFonts w:ascii="Cambria" w:hAnsi="Cambria" w:eastAsia="Cambria" w:cs="Cambria"/>
          <w:color w:val="0D0D0D" w:themeColor="text1" w:themeTint="F2" w:themeShade="FF"/>
        </w:rPr>
        <w:t>oğunlukla</w:t>
      </w:r>
      <w:r w:rsidRPr="4041053B" w:rsidR="4041053B">
        <w:rPr>
          <w:rFonts w:ascii="Cambria" w:hAnsi="Cambria" w:eastAsia="Cambria" w:cs="Cambria"/>
          <w:color w:val="0D0D0D" w:themeColor="text1" w:themeTint="F2" w:themeShade="FF"/>
        </w:rPr>
        <w:t xml:space="preserve"> be</w:t>
      </w:r>
      <w:r w:rsidRPr="4041053B" w:rsidR="4041053B">
        <w:rPr>
          <w:rFonts w:ascii="Cambria" w:hAnsi="Cambria" w:eastAsia="Cambria" w:cs="Cambria"/>
        </w:rPr>
        <w:t>ton ve asfalt zeminden oluşan ve çocuğun doğa ile iletişime geçmesine olanak sağlamayan, yetersiz bitkisel düzenleme içeren mekanlar</w:t>
      </w:r>
      <w:r w:rsidRPr="4041053B" w:rsidR="4041053B">
        <w:rPr>
          <w:rFonts w:ascii="Cambria" w:hAnsi="Cambria" w:eastAsia="Cambria" w:cs="Cambria"/>
        </w:rPr>
        <w:t xml:space="preserve">dır </w:t>
      </w:r>
      <w:r w:rsidRPr="4041053B" w:rsidR="4041053B">
        <w:rPr>
          <w:rFonts w:ascii="Cambria" w:hAnsi="Cambria" w:eastAsia="Cambria" w:cs="Cambria"/>
        </w:rPr>
        <w:t>(Ta</w:t>
      </w:r>
      <w:r w:rsidRPr="4041053B" w:rsidR="4041053B">
        <w:rPr>
          <w:rFonts w:ascii="Cambria" w:hAnsi="Cambria" w:eastAsia="Cambria" w:cs="Cambria"/>
          <w:color w:val="0D0D0D" w:themeColor="text1" w:themeTint="F2" w:themeShade="FF"/>
        </w:rPr>
        <w:t xml:space="preserve">ndoğan, 2016). </w:t>
      </w:r>
      <w:r w:rsidRPr="4041053B" w:rsidR="4041053B">
        <w:rPr>
          <w:rFonts w:ascii="Cambria" w:hAnsi="Cambria" w:eastAsia="Cambria" w:cs="Cambria"/>
          <w:color w:val="0D0D0D" w:themeColor="text1" w:themeTint="F2" w:themeShade="FF"/>
        </w:rPr>
        <w:t>Doğayla etkileşimde bulunmak çocukların yaratıcılığını öğrenme ve algılama biçimlerini olumlu etkiler. Akademik başarılarını artırır, sosyal davranışlarının gelişimine katkıda bulunur (</w:t>
      </w:r>
      <w:proofErr w:type="spellStart"/>
      <w:r w:rsidRPr="4041053B" w:rsidR="4041053B">
        <w:rPr>
          <w:rFonts w:ascii="Cambria" w:hAnsi="Cambria" w:eastAsia="Cambria" w:cs="Cambria"/>
          <w:color w:val="0D0D0D" w:themeColor="text1" w:themeTint="F2" w:themeShade="FF"/>
        </w:rPr>
        <w:t>Lindholm</w:t>
      </w:r>
      <w:proofErr w:type="spellEnd"/>
      <w:r w:rsidRPr="4041053B" w:rsidR="4041053B">
        <w:rPr>
          <w:rFonts w:ascii="Cambria" w:hAnsi="Cambria" w:eastAsia="Cambria" w:cs="Cambria"/>
          <w:color w:val="0D0D0D" w:themeColor="text1" w:themeTint="F2" w:themeShade="FF"/>
        </w:rPr>
        <w:t xml:space="preserve">, 1995; </w:t>
      </w:r>
      <w:proofErr w:type="spellStart"/>
      <w:r w:rsidRPr="4041053B" w:rsidR="4041053B">
        <w:rPr>
          <w:rFonts w:ascii="Cambria" w:hAnsi="Cambria" w:eastAsia="Cambria" w:cs="Cambria"/>
          <w:color w:val="0D0D0D" w:themeColor="text1" w:themeTint="F2" w:themeShade="FF"/>
        </w:rPr>
        <w:t>Fjortoft</w:t>
      </w:r>
      <w:proofErr w:type="spellEnd"/>
      <w:r w:rsidRPr="4041053B" w:rsidR="4041053B">
        <w:rPr>
          <w:rFonts w:ascii="Cambria" w:hAnsi="Cambria" w:eastAsia="Cambria" w:cs="Cambria"/>
          <w:color w:val="0D0D0D" w:themeColor="text1" w:themeTint="F2" w:themeShade="FF"/>
        </w:rPr>
        <w:t xml:space="preserve"> ve </w:t>
      </w:r>
      <w:proofErr w:type="spellStart"/>
      <w:r w:rsidRPr="4041053B" w:rsidR="4041053B">
        <w:rPr>
          <w:rFonts w:ascii="Cambria" w:hAnsi="Cambria" w:eastAsia="Cambria" w:cs="Cambria"/>
          <w:color w:val="0D0D0D" w:themeColor="text1" w:themeTint="F2" w:themeShade="FF"/>
        </w:rPr>
        <w:t>Sageie</w:t>
      </w:r>
      <w:proofErr w:type="spellEnd"/>
      <w:r w:rsidRPr="4041053B" w:rsidR="4041053B">
        <w:rPr>
          <w:rFonts w:ascii="Cambria" w:hAnsi="Cambria" w:eastAsia="Cambria" w:cs="Cambria"/>
          <w:color w:val="0D0D0D" w:themeColor="text1" w:themeTint="F2" w:themeShade="FF"/>
        </w:rPr>
        <w:t xml:space="preserve">, 2000; </w:t>
      </w:r>
      <w:proofErr w:type="spellStart"/>
      <w:r w:rsidRPr="4041053B" w:rsidR="4041053B">
        <w:rPr>
          <w:rFonts w:ascii="Cambria" w:hAnsi="Cambria" w:eastAsia="Cambria" w:cs="Cambria"/>
          <w:color w:val="0D0D0D" w:themeColor="text1" w:themeTint="F2" w:themeShade="FF"/>
        </w:rPr>
        <w:t>Malone</w:t>
      </w:r>
      <w:proofErr w:type="spellEnd"/>
      <w:r w:rsidRPr="4041053B" w:rsidR="4041053B">
        <w:rPr>
          <w:rFonts w:ascii="Cambria" w:hAnsi="Cambria" w:eastAsia="Cambria" w:cs="Cambria"/>
          <w:color w:val="0D0D0D" w:themeColor="text1" w:themeTint="F2" w:themeShade="FF"/>
        </w:rPr>
        <w:t xml:space="preserve"> ve </w:t>
      </w:r>
      <w:proofErr w:type="spellStart"/>
      <w:r w:rsidRPr="4041053B" w:rsidR="4041053B">
        <w:rPr>
          <w:rFonts w:ascii="Cambria" w:hAnsi="Cambria" w:eastAsia="Cambria" w:cs="Cambria"/>
          <w:color w:val="0D0D0D" w:themeColor="text1" w:themeTint="F2" w:themeShade="FF"/>
        </w:rPr>
        <w:t>Trater</w:t>
      </w:r>
      <w:proofErr w:type="spellEnd"/>
      <w:r w:rsidRPr="4041053B" w:rsidR="4041053B">
        <w:rPr>
          <w:rFonts w:ascii="Cambria" w:hAnsi="Cambria" w:eastAsia="Cambria" w:cs="Cambria"/>
          <w:color w:val="0D0D0D" w:themeColor="text1" w:themeTint="F2" w:themeShade="FF"/>
        </w:rPr>
        <w:t xml:space="preserve">, 2003; </w:t>
      </w:r>
      <w:proofErr w:type="spellStart"/>
      <w:r w:rsidRPr="4041053B" w:rsidR="4041053B">
        <w:rPr>
          <w:rFonts w:ascii="Cambria" w:hAnsi="Cambria" w:eastAsia="Cambria" w:cs="Cambria"/>
          <w:color w:val="0D0D0D" w:themeColor="text1" w:themeTint="F2" w:themeShade="FF"/>
        </w:rPr>
        <w:t>Fjortoft</w:t>
      </w:r>
      <w:proofErr w:type="spellEnd"/>
      <w:r w:rsidRPr="4041053B" w:rsidR="4041053B">
        <w:rPr>
          <w:rFonts w:ascii="Cambria" w:hAnsi="Cambria" w:eastAsia="Cambria" w:cs="Cambria"/>
          <w:color w:val="0D0D0D" w:themeColor="text1" w:themeTint="F2" w:themeShade="FF"/>
        </w:rPr>
        <w:t>, 2004).</w:t>
      </w:r>
      <w:r w:rsidRPr="4041053B" w:rsidR="4041053B">
        <w:rPr>
          <w:rFonts w:ascii="Cambria" w:hAnsi="Cambria" w:eastAsia="Cambria" w:cs="Cambria"/>
          <w:color w:val="0D0D0D" w:themeColor="text1" w:themeTint="F2" w:themeShade="FF"/>
        </w:rPr>
        <w:t xml:space="preserve"> Bu d</w:t>
      </w:r>
      <w:r w:rsidRPr="4041053B" w:rsidR="4041053B">
        <w:rPr>
          <w:rFonts w:ascii="Cambria" w:hAnsi="Cambria" w:eastAsia="Cambria" w:cs="Cambria"/>
          <w:color w:val="0D0D0D" w:themeColor="text1" w:themeTint="F2" w:themeShade="FF"/>
        </w:rPr>
        <w:t xml:space="preserve">oğrultuda, mevcut okul bahçelerinin, yeniden düzenlenip </w:t>
      </w:r>
      <w:proofErr w:type="spellStart"/>
      <w:r w:rsidRPr="4041053B" w:rsidR="4041053B">
        <w:rPr>
          <w:rFonts w:ascii="Cambria" w:hAnsi="Cambria" w:eastAsia="Cambria" w:cs="Cambria"/>
          <w:color w:val="0D0D0D" w:themeColor="text1" w:themeTint="F2" w:themeShade="FF"/>
        </w:rPr>
        <w:t>bitkilendirilerek</w:t>
      </w:r>
      <w:proofErr w:type="spellEnd"/>
      <w:r w:rsidRPr="4041053B" w:rsidR="4041053B">
        <w:rPr>
          <w:rFonts w:ascii="Cambria" w:hAnsi="Cambria" w:eastAsia="Cambria" w:cs="Cambria"/>
          <w:color w:val="0D0D0D" w:themeColor="text1" w:themeTint="F2" w:themeShade="FF"/>
        </w:rPr>
        <w:t>, her yaş grubuna yö</w:t>
      </w:r>
      <w:r w:rsidRPr="4041053B" w:rsidR="4041053B">
        <w:rPr>
          <w:rFonts w:ascii="Cambria" w:hAnsi="Cambria" w:eastAsia="Cambria" w:cs="Cambria"/>
        </w:rPr>
        <w:t xml:space="preserve">nelik oyun alanlarının oluşturulması, çocukların fiziksel ve zihinsel gelişiminin iyileştirilmesinde ve yaşam kalitesinin artırılmasında olumlu etki sağlayacaktır. </w:t>
      </w:r>
    </w:p>
    <w:p w:rsidR="7A0822ED" w:rsidP="7A0822ED" w:rsidRDefault="7A0822ED" w14:paraId="1DDC38C2" w14:textId="52153E25" w14:noSpellErr="1">
      <w:pPr>
        <w:jc w:val="both"/>
        <w:rPr>
          <w:rFonts w:ascii="Cambria" w:hAnsi="Cambria" w:eastAsia="Cambria" w:cs="Cambria"/>
        </w:rPr>
      </w:pPr>
      <w:r w:rsidRPr="4041053B" w:rsidR="4041053B">
        <w:rPr>
          <w:rFonts w:ascii="Cambria" w:hAnsi="Cambria" w:eastAsia="Cambria" w:cs="Cambria"/>
        </w:rPr>
        <w:t>Çocuk oyun alanlarına bakıldığında mevcut elemanların plastik, kauçuk gibi sağlığa zararlı maddelerin kullanılması yerine, doğal materyallerin tercih edilip, yoğun bitkilendirme yapılarak, doğa ile etkileşim kurabildikleri, yaratıcılıklarını geliştirebilecekleri ortamda vakit geçirmelerine olanak sağlayacaktır. Bu mekanların planlanmasında özellikle her çocuk tarafından ulaşılabilir, yürüme mesafesinde olmasına ayrıca dikkat edilmelidir.</w:t>
      </w:r>
    </w:p>
    <w:p w:rsidR="7A674C87" w:rsidP="7A0822ED" w:rsidRDefault="7A0822ED" w14:paraId="3D874826" w14:textId="307E0847" w14:noSpellErr="1">
      <w:pPr>
        <w:jc w:val="both"/>
        <w:rPr>
          <w:rFonts w:ascii="Cambria" w:hAnsi="Cambria" w:eastAsia="Cambria" w:cs="Cambria"/>
        </w:rPr>
      </w:pPr>
      <w:r w:rsidRPr="4041053B" w:rsidR="4041053B">
        <w:rPr>
          <w:rFonts w:ascii="Cambria" w:hAnsi="Cambria" w:eastAsia="Cambria" w:cs="Cambria"/>
        </w:rPr>
        <w:t>Çocukların okul, oyun alanları arasında bisiklet ve yaya yollarının oluşturulması, var olanın geliştirilmesiyle güvenli ulaşım ağı oluşturularak çocuklara günlük fiziksel aktivite ve güvenli ulaşım olanağı sağlanmalıdır.</w:t>
      </w:r>
    </w:p>
    <w:p w:rsidR="7A674C87" w:rsidP="7A674C87" w:rsidRDefault="7A0822ED" w14:paraId="5677CFA0" w14:textId="21EFADA2">
      <w:pPr>
        <w:jc w:val="both"/>
        <w:rPr>
          <w:rFonts w:ascii="Cambria" w:hAnsi="Cambria" w:eastAsia="Cambria" w:cs="Cambria"/>
        </w:rPr>
      </w:pPr>
      <w:r w:rsidRPr="4041053B" w:rsidR="4041053B">
        <w:rPr>
          <w:rFonts w:ascii="Cambria" w:hAnsi="Cambria" w:eastAsia="Cambria" w:cs="Cambria"/>
        </w:rPr>
        <w:t>Yaşanan afetlere ve iklim değişikliği karşısında etkilenebilirliği yüksek olan kentlerin doğa temelli ve mühendislik çözümleriyle altyapılarını güçlendirmesi hem afet risk ve maruziyetini azaltma hem de sağlık ve yaşam kalitesinin artmasında büyük rol oynayacaktır. Aynı zamanda kentlerde erken uyarı sistemlerinin geliştirilmesi, olası afet risklerine karşı önlemlerin alınması ve çocukların erken yaştan itibaren erken u</w:t>
      </w:r>
      <w:r w:rsidRPr="4041053B" w:rsidR="4041053B">
        <w:rPr>
          <w:rFonts w:ascii="Cambria" w:hAnsi="Cambria" w:eastAsia="Cambria" w:cs="Cambria"/>
        </w:rPr>
        <w:t>yarı s</w:t>
      </w:r>
      <w:r w:rsidRPr="4041053B" w:rsidR="4041053B">
        <w:rPr>
          <w:rFonts w:ascii="Cambria" w:hAnsi="Cambria" w:eastAsia="Cambria" w:cs="Cambria"/>
          <w:color w:val="0D0D0D" w:themeColor="text1" w:themeTint="F2" w:themeShade="FF"/>
        </w:rPr>
        <w:t>ist</w:t>
      </w:r>
      <w:r w:rsidRPr="4041053B" w:rsidR="4041053B">
        <w:rPr>
          <w:rFonts w:ascii="Cambria" w:hAnsi="Cambria" w:eastAsia="Cambria" w:cs="Cambria"/>
          <w:color w:val="0D0D0D" w:themeColor="text1" w:themeTint="F2" w:themeShade="FF"/>
        </w:rPr>
        <w:t>e</w:t>
      </w:r>
      <w:r w:rsidRPr="4041053B" w:rsidR="4041053B">
        <w:rPr>
          <w:rFonts w:ascii="Cambria" w:hAnsi="Cambria" w:eastAsia="Cambria" w:cs="Cambria"/>
          <w:color w:val="0D0D0D" w:themeColor="text1" w:themeTint="F2" w:themeShade="FF"/>
        </w:rPr>
        <w:t>mle</w:t>
      </w:r>
      <w:r w:rsidRPr="4041053B" w:rsidR="4041053B">
        <w:rPr>
          <w:rFonts w:ascii="Cambria" w:hAnsi="Cambria" w:eastAsia="Cambria" w:cs="Cambria"/>
          <w:color w:val="0D0D0D" w:themeColor="text1" w:themeTint="F2" w:themeShade="FF"/>
        </w:rPr>
        <w:t>ri</w:t>
      </w:r>
      <w:r w:rsidRPr="4041053B" w:rsidR="4041053B">
        <w:rPr>
          <w:rFonts w:ascii="Cambria" w:hAnsi="Cambria" w:eastAsia="Cambria" w:cs="Cambria"/>
          <w:color w:val="0D0D0D" w:themeColor="text1" w:themeTint="F2" w:themeShade="FF"/>
        </w:rPr>
        <w:t>ni öğrenerek he</w:t>
      </w:r>
      <w:r w:rsidRPr="4041053B" w:rsidR="4041053B">
        <w:rPr>
          <w:rFonts w:ascii="Cambria" w:hAnsi="Cambria" w:eastAsia="Cambria" w:cs="Cambria"/>
          <w:color w:val="0D0D0D" w:themeColor="text1" w:themeTint="F2" w:themeShade="FF"/>
        </w:rPr>
        <w:t>r</w:t>
      </w:r>
      <w:r w:rsidRPr="4041053B" w:rsidR="4041053B">
        <w:rPr>
          <w:rFonts w:ascii="Cambria" w:hAnsi="Cambria" w:eastAsia="Cambria" w:cs="Cambria"/>
          <w:color w:val="0D0D0D" w:themeColor="text1" w:themeTint="F2" w:themeShade="FF"/>
        </w:rPr>
        <w:t>h</w:t>
      </w:r>
      <w:r w:rsidRPr="4041053B" w:rsidR="4041053B">
        <w:rPr>
          <w:rFonts w:ascii="Cambria" w:hAnsi="Cambria" w:eastAsia="Cambria" w:cs="Cambria"/>
          <w:color w:val="0D0D0D" w:themeColor="text1" w:themeTint="F2" w:themeShade="FF"/>
        </w:rPr>
        <w:t>a</w:t>
      </w:r>
      <w:r w:rsidRPr="4041053B" w:rsidR="4041053B">
        <w:rPr>
          <w:rFonts w:ascii="Cambria" w:hAnsi="Cambria" w:eastAsia="Cambria" w:cs="Cambria"/>
          <w:color w:val="0D0D0D" w:themeColor="text1" w:themeTint="F2" w:themeShade="FF"/>
        </w:rPr>
        <w:t xml:space="preserve">ngi </w:t>
      </w:r>
      <w:r w:rsidRPr="4041053B" w:rsidR="4041053B">
        <w:rPr>
          <w:rFonts w:ascii="Cambria" w:hAnsi="Cambria" w:eastAsia="Cambria" w:cs="Cambria"/>
        </w:rPr>
        <w:t>bir afet anında yanında bir yetişkin olmadan ne yapması gerektiği konusunda eğitimin verilmesi oldukça önemlidir. Yerel yönetimler ve okullar tarafından verilebilecek bu eğitimler her çocuk tarafından erişilebilir olmalıdır.</w:t>
      </w:r>
    </w:p>
    <w:p w:rsidR="31F66201" w:rsidP="4041053B" w:rsidRDefault="7A674C87" w14:paraId="74FD4D3C" w14:textId="79BCD81C" w14:noSpellErr="1">
      <w:pPr>
        <w:jc w:val="both"/>
        <w:rPr>
          <w:rFonts w:ascii="Cambria" w:hAnsi="Cambria" w:eastAsia="Cambria" w:cs="Cambria"/>
        </w:rPr>
      </w:pPr>
      <w:r w:rsidRPr="4041053B" w:rsidR="4041053B">
        <w:rPr>
          <w:rFonts w:ascii="Cambria" w:hAnsi="Cambria" w:eastAsia="Cambria" w:cs="Cambria"/>
        </w:rPr>
        <w:t>Doğaya yönelik ekolojik bilinç geliştirmede eğitim önemli bir role sahiptir. Ekolojik bilince sahip bireyler yetiştirmek amacıyla gerçekleştirilecek doğa eğitiminin, bireylerin tutum ve davranışlarını şekillendirmesi beklenir.</w:t>
      </w:r>
      <w:r w:rsidRPr="4041053B" w:rsidR="4041053B">
        <w:rPr>
          <w:rFonts w:ascii="Cambria" w:hAnsi="Cambria" w:eastAsia="Cambria" w:cs="Cambria"/>
        </w:rPr>
        <w:t xml:space="preserve"> (Köşker, 2019)</w:t>
      </w:r>
    </w:p>
    <w:p w:rsidR="7A0822ED" w:rsidP="4041053B" w:rsidRDefault="7A0822ED" w14:paraId="3729F4E9" w14:textId="3260C9BD" w14:noSpellErr="1">
      <w:pPr>
        <w:jc w:val="both"/>
        <w:rPr>
          <w:rFonts w:ascii="Cambria" w:hAnsi="Cambria" w:eastAsia="Cambria" w:cs="Cambria"/>
          <w:color w:val="0D0D0D" w:themeColor="text1" w:themeTint="F2" w:themeShade="FF"/>
        </w:rPr>
      </w:pPr>
      <w:r w:rsidRPr="4041053B" w:rsidR="4041053B">
        <w:rPr>
          <w:rFonts w:ascii="Cambria" w:hAnsi="Cambria" w:eastAsia="Cambria" w:cs="Cambria"/>
          <w:color w:val="0D0D0D" w:themeColor="text1" w:themeTint="F2" w:themeShade="FF"/>
        </w:rPr>
        <w:t>Bu eğitimlerde biyolojik çeşitlilik, ekosistemlerin işleyişi, başta iklim değişikliği olmak üzere çevre sorunları gibi önemli başlıklar ele alınmalıdır. Erken yaşlarda verilen ekoloji eğitimiyle, çocuğun doğada yaşadığı deneyimler, gelecekte doğa sevgisine ve bilincine sahip bir toplumun temellerini oluşturacaktır. Bu eğitimlerin her eğitim kurumu tarafından verilmesi ve her çocuk tarafından erişilebilir olması önemlidir.</w:t>
      </w:r>
    </w:p>
    <w:p w:rsidRPr="000E6A34" w:rsidR="31F66201" w:rsidP="7A674C87" w:rsidRDefault="31F66201" w14:paraId="26E14F5B" w14:textId="2E302ADF" w14:noSpellErr="1">
      <w:pPr>
        <w:jc w:val="both"/>
        <w:rPr>
          <w:rFonts w:ascii="Cambria" w:hAnsi="Cambria" w:eastAsia="Cambria" w:cs="Cambria"/>
          <w:b w:val="1"/>
          <w:bCs w:val="1"/>
          <w:color w:val="FF0000"/>
        </w:rPr>
      </w:pPr>
    </w:p>
    <w:p w:rsidRPr="000E6A34" w:rsidR="00DA6C13" w:rsidP="699BEE20" w:rsidRDefault="699BEE20" w14:paraId="08E98AAD" w14:textId="5DB541B0" w14:noSpellErr="1">
      <w:pPr>
        <w:jc w:val="both"/>
        <w:rPr>
          <w:rFonts w:ascii="Cambria" w:hAnsi="Cambria" w:eastAsia="Cambria" w:cs="Cambria"/>
          <w:b w:val="1"/>
          <w:bCs w:val="1"/>
          <w:color w:val="0D0D0D" w:themeColor="text1" w:themeTint="F2"/>
        </w:rPr>
      </w:pPr>
      <w:r w:rsidRPr="4041053B" w:rsidR="4041053B">
        <w:rPr>
          <w:rFonts w:ascii="Cambria" w:hAnsi="Cambria" w:eastAsia="Cambria" w:cs="Cambria"/>
          <w:b w:val="1"/>
          <w:bCs w:val="1"/>
          <w:color w:val="0D0D0D" w:themeColor="text1" w:themeTint="F2" w:themeShade="FF"/>
        </w:rPr>
        <w:t>SONUÇ</w:t>
      </w:r>
    </w:p>
    <w:p w:rsidR="4A14521D" w:rsidP="7A674C87" w:rsidRDefault="7A674C87" w14:paraId="3E708818" w14:textId="7D3BB25C" w14:noSpellErr="1">
      <w:pPr>
        <w:jc w:val="both"/>
        <w:rPr>
          <w:rFonts w:ascii="Cambria" w:hAnsi="Cambria" w:eastAsia="Cambria" w:cs="Cambria"/>
        </w:rPr>
      </w:pPr>
      <w:r w:rsidRPr="4041053B" w:rsidR="4041053B">
        <w:rPr>
          <w:rFonts w:ascii="Cambria" w:hAnsi="Cambria" w:eastAsia="Cambria" w:cs="Cambria"/>
        </w:rPr>
        <w:t xml:space="preserve">Sonuç olarak iklim değişikliği her sektörün, her bireyin özellikle en kırılgan grupta yer alan çocukların etkilendiği önemli bir çevre ve sağlık sorunudur. </w:t>
      </w:r>
    </w:p>
    <w:p w:rsidRPr="00555775" w:rsidR="000E6A34" w:rsidP="699BEE20" w:rsidRDefault="7A674C87" w14:paraId="40586069" w14:textId="4A43C717">
      <w:pPr>
        <w:jc w:val="both"/>
        <w:rPr>
          <w:rFonts w:ascii="Cambria" w:hAnsi="Cambria" w:eastAsia="Cambria" w:cs="Cambria"/>
          <w:color w:val="FF0000"/>
        </w:rPr>
      </w:pPr>
      <w:r w:rsidRPr="4041053B" w:rsidR="4041053B">
        <w:rPr>
          <w:rFonts w:ascii="Cambria" w:hAnsi="Cambria" w:eastAsia="Cambria" w:cs="Cambria"/>
        </w:rPr>
        <w:t xml:space="preserve">Bu kapsamda, iklime dirençli, sürdürülebilir, çocukların fiziksel ve sosyal ihtiyaçlarına cevap veren, doğa ile kolaylıkla etkileşim kurabildikleri yaşam alanlarını barındıran çocuk dostu </w:t>
      </w:r>
      <w:r w:rsidRPr="4041053B" w:rsidR="4041053B">
        <w:rPr>
          <w:rFonts w:ascii="Cambria" w:hAnsi="Cambria" w:eastAsia="Cambria" w:cs="Cambria"/>
          <w:color w:val="0D0D0D" w:themeColor="text1" w:themeTint="F2" w:themeShade="FF"/>
        </w:rPr>
        <w:t>kentlerin oluşturulması</w:t>
      </w:r>
      <w:r w:rsidRPr="4041053B" w:rsidR="4041053B">
        <w:rPr>
          <w:rFonts w:ascii="Cambria" w:hAnsi="Cambria" w:eastAsia="Cambria" w:cs="Cambria"/>
          <w:color w:val="0D0D0D" w:themeColor="text1" w:themeTint="F2" w:themeShade="FF"/>
        </w:rPr>
        <w:t xml:space="preserve">, </w:t>
      </w:r>
      <w:r w:rsidRPr="4041053B" w:rsidR="4041053B">
        <w:rPr>
          <w:rFonts w:ascii="Cambria" w:hAnsi="Cambria" w:eastAsia="Cambria" w:cs="Cambria"/>
        </w:rPr>
        <w:t xml:space="preserve">iklim değişikliğine karşı </w:t>
      </w:r>
      <w:proofErr w:type="spellStart"/>
      <w:r w:rsidRPr="4041053B" w:rsidR="4041053B">
        <w:rPr>
          <w:rFonts w:ascii="Cambria" w:hAnsi="Cambria" w:eastAsia="Cambria" w:cs="Cambria"/>
        </w:rPr>
        <w:t>maruziyetin</w:t>
      </w:r>
      <w:proofErr w:type="spellEnd"/>
      <w:r w:rsidRPr="4041053B" w:rsidR="4041053B">
        <w:rPr>
          <w:rFonts w:ascii="Cambria" w:hAnsi="Cambria" w:eastAsia="Cambria" w:cs="Cambria"/>
        </w:rPr>
        <w:t xml:space="preserve"> azaltılmasında ve çocuk sağlığı ve gelişiminde olumlu katkılar sağlayacaktır. </w:t>
      </w:r>
      <w:r w:rsidRPr="4041053B" w:rsidR="4041053B">
        <w:rPr>
          <w:rFonts w:ascii="Cambria" w:hAnsi="Cambria" w:eastAsia="Cambria" w:cs="Cambria"/>
          <w:color w:val="0D0D0D" w:themeColor="text1" w:themeTint="F2" w:themeShade="FF"/>
        </w:rPr>
        <w:t>Bu aynı zamanda dört (SKA4-</w:t>
      </w:r>
      <w:r w:rsidRPr="4041053B" w:rsidR="4041053B">
        <w:rPr>
          <w:rFonts w:ascii="Cambria" w:hAnsi="Cambria" w:eastAsia="Cambria" w:cs="Cambria"/>
          <w:color w:val="0D0D0D" w:themeColor="text1" w:themeTint="F2" w:themeShade="FF"/>
        </w:rPr>
        <w:t>Nitelikli eğitim), on (SKA10-Eşitsizliklerin azaltılması), 11 (SKA11-Sürdürülebilir şehirler ve topluluklar), 13 (SKA13-İklim eylemi) Sürdürülebilir Kalkınma Amaçlarına ulaşılmasını da mümkün kılacaktır.</w:t>
      </w:r>
    </w:p>
    <w:p w:rsidR="7A674C87" w:rsidP="7A674C87" w:rsidRDefault="7A674C87" w14:paraId="29C909AC" w14:textId="3FAC6ADC">
      <w:pPr>
        <w:jc w:val="both"/>
        <w:rPr>
          <w:rFonts w:ascii="Cambria" w:hAnsi="Cambria" w:eastAsia="Cambria" w:cs="Cambria"/>
        </w:rPr>
      </w:pPr>
    </w:p>
    <w:p w:rsidR="31F66201" w:rsidP="31F66201" w:rsidRDefault="7A0822ED" w14:paraId="7920DD5B" w14:textId="0E43189C">
      <w:pPr>
        <w:jc w:val="both"/>
        <w:rPr>
          <w:rFonts w:ascii="Cambria" w:hAnsi="Cambria" w:eastAsia="Cambria" w:cs="Cambria"/>
          <w:b/>
          <w:bCs/>
        </w:rPr>
      </w:pPr>
      <w:r w:rsidRPr="4ECEF118" w:rsidR="4ECEF118">
        <w:rPr>
          <w:rFonts w:ascii="Cambria" w:hAnsi="Cambria" w:eastAsia="Cambria" w:cs="Cambria"/>
          <w:b w:val="1"/>
          <w:bCs w:val="1"/>
        </w:rPr>
        <w:t>KAYNAKLAR</w:t>
      </w:r>
    </w:p>
    <w:p w:rsidR="4ECEF118" w:rsidP="4ECEF118" w:rsidRDefault="4ECEF118" w14:paraId="710975AE" w14:textId="4C53EEC6">
      <w:pPr>
        <w:pStyle w:val="Normal"/>
        <w:bidi w:val="0"/>
        <w:spacing w:before="0" w:beforeAutospacing="off" w:after="160" w:afterAutospacing="off" w:line="259" w:lineRule="auto"/>
        <w:ind w:left="0" w:right="0"/>
        <w:jc w:val="both"/>
        <w:rPr>
          <w:rFonts w:ascii="Cambria" w:hAnsi="Cambria" w:eastAsia="Cambria" w:cs="Cambria"/>
          <w:noProof w:val="0"/>
          <w:sz w:val="22"/>
          <w:szCs w:val="22"/>
          <w:lang w:val="tr-TR"/>
        </w:rPr>
      </w:pPr>
      <w:proofErr w:type="spellStart"/>
      <w:r w:rsidRPr="4ECEF118" w:rsidR="4ECEF118">
        <w:rPr>
          <w:rFonts w:ascii="Cambria" w:hAnsi="Cambria" w:eastAsia="Cambria" w:cs="Cambria"/>
          <w:noProof w:val="0"/>
          <w:sz w:val="22"/>
          <w:szCs w:val="22"/>
          <w:lang w:val="tr-TR"/>
        </w:rPr>
        <w:t>Cohen</w:t>
      </w:r>
      <w:proofErr w:type="spellEnd"/>
      <w:r w:rsidRPr="4ECEF118" w:rsidR="4ECEF118">
        <w:rPr>
          <w:rFonts w:ascii="Cambria" w:hAnsi="Cambria" w:eastAsia="Cambria" w:cs="Cambria"/>
          <w:noProof w:val="0"/>
          <w:sz w:val="22"/>
          <w:szCs w:val="22"/>
          <w:lang w:val="tr-TR"/>
        </w:rPr>
        <w:t xml:space="preserve">, S., </w:t>
      </w:r>
      <w:proofErr w:type="spellStart"/>
      <w:r w:rsidRPr="4ECEF118" w:rsidR="4ECEF118">
        <w:rPr>
          <w:rFonts w:ascii="Cambria" w:hAnsi="Cambria" w:eastAsia="Cambria" w:cs="Cambria"/>
          <w:noProof w:val="0"/>
          <w:sz w:val="22"/>
          <w:szCs w:val="22"/>
          <w:lang w:val="tr-TR"/>
        </w:rPr>
        <w:t>Horm-Wingerd</w:t>
      </w:r>
      <w:proofErr w:type="spellEnd"/>
      <w:r w:rsidRPr="4ECEF118" w:rsidR="4ECEF118">
        <w:rPr>
          <w:rFonts w:ascii="Cambria" w:hAnsi="Cambria" w:eastAsia="Cambria" w:cs="Cambria"/>
          <w:noProof w:val="0"/>
          <w:sz w:val="22"/>
          <w:szCs w:val="22"/>
          <w:lang w:val="tr-TR"/>
        </w:rPr>
        <w:t xml:space="preserve">, D. (1993). </w:t>
      </w:r>
      <w:proofErr w:type="spellStart"/>
      <w:r w:rsidRPr="4ECEF118" w:rsidR="4ECEF118">
        <w:rPr>
          <w:rFonts w:ascii="Cambria" w:hAnsi="Cambria" w:eastAsia="Cambria" w:cs="Cambria"/>
          <w:noProof w:val="0"/>
          <w:sz w:val="22"/>
          <w:szCs w:val="22"/>
          <w:lang w:val="tr-TR"/>
        </w:rPr>
        <w:t>Children</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and</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the</w:t>
      </w:r>
      <w:proofErr w:type="spellEnd"/>
      <w:r w:rsidRPr="4ECEF118" w:rsidR="4ECEF118">
        <w:rPr>
          <w:rFonts w:ascii="Cambria" w:hAnsi="Cambria" w:eastAsia="Cambria" w:cs="Cambria"/>
          <w:noProof w:val="0"/>
          <w:sz w:val="22"/>
          <w:szCs w:val="22"/>
          <w:lang w:val="tr-TR"/>
        </w:rPr>
        <w:t xml:space="preserve"> Environment: </w:t>
      </w:r>
      <w:proofErr w:type="spellStart"/>
      <w:r w:rsidRPr="4ECEF118" w:rsidR="4ECEF118">
        <w:rPr>
          <w:rFonts w:ascii="Cambria" w:hAnsi="Cambria" w:eastAsia="Cambria" w:cs="Cambria"/>
          <w:noProof w:val="0"/>
          <w:sz w:val="22"/>
          <w:szCs w:val="22"/>
          <w:lang w:val="tr-TR"/>
        </w:rPr>
        <w:t>Ecological</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Awareness</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Among</w:t>
      </w:r>
      <w:proofErr w:type="spellEnd"/>
      <w:r w:rsidRPr="4ECEF118" w:rsidR="4ECEF118">
        <w:rPr>
          <w:rFonts w:ascii="Cambria" w:hAnsi="Cambria" w:eastAsia="Cambria" w:cs="Cambria"/>
          <w:noProof w:val="0"/>
          <w:sz w:val="22"/>
          <w:szCs w:val="22"/>
          <w:lang w:val="tr-TR"/>
        </w:rPr>
        <w:t xml:space="preserve"> Preschool </w:t>
      </w:r>
      <w:proofErr w:type="spellStart"/>
      <w:r w:rsidRPr="4ECEF118" w:rsidR="4ECEF118">
        <w:rPr>
          <w:rFonts w:ascii="Cambria" w:hAnsi="Cambria" w:eastAsia="Cambria" w:cs="Cambria"/>
          <w:noProof w:val="0"/>
          <w:sz w:val="22"/>
          <w:szCs w:val="22"/>
          <w:lang w:val="tr-TR"/>
        </w:rPr>
        <w:t>Children</w:t>
      </w:r>
      <w:proofErr w:type="spellEnd"/>
      <w:r w:rsidRPr="4ECEF118" w:rsidR="4ECEF118">
        <w:rPr>
          <w:rFonts w:ascii="Cambria" w:hAnsi="Cambria" w:eastAsia="Cambria" w:cs="Cambria"/>
          <w:noProof w:val="0"/>
          <w:sz w:val="22"/>
          <w:szCs w:val="22"/>
          <w:lang w:val="tr-TR"/>
        </w:rPr>
        <w:t xml:space="preserve">. Environment </w:t>
      </w:r>
      <w:proofErr w:type="spellStart"/>
      <w:r w:rsidRPr="4ECEF118" w:rsidR="4ECEF118">
        <w:rPr>
          <w:rFonts w:ascii="Cambria" w:hAnsi="Cambria" w:eastAsia="Cambria" w:cs="Cambria"/>
          <w:noProof w:val="0"/>
          <w:sz w:val="22"/>
          <w:szCs w:val="22"/>
          <w:lang w:val="tr-TR"/>
        </w:rPr>
        <w:t>and</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Behaviour</w:t>
      </w:r>
      <w:proofErr w:type="spellEnd"/>
      <w:r w:rsidRPr="4ECEF118" w:rsidR="4ECEF118">
        <w:rPr>
          <w:rFonts w:ascii="Cambria" w:hAnsi="Cambria" w:eastAsia="Cambria" w:cs="Cambria"/>
          <w:noProof w:val="0"/>
          <w:sz w:val="22"/>
          <w:szCs w:val="22"/>
          <w:lang w:val="tr-TR"/>
        </w:rPr>
        <w:t xml:space="preserve">, 25: 103-120. </w:t>
      </w:r>
      <w:proofErr w:type="spellStart"/>
      <w:r w:rsidRPr="4ECEF118" w:rsidR="4ECEF118">
        <w:rPr>
          <w:rFonts w:ascii="Cambria" w:hAnsi="Cambria" w:eastAsia="Cambria" w:cs="Cambria"/>
          <w:noProof w:val="0"/>
          <w:sz w:val="22"/>
          <w:szCs w:val="22"/>
          <w:lang w:val="tr-TR"/>
        </w:rPr>
        <w:t>Doi</w:t>
      </w:r>
      <w:proofErr w:type="spellEnd"/>
      <w:r w:rsidRPr="4ECEF118" w:rsidR="4ECEF118">
        <w:rPr>
          <w:rFonts w:ascii="Cambria" w:hAnsi="Cambria" w:eastAsia="Cambria" w:cs="Cambria"/>
          <w:noProof w:val="0"/>
          <w:sz w:val="22"/>
          <w:szCs w:val="22"/>
          <w:lang w:val="tr-TR"/>
        </w:rPr>
        <w:t xml:space="preserve">: 10.1177/0013916593251005 </w:t>
      </w:r>
    </w:p>
    <w:p w:rsidR="7A497363" w:rsidP="0C0BC925" w:rsidRDefault="7A674C87" w14:paraId="5E89C5A4" w14:textId="669F2A46">
      <w:pPr>
        <w:pStyle w:val="Normal"/>
        <w:bidi w:val="0"/>
        <w:spacing w:before="0" w:beforeAutospacing="off" w:after="160" w:afterAutospacing="off" w:line="259" w:lineRule="auto"/>
        <w:ind w:left="0" w:right="0" w:firstLine="0"/>
        <w:jc w:val="both"/>
        <w:rPr>
          <w:rFonts w:ascii="Cambria" w:hAnsi="Cambria" w:eastAsia="Cambria" w:cs="Cambria"/>
          <w:noProof w:val="0"/>
          <w:sz w:val="22"/>
          <w:szCs w:val="22"/>
          <w:lang w:val="tr-TR"/>
        </w:rPr>
      </w:pPr>
      <w:proofErr w:type="spellStart"/>
      <w:r w:rsidRPr="4ECEF118" w:rsidR="4ECEF118">
        <w:rPr>
          <w:rFonts w:ascii="Cambria" w:hAnsi="Cambria" w:eastAsia="Cambria" w:cs="Cambria"/>
          <w:noProof w:val="0"/>
          <w:sz w:val="22"/>
          <w:szCs w:val="22"/>
          <w:lang w:val="tr-TR"/>
        </w:rPr>
        <w:t>Fjortoft</w:t>
      </w:r>
      <w:proofErr w:type="spellEnd"/>
      <w:r w:rsidRPr="4ECEF118" w:rsidR="4ECEF118">
        <w:rPr>
          <w:rFonts w:ascii="Cambria" w:hAnsi="Cambria" w:eastAsia="Cambria" w:cs="Cambria"/>
          <w:noProof w:val="0"/>
          <w:sz w:val="22"/>
          <w:szCs w:val="22"/>
          <w:lang w:val="tr-TR"/>
        </w:rPr>
        <w:t xml:space="preserve">, I. </w:t>
      </w:r>
      <w:proofErr w:type="spellStart"/>
      <w:r w:rsidRPr="4ECEF118" w:rsidR="4ECEF118">
        <w:rPr>
          <w:rFonts w:ascii="Cambria" w:hAnsi="Cambria" w:eastAsia="Cambria" w:cs="Cambria"/>
          <w:noProof w:val="0"/>
          <w:sz w:val="22"/>
          <w:szCs w:val="22"/>
          <w:lang w:val="tr-TR"/>
        </w:rPr>
        <w:t>and</w:t>
      </w:r>
      <w:proofErr w:type="spellEnd"/>
      <w:r w:rsidRPr="4ECEF118" w:rsidR="4ECEF118">
        <w:rPr>
          <w:rFonts w:ascii="Cambria" w:hAnsi="Cambria" w:eastAsia="Cambria" w:cs="Cambria"/>
          <w:noProof w:val="0"/>
          <w:sz w:val="22"/>
          <w:szCs w:val="22"/>
          <w:lang w:val="tr-TR"/>
        </w:rPr>
        <w:t xml:space="preserve"> Sageie, J. (2000). The Natural Environment As A </w:t>
      </w:r>
      <w:proofErr w:type="spellStart"/>
      <w:r w:rsidRPr="4ECEF118" w:rsidR="4ECEF118">
        <w:rPr>
          <w:rFonts w:ascii="Cambria" w:hAnsi="Cambria" w:eastAsia="Cambria" w:cs="Cambria"/>
          <w:noProof w:val="0"/>
          <w:sz w:val="22"/>
          <w:szCs w:val="22"/>
          <w:lang w:val="tr-TR"/>
        </w:rPr>
        <w:t>Playground</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For</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Children</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Landscape</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Description</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and</w:t>
      </w:r>
      <w:proofErr w:type="spellEnd"/>
      <w:r w:rsidRPr="4ECEF118" w:rsidR="4ECEF118">
        <w:rPr>
          <w:rFonts w:ascii="Cambria" w:hAnsi="Cambria" w:eastAsia="Cambria" w:cs="Cambria"/>
          <w:noProof w:val="0"/>
          <w:sz w:val="22"/>
          <w:szCs w:val="22"/>
          <w:lang w:val="tr-TR"/>
        </w:rPr>
        <w:t xml:space="preserve"> Analysis of a Natural </w:t>
      </w:r>
      <w:proofErr w:type="spellStart"/>
      <w:r w:rsidRPr="4ECEF118" w:rsidR="4ECEF118">
        <w:rPr>
          <w:rFonts w:ascii="Cambria" w:hAnsi="Cambria" w:eastAsia="Cambria" w:cs="Cambria"/>
          <w:noProof w:val="0"/>
          <w:sz w:val="22"/>
          <w:szCs w:val="22"/>
          <w:lang w:val="tr-TR"/>
        </w:rPr>
        <w:t>Landscape</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Landscape</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and</w:t>
      </w:r>
      <w:proofErr w:type="spellEnd"/>
      <w:r w:rsidRPr="4ECEF118" w:rsidR="4ECEF118">
        <w:rPr>
          <w:rFonts w:ascii="Cambria" w:hAnsi="Cambria" w:eastAsia="Cambria" w:cs="Cambria"/>
          <w:noProof w:val="0"/>
          <w:sz w:val="22"/>
          <w:szCs w:val="22"/>
          <w:lang w:val="tr-TR"/>
        </w:rPr>
        <w:t xml:space="preserve"> Urban Planning, 48(1/2) 83-97 </w:t>
      </w:r>
    </w:p>
    <w:p w:rsidR="7A497363" w:rsidP="0C0BC925" w:rsidRDefault="7A674C87" w14:paraId="0EBED8C2" w14:textId="74B4B8C2">
      <w:pPr>
        <w:pStyle w:val="Normal"/>
        <w:spacing w:before="0" w:beforeAutospacing="off" w:after="160" w:afterAutospacing="off" w:line="259" w:lineRule="auto"/>
        <w:ind w:left="0" w:right="0"/>
        <w:jc w:val="both"/>
        <w:rPr>
          <w:rFonts w:ascii="Cambria" w:hAnsi="Cambria" w:eastAsia="Cambria" w:cs="Cambria"/>
          <w:noProof w:val="0"/>
          <w:sz w:val="22"/>
          <w:szCs w:val="22"/>
          <w:lang w:val="tr-TR"/>
        </w:rPr>
      </w:pPr>
      <w:proofErr w:type="spellStart"/>
      <w:r w:rsidRPr="0C0BC925" w:rsidR="0C0BC925">
        <w:rPr>
          <w:rFonts w:ascii="Cambria" w:hAnsi="Cambria" w:eastAsia="Cambria" w:cs="Cambria"/>
          <w:noProof w:val="0"/>
          <w:sz w:val="22"/>
          <w:szCs w:val="22"/>
          <w:lang w:val="tr-TR"/>
        </w:rPr>
        <w:t>Fjortoft</w:t>
      </w:r>
      <w:proofErr w:type="spellEnd"/>
      <w:r w:rsidRPr="0C0BC925" w:rsidR="0C0BC925">
        <w:rPr>
          <w:rFonts w:ascii="Cambria" w:hAnsi="Cambria" w:eastAsia="Cambria" w:cs="Cambria"/>
          <w:noProof w:val="0"/>
          <w:sz w:val="22"/>
          <w:szCs w:val="22"/>
          <w:lang w:val="tr-TR"/>
        </w:rPr>
        <w:t xml:space="preserve">, I. (2004). </w:t>
      </w:r>
      <w:proofErr w:type="spellStart"/>
      <w:r w:rsidRPr="0C0BC925" w:rsidR="0C0BC925">
        <w:rPr>
          <w:rFonts w:ascii="Cambria" w:hAnsi="Cambria" w:eastAsia="Cambria" w:cs="Cambria"/>
          <w:noProof w:val="0"/>
          <w:sz w:val="22"/>
          <w:szCs w:val="22"/>
          <w:lang w:val="tr-TR"/>
        </w:rPr>
        <w:t>Landscape</w:t>
      </w:r>
      <w:proofErr w:type="spellEnd"/>
      <w:r w:rsidRPr="0C0BC925" w:rsidR="0C0BC925">
        <w:rPr>
          <w:rFonts w:ascii="Cambria" w:hAnsi="Cambria" w:eastAsia="Cambria" w:cs="Cambria"/>
          <w:noProof w:val="0"/>
          <w:sz w:val="22"/>
          <w:szCs w:val="22"/>
          <w:lang w:val="tr-TR"/>
        </w:rPr>
        <w:t xml:space="preserve"> as </w:t>
      </w:r>
      <w:proofErr w:type="spellStart"/>
      <w:r w:rsidRPr="0C0BC925" w:rsidR="0C0BC925">
        <w:rPr>
          <w:rFonts w:ascii="Cambria" w:hAnsi="Cambria" w:eastAsia="Cambria" w:cs="Cambria"/>
          <w:noProof w:val="0"/>
          <w:sz w:val="22"/>
          <w:szCs w:val="22"/>
          <w:lang w:val="tr-TR"/>
        </w:rPr>
        <w:t>playscape</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The</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Effects</w:t>
      </w:r>
      <w:proofErr w:type="spellEnd"/>
      <w:r w:rsidRPr="0C0BC925" w:rsidR="0C0BC925">
        <w:rPr>
          <w:rFonts w:ascii="Cambria" w:hAnsi="Cambria" w:eastAsia="Cambria" w:cs="Cambria"/>
          <w:noProof w:val="0"/>
          <w:sz w:val="22"/>
          <w:szCs w:val="22"/>
          <w:lang w:val="tr-TR"/>
        </w:rPr>
        <w:t xml:space="preserve"> of Natural </w:t>
      </w:r>
      <w:proofErr w:type="spellStart"/>
      <w:r w:rsidRPr="0C0BC925" w:rsidR="0C0BC925">
        <w:rPr>
          <w:rFonts w:ascii="Cambria" w:hAnsi="Cambria" w:eastAsia="Cambria" w:cs="Cambria"/>
          <w:noProof w:val="0"/>
          <w:sz w:val="22"/>
          <w:szCs w:val="22"/>
          <w:lang w:val="tr-TR"/>
        </w:rPr>
        <w:t>Environments</w:t>
      </w:r>
      <w:proofErr w:type="spellEnd"/>
      <w:r w:rsidRPr="0C0BC925" w:rsidR="0C0BC925">
        <w:rPr>
          <w:rFonts w:ascii="Cambria" w:hAnsi="Cambria" w:eastAsia="Cambria" w:cs="Cambria"/>
          <w:noProof w:val="0"/>
          <w:sz w:val="22"/>
          <w:szCs w:val="22"/>
          <w:lang w:val="tr-TR"/>
        </w:rPr>
        <w:t xml:space="preserve"> on </w:t>
      </w:r>
      <w:proofErr w:type="spellStart"/>
      <w:r w:rsidRPr="0C0BC925" w:rsidR="0C0BC925">
        <w:rPr>
          <w:rFonts w:ascii="Cambria" w:hAnsi="Cambria" w:eastAsia="Cambria" w:cs="Cambria"/>
          <w:noProof w:val="0"/>
          <w:sz w:val="22"/>
          <w:szCs w:val="22"/>
          <w:lang w:val="tr-TR"/>
        </w:rPr>
        <w:t>Children’s</w:t>
      </w:r>
      <w:proofErr w:type="spellEnd"/>
      <w:r w:rsidRPr="0C0BC925" w:rsidR="0C0BC925">
        <w:rPr>
          <w:rFonts w:ascii="Cambria" w:hAnsi="Cambria" w:eastAsia="Cambria" w:cs="Cambria"/>
          <w:noProof w:val="0"/>
          <w:sz w:val="22"/>
          <w:szCs w:val="22"/>
          <w:lang w:val="tr-TR"/>
        </w:rPr>
        <w:t xml:space="preserve"> Play </w:t>
      </w:r>
      <w:proofErr w:type="spellStart"/>
      <w:r w:rsidRPr="0C0BC925" w:rsidR="0C0BC925">
        <w:rPr>
          <w:rFonts w:ascii="Cambria" w:hAnsi="Cambria" w:eastAsia="Cambria" w:cs="Cambria"/>
          <w:noProof w:val="0"/>
          <w:sz w:val="22"/>
          <w:szCs w:val="22"/>
          <w:lang w:val="tr-TR"/>
        </w:rPr>
        <w:t>and</w:t>
      </w:r>
      <w:proofErr w:type="spellEnd"/>
      <w:r w:rsidRPr="0C0BC925" w:rsidR="0C0BC925">
        <w:rPr>
          <w:rFonts w:ascii="Cambria" w:hAnsi="Cambria" w:eastAsia="Cambria" w:cs="Cambria"/>
          <w:noProof w:val="0"/>
          <w:sz w:val="22"/>
          <w:szCs w:val="22"/>
          <w:lang w:val="tr-TR"/>
        </w:rPr>
        <w:t xml:space="preserve"> Motor Development. </w:t>
      </w:r>
      <w:proofErr w:type="spellStart"/>
      <w:r w:rsidRPr="0C0BC925" w:rsidR="0C0BC925">
        <w:rPr>
          <w:rFonts w:ascii="Cambria" w:hAnsi="Cambria" w:eastAsia="Cambria" w:cs="Cambria"/>
          <w:noProof w:val="0"/>
          <w:sz w:val="22"/>
          <w:szCs w:val="22"/>
          <w:lang w:val="tr-TR"/>
        </w:rPr>
        <w:t>Children</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Youth</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and</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Environments</w:t>
      </w:r>
      <w:proofErr w:type="spellEnd"/>
      <w:r w:rsidRPr="0C0BC925" w:rsidR="0C0BC925">
        <w:rPr>
          <w:rFonts w:ascii="Cambria" w:hAnsi="Cambria" w:eastAsia="Cambria" w:cs="Cambria"/>
          <w:noProof w:val="0"/>
          <w:sz w:val="22"/>
          <w:szCs w:val="22"/>
          <w:lang w:val="tr-TR"/>
        </w:rPr>
        <w:t xml:space="preserve">, 14(2), </w:t>
      </w:r>
      <w:proofErr w:type="spellStart"/>
      <w:r w:rsidRPr="0C0BC925" w:rsidR="0C0BC925">
        <w:rPr>
          <w:rFonts w:ascii="Cambria" w:hAnsi="Cambria" w:eastAsia="Cambria" w:cs="Cambria"/>
          <w:noProof w:val="0"/>
          <w:sz w:val="22"/>
          <w:szCs w:val="22"/>
          <w:lang w:val="tr-TR"/>
        </w:rPr>
        <w:t>pp</w:t>
      </w:r>
      <w:proofErr w:type="spellEnd"/>
      <w:r w:rsidRPr="0C0BC925" w:rsidR="0C0BC925">
        <w:rPr>
          <w:rFonts w:ascii="Cambria" w:hAnsi="Cambria" w:eastAsia="Cambria" w:cs="Cambria"/>
          <w:noProof w:val="0"/>
          <w:sz w:val="22"/>
          <w:szCs w:val="22"/>
          <w:lang w:val="tr-TR"/>
        </w:rPr>
        <w:t>. 21–44.</w:t>
      </w:r>
    </w:p>
    <w:p w:rsidR="7A497363" w:rsidP="0C0BC925" w:rsidRDefault="7A674C87" w14:paraId="147A34D6" w14:textId="787FD7A1">
      <w:pPr>
        <w:pStyle w:val="Normal"/>
        <w:spacing w:before="0" w:beforeAutospacing="off" w:after="160" w:afterAutospacing="off" w:line="259" w:lineRule="auto"/>
        <w:ind w:left="0" w:right="0"/>
        <w:jc w:val="both"/>
        <w:rPr>
          <w:rFonts w:ascii="Cambria" w:hAnsi="Cambria" w:eastAsia="Cambria" w:cs="Cambria"/>
        </w:rPr>
      </w:pPr>
      <w:r w:rsidRPr="0C0BC925" w:rsidR="0C0BC925">
        <w:rPr>
          <w:rFonts w:ascii="Cambria" w:hAnsi="Cambria" w:eastAsia="Cambria" w:cs="Cambria"/>
          <w:sz w:val="22"/>
          <w:szCs w:val="22"/>
        </w:rPr>
        <w:t xml:space="preserve">Kim, JJ. (2005). </w:t>
      </w:r>
      <w:proofErr w:type="spellStart"/>
      <w:r w:rsidRPr="0C0BC925" w:rsidR="0C0BC925">
        <w:rPr>
          <w:rFonts w:ascii="Cambria" w:hAnsi="Cambria" w:eastAsia="Cambria" w:cs="Cambria"/>
        </w:rPr>
        <w:t>Ambient</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Air</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Pollution</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Health</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Hazards</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to</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Children</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Pediatrics</w:t>
      </w:r>
      <w:proofErr w:type="spellEnd"/>
      <w:r w:rsidRPr="0C0BC925" w:rsidR="0C0BC925">
        <w:rPr>
          <w:rFonts w:ascii="Cambria" w:hAnsi="Cambria" w:eastAsia="Cambria" w:cs="Cambria"/>
        </w:rPr>
        <w:t xml:space="preserve">. 114. 1699-707. </w:t>
      </w:r>
      <w:proofErr w:type="spellStart"/>
      <w:r w:rsidRPr="0C0BC925" w:rsidR="0C0BC925">
        <w:rPr>
          <w:rFonts w:ascii="Cambria" w:hAnsi="Cambria" w:eastAsia="Cambria" w:cs="Cambria"/>
        </w:rPr>
        <w:t>Doi</w:t>
      </w:r>
      <w:proofErr w:type="spellEnd"/>
      <w:r w:rsidRPr="0C0BC925" w:rsidR="0C0BC925">
        <w:rPr>
          <w:rFonts w:ascii="Cambria" w:hAnsi="Cambria" w:eastAsia="Cambria" w:cs="Cambria"/>
        </w:rPr>
        <w:t>: 10.1542/peds.2004-2166.</w:t>
      </w:r>
    </w:p>
    <w:p w:rsidR="7A674C87" w:rsidP="0C0BC925" w:rsidRDefault="7A0822ED" w14:paraId="6EE4F62E" w14:textId="047EA917">
      <w:pPr>
        <w:pStyle w:val="Normal"/>
        <w:spacing w:before="0" w:beforeAutospacing="off" w:after="160" w:afterAutospacing="off" w:line="259" w:lineRule="auto"/>
        <w:ind w:left="0" w:right="0"/>
        <w:jc w:val="both"/>
        <w:rPr>
          <w:rFonts w:ascii="Cambria" w:hAnsi="Cambria" w:eastAsia="Cambria" w:cs="Cambria"/>
        </w:rPr>
      </w:pPr>
      <w:r w:rsidRPr="0C0BC925" w:rsidR="0C0BC925">
        <w:rPr>
          <w:rFonts w:ascii="Cambria" w:hAnsi="Cambria" w:eastAsia="Cambria" w:cs="Cambria"/>
          <w:sz w:val="22"/>
          <w:szCs w:val="22"/>
        </w:rPr>
        <w:t>Köşker</w:t>
      </w:r>
      <w:r w:rsidRPr="0C0BC925" w:rsidR="0C0BC925">
        <w:rPr>
          <w:rFonts w:ascii="Cambria" w:hAnsi="Cambria" w:eastAsia="Cambria" w:cs="Cambria"/>
          <w:sz w:val="22"/>
          <w:szCs w:val="22"/>
        </w:rPr>
        <w:t xml:space="preserve">, N. (2019). Okul öncesi çocuklarında doğa algısı. Bolu Abant İzzet Baysal Üniversitesi </w:t>
      </w:r>
      <w:r w:rsidRPr="0C0BC925" w:rsidR="0C0BC925">
        <w:rPr>
          <w:rFonts w:ascii="Cambria" w:hAnsi="Cambria" w:eastAsia="Cambria" w:cs="Cambria"/>
        </w:rPr>
        <w:t>Eğitim</w:t>
      </w:r>
      <w:r w:rsidRPr="0C0BC925" w:rsidR="0C0BC925">
        <w:rPr>
          <w:rFonts w:ascii="Cambria" w:hAnsi="Cambria" w:eastAsia="Cambria" w:cs="Cambria"/>
          <w:sz w:val="22"/>
          <w:szCs w:val="22"/>
        </w:rPr>
        <w:t xml:space="preserve"> Fakültesi Dergisi, 19(1), 294-308. </w:t>
      </w:r>
    </w:p>
    <w:p w:rsidR="7A674C87" w:rsidP="0C0BC925" w:rsidRDefault="7A0822ED" w14:paraId="091928F9" w14:textId="00DBF2D9">
      <w:pPr>
        <w:pStyle w:val="Normal"/>
        <w:spacing w:before="0" w:beforeAutospacing="off" w:after="160" w:afterAutospacing="off" w:line="259" w:lineRule="auto"/>
        <w:ind w:left="0" w:right="0"/>
        <w:jc w:val="both"/>
        <w:rPr>
          <w:rFonts w:ascii="Cambria" w:hAnsi="Cambria" w:eastAsia="Cambria" w:cs="Cambria"/>
          <w:noProof w:val="0"/>
          <w:sz w:val="22"/>
          <w:szCs w:val="22"/>
          <w:lang w:val="tr-TR"/>
        </w:rPr>
      </w:pPr>
      <w:proofErr w:type="spellStart"/>
      <w:r w:rsidRPr="0C0BC925" w:rsidR="0C0BC925">
        <w:rPr>
          <w:rFonts w:ascii="Cambria" w:hAnsi="Cambria" w:eastAsia="Cambria" w:cs="Cambria"/>
        </w:rPr>
        <w:t>Lindholm</w:t>
      </w:r>
      <w:proofErr w:type="spellEnd"/>
      <w:r w:rsidRPr="0C0BC925" w:rsidR="0C0BC925">
        <w:rPr>
          <w:rFonts w:ascii="Cambria" w:hAnsi="Cambria" w:eastAsia="Cambria" w:cs="Cambria"/>
        </w:rPr>
        <w:t xml:space="preserve">, G. (1995). </w:t>
      </w:r>
      <w:proofErr w:type="spellStart"/>
      <w:r w:rsidRPr="0C0BC925" w:rsidR="0C0BC925">
        <w:rPr>
          <w:rFonts w:ascii="Cambria" w:hAnsi="Cambria" w:eastAsia="Cambria" w:cs="Cambria"/>
        </w:rPr>
        <w:t>Schoolyards</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noProof w:val="0"/>
          <w:sz w:val="22"/>
          <w:szCs w:val="22"/>
          <w:lang w:val="tr-TR"/>
        </w:rPr>
        <w:t>The</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Significance</w:t>
      </w:r>
      <w:proofErr w:type="spellEnd"/>
      <w:r w:rsidRPr="0C0BC925" w:rsidR="0C0BC925">
        <w:rPr>
          <w:rFonts w:ascii="Cambria" w:hAnsi="Cambria" w:eastAsia="Cambria" w:cs="Cambria"/>
          <w:noProof w:val="0"/>
          <w:sz w:val="22"/>
          <w:szCs w:val="22"/>
          <w:lang w:val="tr-TR"/>
        </w:rPr>
        <w:t xml:space="preserve"> of </w:t>
      </w:r>
      <w:proofErr w:type="spellStart"/>
      <w:r w:rsidRPr="0C0BC925" w:rsidR="0C0BC925">
        <w:rPr>
          <w:rFonts w:ascii="Cambria" w:hAnsi="Cambria" w:eastAsia="Cambria" w:cs="Cambria"/>
          <w:noProof w:val="0"/>
          <w:sz w:val="22"/>
          <w:szCs w:val="22"/>
          <w:lang w:val="tr-TR"/>
        </w:rPr>
        <w:t>Place</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Properties</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to</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Outdoor</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Activities</w:t>
      </w:r>
      <w:proofErr w:type="spellEnd"/>
      <w:r w:rsidRPr="0C0BC925" w:rsidR="0C0BC925">
        <w:rPr>
          <w:rFonts w:ascii="Cambria" w:hAnsi="Cambria" w:eastAsia="Cambria" w:cs="Cambria"/>
          <w:noProof w:val="0"/>
          <w:sz w:val="22"/>
          <w:szCs w:val="22"/>
          <w:lang w:val="tr-TR"/>
        </w:rPr>
        <w:t xml:space="preserve"> in </w:t>
      </w:r>
      <w:r w:rsidRPr="0C0BC925" w:rsidR="0C0BC925">
        <w:rPr>
          <w:rFonts w:ascii="Cambria" w:hAnsi="Cambria" w:eastAsia="Cambria" w:cs="Cambria"/>
          <w:noProof w:val="0"/>
          <w:sz w:val="22"/>
          <w:szCs w:val="22"/>
          <w:lang w:val="tr-TR"/>
        </w:rPr>
        <w:t>Schools</w:t>
      </w:r>
      <w:r w:rsidRPr="0C0BC925" w:rsidR="0C0BC925">
        <w:rPr>
          <w:rFonts w:ascii="Cambria" w:hAnsi="Cambria" w:eastAsia="Cambria" w:cs="Cambria"/>
          <w:noProof w:val="0"/>
          <w:sz w:val="22"/>
          <w:szCs w:val="22"/>
          <w:lang w:val="tr-TR"/>
        </w:rPr>
        <w:t xml:space="preserve">, Environment </w:t>
      </w:r>
      <w:proofErr w:type="spellStart"/>
      <w:r w:rsidRPr="0C0BC925" w:rsidR="0C0BC925">
        <w:rPr>
          <w:rFonts w:ascii="Cambria" w:hAnsi="Cambria" w:eastAsia="Cambria" w:cs="Cambria"/>
          <w:noProof w:val="0"/>
          <w:sz w:val="22"/>
          <w:szCs w:val="22"/>
          <w:lang w:val="tr-TR"/>
        </w:rPr>
        <w:t>and</w:t>
      </w:r>
      <w:proofErr w:type="spellEnd"/>
      <w:r w:rsidRPr="0C0BC925" w:rsidR="0C0BC925">
        <w:rPr>
          <w:rFonts w:ascii="Cambria" w:hAnsi="Cambria" w:eastAsia="Cambria" w:cs="Cambria"/>
          <w:noProof w:val="0"/>
          <w:sz w:val="22"/>
          <w:szCs w:val="22"/>
          <w:lang w:val="tr-TR"/>
        </w:rPr>
        <w:t xml:space="preserve"> </w:t>
      </w:r>
      <w:proofErr w:type="spellStart"/>
      <w:r w:rsidRPr="0C0BC925" w:rsidR="0C0BC925">
        <w:rPr>
          <w:rFonts w:ascii="Cambria" w:hAnsi="Cambria" w:eastAsia="Cambria" w:cs="Cambria"/>
          <w:noProof w:val="0"/>
          <w:sz w:val="22"/>
          <w:szCs w:val="22"/>
          <w:lang w:val="tr-TR"/>
        </w:rPr>
        <w:t>Behavior</w:t>
      </w:r>
      <w:proofErr w:type="spellEnd"/>
      <w:r w:rsidRPr="0C0BC925" w:rsidR="0C0BC925">
        <w:rPr>
          <w:rFonts w:ascii="Cambria" w:hAnsi="Cambria" w:eastAsia="Cambria" w:cs="Cambria"/>
          <w:noProof w:val="0"/>
          <w:sz w:val="22"/>
          <w:szCs w:val="22"/>
          <w:lang w:val="tr-TR"/>
        </w:rPr>
        <w:t xml:space="preserve">, S.23(3), </w:t>
      </w:r>
      <w:r w:rsidRPr="0C0BC925" w:rsidR="0C0BC925">
        <w:rPr>
          <w:rFonts w:ascii="Cambria" w:hAnsi="Cambria" w:eastAsia="Cambria" w:cs="Cambria"/>
          <w:noProof w:val="0"/>
          <w:sz w:val="22"/>
          <w:szCs w:val="22"/>
          <w:lang w:val="tr-TR"/>
        </w:rPr>
        <w:t>pp</w:t>
      </w:r>
      <w:r w:rsidRPr="0C0BC925" w:rsidR="0C0BC925">
        <w:rPr>
          <w:rFonts w:ascii="Cambria" w:hAnsi="Cambria" w:eastAsia="Cambria" w:cs="Cambria"/>
          <w:noProof w:val="0"/>
          <w:sz w:val="22"/>
          <w:szCs w:val="22"/>
          <w:lang w:val="tr-TR"/>
        </w:rPr>
        <w:t>.259-293.</w:t>
      </w:r>
    </w:p>
    <w:p w:rsidR="7A674C87" w:rsidP="0C0BC925" w:rsidRDefault="7A0822ED" w14:paraId="56B8E0B8" w14:textId="4FC7EB1C">
      <w:pPr>
        <w:pStyle w:val="Normal"/>
        <w:spacing w:before="0" w:beforeAutospacing="off" w:after="160" w:afterAutospacing="off" w:line="259" w:lineRule="auto"/>
        <w:ind w:left="0" w:right="0"/>
        <w:jc w:val="both"/>
        <w:rPr>
          <w:rFonts w:ascii="Cambria" w:hAnsi="Cambria" w:eastAsia="Cambria" w:cs="Cambria"/>
          <w:noProof w:val="0"/>
          <w:sz w:val="22"/>
          <w:szCs w:val="22"/>
          <w:lang w:val="tr-TR"/>
        </w:rPr>
      </w:pPr>
      <w:r w:rsidRPr="4ECEF118" w:rsidR="4ECEF118">
        <w:rPr>
          <w:rFonts w:ascii="Cambria" w:hAnsi="Cambria" w:eastAsia="Cambria" w:cs="Cambria"/>
          <w:noProof w:val="0"/>
          <w:lang w:val="tr-TR"/>
        </w:rPr>
        <w:t xml:space="preserve">Malone, K. and Tranter, P. (2003). “Children’s </w:t>
      </w:r>
      <w:proofErr w:type="spellStart"/>
      <w:r w:rsidRPr="4ECEF118" w:rsidR="4ECEF118">
        <w:rPr>
          <w:rFonts w:ascii="Cambria" w:hAnsi="Cambria" w:eastAsia="Cambria" w:cs="Cambria"/>
          <w:noProof w:val="0"/>
          <w:sz w:val="22"/>
          <w:szCs w:val="22"/>
          <w:lang w:val="tr-TR"/>
        </w:rPr>
        <w:t>Environmental</w:t>
      </w:r>
      <w:proofErr w:type="spellEnd"/>
      <w:r w:rsidRPr="4ECEF118" w:rsidR="4ECEF118">
        <w:rPr>
          <w:rFonts w:ascii="Cambria" w:hAnsi="Cambria" w:eastAsia="Cambria" w:cs="Cambria"/>
          <w:noProof w:val="0"/>
          <w:sz w:val="22"/>
          <w:szCs w:val="22"/>
          <w:lang w:val="tr-TR"/>
        </w:rPr>
        <w:t xml:space="preserve"> Learning </w:t>
      </w:r>
      <w:proofErr w:type="spellStart"/>
      <w:r w:rsidRPr="4ECEF118" w:rsidR="4ECEF118">
        <w:rPr>
          <w:rFonts w:ascii="Cambria" w:hAnsi="Cambria" w:eastAsia="Cambria" w:cs="Cambria"/>
          <w:noProof w:val="0"/>
          <w:sz w:val="22"/>
          <w:szCs w:val="22"/>
          <w:lang w:val="tr-TR"/>
        </w:rPr>
        <w:t>and</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the</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Use</w:t>
      </w:r>
      <w:proofErr w:type="spellEnd"/>
      <w:r w:rsidRPr="4ECEF118" w:rsidR="4ECEF118">
        <w:rPr>
          <w:rFonts w:ascii="Cambria" w:hAnsi="Cambria" w:eastAsia="Cambria" w:cs="Cambria"/>
          <w:noProof w:val="0"/>
          <w:sz w:val="22"/>
          <w:szCs w:val="22"/>
          <w:lang w:val="tr-TR"/>
        </w:rPr>
        <w:t xml:space="preserve">, Design </w:t>
      </w:r>
      <w:proofErr w:type="spellStart"/>
      <w:r w:rsidRPr="4ECEF118" w:rsidR="4ECEF118">
        <w:rPr>
          <w:rFonts w:ascii="Cambria" w:hAnsi="Cambria" w:eastAsia="Cambria" w:cs="Cambria"/>
          <w:noProof w:val="0"/>
          <w:sz w:val="22"/>
          <w:szCs w:val="22"/>
          <w:lang w:val="tr-TR"/>
        </w:rPr>
        <w:t>and</w:t>
      </w:r>
      <w:proofErr w:type="spellEnd"/>
      <w:r w:rsidRPr="4ECEF118" w:rsidR="4ECEF118">
        <w:rPr>
          <w:rFonts w:ascii="Cambria" w:hAnsi="Cambria" w:eastAsia="Cambria" w:cs="Cambria"/>
          <w:noProof w:val="0"/>
          <w:sz w:val="22"/>
          <w:szCs w:val="22"/>
          <w:lang w:val="tr-TR"/>
        </w:rPr>
        <w:t xml:space="preserve"> Management of </w:t>
      </w:r>
      <w:proofErr w:type="spellStart"/>
      <w:r w:rsidRPr="4ECEF118" w:rsidR="4ECEF118">
        <w:rPr>
          <w:rFonts w:ascii="Cambria" w:hAnsi="Cambria" w:eastAsia="Cambria" w:cs="Cambria"/>
          <w:noProof w:val="0"/>
          <w:sz w:val="22"/>
          <w:szCs w:val="22"/>
          <w:lang w:val="tr-TR"/>
        </w:rPr>
        <w:t>Schoolgrounds</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Children</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Youth</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and</w:t>
      </w:r>
      <w:proofErr w:type="spellEnd"/>
      <w:r w:rsidRPr="4ECEF118" w:rsidR="4ECEF118">
        <w:rPr>
          <w:rFonts w:ascii="Cambria" w:hAnsi="Cambria" w:eastAsia="Cambria" w:cs="Cambria"/>
          <w:noProof w:val="0"/>
          <w:sz w:val="22"/>
          <w:szCs w:val="22"/>
          <w:lang w:val="tr-TR"/>
        </w:rPr>
        <w:t xml:space="preserve"> </w:t>
      </w:r>
      <w:proofErr w:type="spellStart"/>
      <w:r w:rsidRPr="4ECEF118" w:rsidR="4ECEF118">
        <w:rPr>
          <w:rFonts w:ascii="Cambria" w:hAnsi="Cambria" w:eastAsia="Cambria" w:cs="Cambria"/>
          <w:noProof w:val="0"/>
          <w:sz w:val="22"/>
          <w:szCs w:val="22"/>
          <w:lang w:val="tr-TR"/>
        </w:rPr>
        <w:t>Environments</w:t>
      </w:r>
      <w:proofErr w:type="spellEnd"/>
      <w:r w:rsidRPr="4ECEF118" w:rsidR="4ECEF118">
        <w:rPr>
          <w:rFonts w:ascii="Cambria" w:hAnsi="Cambria" w:eastAsia="Cambria" w:cs="Cambria"/>
          <w:noProof w:val="0"/>
          <w:sz w:val="22"/>
          <w:szCs w:val="22"/>
          <w:lang w:val="tr-TR"/>
        </w:rPr>
        <w:t xml:space="preserve">, S.13 (2). </w:t>
      </w:r>
      <w:proofErr w:type="spellStart"/>
      <w:r w:rsidRPr="4ECEF118" w:rsidR="4ECEF118">
        <w:rPr>
          <w:rFonts w:ascii="Cambria" w:hAnsi="Cambria" w:eastAsia="Cambria" w:cs="Cambria"/>
          <w:noProof w:val="0"/>
          <w:sz w:val="22"/>
          <w:szCs w:val="22"/>
          <w:lang w:val="tr-TR"/>
        </w:rPr>
        <w:t>pp</w:t>
      </w:r>
      <w:proofErr w:type="spellEnd"/>
      <w:r w:rsidRPr="4ECEF118" w:rsidR="4ECEF118">
        <w:rPr>
          <w:rFonts w:ascii="Cambria" w:hAnsi="Cambria" w:eastAsia="Cambria" w:cs="Cambria"/>
          <w:noProof w:val="0"/>
          <w:sz w:val="22"/>
          <w:szCs w:val="22"/>
          <w:lang w:val="tr-TR"/>
        </w:rPr>
        <w:t>. 87- 137.</w:t>
      </w:r>
    </w:p>
    <w:p w:rsidR="7A0822ED" w:rsidP="0C0BC925" w:rsidRDefault="7A0822ED" w14:paraId="6C371F26" w14:textId="6DF3435D">
      <w:pPr>
        <w:pStyle w:val="Normal"/>
        <w:spacing w:before="0" w:beforeAutospacing="off" w:after="160" w:afterAutospacing="off" w:line="259" w:lineRule="auto"/>
        <w:ind w:left="0" w:right="0"/>
        <w:jc w:val="both"/>
        <w:rPr>
          <w:rFonts w:ascii="Cambria" w:hAnsi="Cambria" w:eastAsia="Cambria" w:cs="Cambria"/>
        </w:rPr>
      </w:pPr>
      <w:r w:rsidRPr="0C0BC925" w:rsidR="0C0BC925">
        <w:rPr>
          <w:rFonts w:ascii="Cambria" w:hAnsi="Cambria" w:eastAsia="Cambria" w:cs="Cambria"/>
        </w:rPr>
        <w:t xml:space="preserve">Tandoğan, O. (2016). </w:t>
      </w:r>
      <w:proofErr w:type="spellStart"/>
      <w:r w:rsidRPr="0C0BC925" w:rsidR="0C0BC925">
        <w:rPr>
          <w:rFonts w:ascii="Cambria" w:hAnsi="Cambria" w:eastAsia="Cambria" w:cs="Cambria"/>
        </w:rPr>
        <w:t>More</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Livable</w:t>
      </w:r>
      <w:proofErr w:type="spellEnd"/>
      <w:r w:rsidRPr="0C0BC925" w:rsidR="0C0BC925">
        <w:rPr>
          <w:rFonts w:ascii="Cambria" w:hAnsi="Cambria" w:eastAsia="Cambria" w:cs="Cambria"/>
        </w:rPr>
        <w:t xml:space="preserve"> School </w:t>
      </w:r>
      <w:proofErr w:type="spellStart"/>
      <w:r w:rsidRPr="0C0BC925" w:rsidR="0C0BC925">
        <w:rPr>
          <w:rFonts w:ascii="Cambria" w:hAnsi="Cambria" w:eastAsia="Cambria" w:cs="Cambria"/>
        </w:rPr>
        <w:t>Grounds</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for</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Children</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Megaron</w:t>
      </w:r>
      <w:proofErr w:type="spellEnd"/>
      <w:r w:rsidRPr="0C0BC925" w:rsidR="0C0BC925">
        <w:rPr>
          <w:rFonts w:ascii="Cambria" w:hAnsi="Cambria" w:eastAsia="Cambria" w:cs="Cambria"/>
        </w:rPr>
        <w:t xml:space="preserve">/ Yıldız Technical </w:t>
      </w:r>
      <w:proofErr w:type="spellStart"/>
      <w:r w:rsidRPr="0C0BC925" w:rsidR="0C0BC925">
        <w:rPr>
          <w:rFonts w:ascii="Cambria" w:hAnsi="Cambria" w:eastAsia="Cambria" w:cs="Cambria"/>
        </w:rPr>
        <w:t>University</w:t>
      </w:r>
      <w:proofErr w:type="spellEnd"/>
      <w:r w:rsidRPr="0C0BC925" w:rsidR="0C0BC925">
        <w:rPr>
          <w:rFonts w:ascii="Cambria" w:hAnsi="Cambria" w:eastAsia="Cambria" w:cs="Cambria"/>
        </w:rPr>
        <w:t xml:space="preserve">, </w:t>
      </w:r>
      <w:proofErr w:type="spellStart"/>
      <w:r w:rsidRPr="0C0BC925" w:rsidR="0C0BC925">
        <w:rPr>
          <w:rFonts w:ascii="Cambria" w:hAnsi="Cambria" w:eastAsia="Cambria" w:cs="Cambria"/>
        </w:rPr>
        <w:t>Faculty</w:t>
      </w:r>
      <w:proofErr w:type="spellEnd"/>
      <w:r w:rsidRPr="0C0BC925" w:rsidR="0C0BC925">
        <w:rPr>
          <w:rFonts w:ascii="Cambria" w:hAnsi="Cambria" w:eastAsia="Cambria" w:cs="Cambria"/>
        </w:rPr>
        <w:t xml:space="preserve"> of Architecture E-</w:t>
      </w:r>
      <w:proofErr w:type="spellStart"/>
      <w:r w:rsidRPr="0C0BC925" w:rsidR="0C0BC925">
        <w:rPr>
          <w:rFonts w:ascii="Cambria" w:hAnsi="Cambria" w:eastAsia="Cambria" w:cs="Cambria"/>
        </w:rPr>
        <w:t>Journal</w:t>
      </w:r>
      <w:proofErr w:type="spellEnd"/>
      <w:r w:rsidRPr="0C0BC925" w:rsidR="0C0BC925">
        <w:rPr>
          <w:rFonts w:ascii="Cambria" w:hAnsi="Cambria" w:eastAsia="Cambria" w:cs="Cambria"/>
        </w:rPr>
        <w:t xml:space="preserve">. </w:t>
      </w:r>
      <w:r w:rsidRPr="0C0BC925" w:rsidR="0C0BC925">
        <w:rPr>
          <w:rFonts w:ascii="Cambria" w:hAnsi="Cambria" w:eastAsia="Cambria" w:cs="Cambria"/>
        </w:rPr>
        <w:t>Doi</w:t>
      </w:r>
      <w:r w:rsidRPr="0C0BC925" w:rsidR="0C0BC925">
        <w:rPr>
          <w:rFonts w:ascii="Cambria" w:hAnsi="Cambria" w:eastAsia="Cambria" w:cs="Cambria"/>
        </w:rPr>
        <w:t>:10.5505/megaron.2016.92053</w:t>
      </w:r>
    </w:p>
    <w:p w:rsidR="7A0822ED" w:rsidP="0C0BC925" w:rsidRDefault="7A0822ED" w14:paraId="29476885" w14:textId="4BA23F6B">
      <w:pPr>
        <w:pStyle w:val="Normal"/>
        <w:spacing w:before="0" w:beforeAutospacing="off" w:after="160" w:afterAutospacing="off" w:line="259" w:lineRule="auto"/>
        <w:ind w:left="0" w:right="0"/>
        <w:jc w:val="both"/>
        <w:rPr>
          <w:rFonts w:ascii="Cambria" w:hAnsi="Cambria" w:eastAsia="Cambria" w:cs="Cambria"/>
        </w:rPr>
      </w:pPr>
      <w:r w:rsidRPr="4ECEF118" w:rsidR="4ECEF118">
        <w:rPr>
          <w:rFonts w:ascii="Cambria" w:hAnsi="Cambria" w:eastAsia="Cambria" w:cs="Cambria"/>
        </w:rPr>
        <w:t xml:space="preserve">Üsküplü, E., Polat, Z. (2019). </w:t>
      </w:r>
      <w:proofErr w:type="spellStart"/>
      <w:r w:rsidRPr="4ECEF118" w:rsidR="4ECEF118">
        <w:rPr>
          <w:rFonts w:ascii="Cambria" w:hAnsi="Cambria" w:eastAsia="Cambria" w:cs="Cambria"/>
        </w:rPr>
        <w:t>Permakültür</w:t>
      </w:r>
      <w:proofErr w:type="spellEnd"/>
      <w:r w:rsidRPr="4ECEF118" w:rsidR="4ECEF118">
        <w:rPr>
          <w:rFonts w:ascii="Cambria" w:hAnsi="Cambria" w:eastAsia="Cambria" w:cs="Cambria"/>
        </w:rPr>
        <w:t xml:space="preserve"> Çocuk Oyun Alanları. Adnan Menderes Üniversitesi Ziraat Fakültesi Dergisi. </w:t>
      </w:r>
      <w:proofErr w:type="spellStart"/>
      <w:r w:rsidRPr="4ECEF118" w:rsidR="4ECEF118">
        <w:rPr>
          <w:rFonts w:ascii="Cambria" w:hAnsi="Cambria" w:eastAsia="Cambria" w:cs="Cambria"/>
        </w:rPr>
        <w:t>Doi</w:t>
      </w:r>
      <w:proofErr w:type="spellEnd"/>
      <w:r w:rsidRPr="4ECEF118" w:rsidR="4ECEF118">
        <w:rPr>
          <w:rFonts w:ascii="Cambria" w:hAnsi="Cambria" w:eastAsia="Cambria" w:cs="Cambria"/>
        </w:rPr>
        <w:t>: 245-252. 10.25308/aduziraat.569829.</w:t>
      </w:r>
    </w:p>
    <w:p w:rsidR="4ECEF118" w:rsidP="4ECEF118" w:rsidRDefault="4ECEF118" w14:paraId="190D7971" w14:textId="5AB7983A">
      <w:pPr>
        <w:pStyle w:val="Normal"/>
        <w:spacing w:before="0" w:beforeAutospacing="off" w:after="160" w:afterAutospacing="off" w:line="259" w:lineRule="auto"/>
        <w:ind w:left="0" w:right="0"/>
        <w:jc w:val="both"/>
        <w:rPr>
          <w:rFonts w:ascii="Cambria" w:hAnsi="Cambria" w:eastAsia="Cambria" w:cs="Cambria"/>
        </w:rPr>
      </w:pPr>
      <w:proofErr w:type="spellStart"/>
      <w:r w:rsidRPr="4ECEF118" w:rsidR="4ECEF118">
        <w:rPr>
          <w:rFonts w:ascii="Cambria" w:hAnsi="Cambria" w:eastAsia="Cambria" w:cs="Cambria"/>
          <w:b w:val="0"/>
          <w:bCs w:val="0"/>
          <w:i w:val="0"/>
          <w:iCs w:val="0"/>
          <w:noProof w:val="0"/>
          <w:color w:val="303030"/>
          <w:sz w:val="22"/>
          <w:szCs w:val="22"/>
          <w:lang w:val="tr-TR"/>
        </w:rPr>
        <w:t>Xu</w:t>
      </w:r>
      <w:proofErr w:type="spellEnd"/>
      <w:r w:rsidRPr="4ECEF118" w:rsidR="4ECEF118">
        <w:rPr>
          <w:rFonts w:ascii="Cambria" w:hAnsi="Cambria" w:eastAsia="Cambria" w:cs="Cambria"/>
          <w:b w:val="0"/>
          <w:bCs w:val="0"/>
          <w:i w:val="0"/>
          <w:iCs w:val="0"/>
          <w:noProof w:val="0"/>
          <w:color w:val="303030"/>
          <w:sz w:val="22"/>
          <w:szCs w:val="22"/>
          <w:lang w:val="tr-TR"/>
        </w:rPr>
        <w:t xml:space="preserve">, Z., Sheffield, P. E., Hu, W., Su, H., </w:t>
      </w:r>
      <w:proofErr w:type="spellStart"/>
      <w:r w:rsidRPr="4ECEF118" w:rsidR="4ECEF118">
        <w:rPr>
          <w:rFonts w:ascii="Cambria" w:hAnsi="Cambria" w:eastAsia="Cambria" w:cs="Cambria"/>
          <w:b w:val="0"/>
          <w:bCs w:val="0"/>
          <w:i w:val="0"/>
          <w:iCs w:val="0"/>
          <w:noProof w:val="0"/>
          <w:color w:val="303030"/>
          <w:sz w:val="22"/>
          <w:szCs w:val="22"/>
          <w:lang w:val="tr-TR"/>
        </w:rPr>
        <w:t>Yu</w:t>
      </w:r>
      <w:proofErr w:type="spellEnd"/>
      <w:r w:rsidRPr="4ECEF118" w:rsidR="4ECEF118">
        <w:rPr>
          <w:rFonts w:ascii="Cambria" w:hAnsi="Cambria" w:eastAsia="Cambria" w:cs="Cambria"/>
          <w:b w:val="0"/>
          <w:bCs w:val="0"/>
          <w:i w:val="0"/>
          <w:iCs w:val="0"/>
          <w:noProof w:val="0"/>
          <w:color w:val="303030"/>
          <w:sz w:val="22"/>
          <w:szCs w:val="22"/>
          <w:lang w:val="tr-TR"/>
        </w:rPr>
        <w:t xml:space="preserve">, W., Qi, X., and </w:t>
      </w:r>
      <w:proofErr w:type="spellStart"/>
      <w:r w:rsidRPr="4ECEF118" w:rsidR="4ECEF118">
        <w:rPr>
          <w:rFonts w:ascii="Cambria" w:hAnsi="Cambria" w:eastAsia="Cambria" w:cs="Cambria"/>
          <w:b w:val="0"/>
          <w:bCs w:val="0"/>
          <w:i w:val="0"/>
          <w:iCs w:val="0"/>
          <w:noProof w:val="0"/>
          <w:color w:val="303030"/>
          <w:sz w:val="22"/>
          <w:szCs w:val="22"/>
          <w:lang w:val="tr-TR"/>
        </w:rPr>
        <w:t>Tong</w:t>
      </w:r>
      <w:proofErr w:type="spellEnd"/>
      <w:r w:rsidRPr="4ECEF118" w:rsidR="4ECEF118">
        <w:rPr>
          <w:rFonts w:ascii="Cambria" w:hAnsi="Cambria" w:eastAsia="Cambria" w:cs="Cambria"/>
          <w:b w:val="0"/>
          <w:bCs w:val="0"/>
          <w:i w:val="0"/>
          <w:iCs w:val="0"/>
          <w:noProof w:val="0"/>
          <w:color w:val="303030"/>
          <w:sz w:val="22"/>
          <w:szCs w:val="22"/>
          <w:lang w:val="tr-TR"/>
        </w:rPr>
        <w:t xml:space="preserve">, S. (2012). </w:t>
      </w:r>
      <w:proofErr w:type="spellStart"/>
      <w:r w:rsidRPr="4ECEF118" w:rsidR="4ECEF118">
        <w:rPr>
          <w:rFonts w:ascii="Cambria" w:hAnsi="Cambria" w:eastAsia="Cambria" w:cs="Cambria"/>
          <w:b w:val="0"/>
          <w:bCs w:val="0"/>
          <w:i w:val="0"/>
          <w:iCs w:val="0"/>
          <w:noProof w:val="0"/>
          <w:color w:val="303030"/>
          <w:sz w:val="22"/>
          <w:szCs w:val="22"/>
          <w:lang w:val="tr-TR"/>
        </w:rPr>
        <w:t>Climate</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change</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and</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children's</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health</w:t>
      </w:r>
      <w:proofErr w:type="spellEnd"/>
      <w:r w:rsidRPr="4ECEF118" w:rsidR="4ECEF118">
        <w:rPr>
          <w:rFonts w:ascii="Cambria" w:hAnsi="Cambria" w:eastAsia="Cambria" w:cs="Cambria"/>
          <w:b w:val="0"/>
          <w:bCs w:val="0"/>
          <w:i w:val="0"/>
          <w:iCs w:val="0"/>
          <w:noProof w:val="0"/>
          <w:color w:val="303030"/>
          <w:sz w:val="22"/>
          <w:szCs w:val="22"/>
          <w:lang w:val="tr-TR"/>
        </w:rPr>
        <w:t xml:space="preserve">--a </w:t>
      </w:r>
      <w:proofErr w:type="spellStart"/>
      <w:r w:rsidRPr="4ECEF118" w:rsidR="4ECEF118">
        <w:rPr>
          <w:rFonts w:ascii="Cambria" w:hAnsi="Cambria" w:eastAsia="Cambria" w:cs="Cambria"/>
          <w:b w:val="0"/>
          <w:bCs w:val="0"/>
          <w:i w:val="0"/>
          <w:iCs w:val="0"/>
          <w:noProof w:val="0"/>
          <w:color w:val="303030"/>
          <w:sz w:val="22"/>
          <w:szCs w:val="22"/>
          <w:lang w:val="tr-TR"/>
        </w:rPr>
        <w:t>call</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for</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research</w:t>
      </w:r>
      <w:proofErr w:type="spellEnd"/>
      <w:r w:rsidRPr="4ECEF118" w:rsidR="4ECEF118">
        <w:rPr>
          <w:rFonts w:ascii="Cambria" w:hAnsi="Cambria" w:eastAsia="Cambria" w:cs="Cambria"/>
          <w:b w:val="0"/>
          <w:bCs w:val="0"/>
          <w:i w:val="0"/>
          <w:iCs w:val="0"/>
          <w:noProof w:val="0"/>
          <w:color w:val="303030"/>
          <w:sz w:val="22"/>
          <w:szCs w:val="22"/>
          <w:lang w:val="tr-TR"/>
        </w:rPr>
        <w:t xml:space="preserve"> on </w:t>
      </w:r>
      <w:proofErr w:type="spellStart"/>
      <w:r w:rsidRPr="4ECEF118" w:rsidR="4ECEF118">
        <w:rPr>
          <w:rFonts w:ascii="Cambria" w:hAnsi="Cambria" w:eastAsia="Cambria" w:cs="Cambria"/>
          <w:b w:val="0"/>
          <w:bCs w:val="0"/>
          <w:i w:val="0"/>
          <w:iCs w:val="0"/>
          <w:noProof w:val="0"/>
          <w:color w:val="303030"/>
          <w:sz w:val="22"/>
          <w:szCs w:val="22"/>
          <w:lang w:val="tr-TR"/>
        </w:rPr>
        <w:t>what</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works</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to</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protect</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children</w:t>
      </w:r>
      <w:proofErr w:type="spellEnd"/>
      <w:r w:rsidRPr="4ECEF118" w:rsidR="4ECEF118">
        <w:rPr>
          <w:rFonts w:ascii="Cambria" w:hAnsi="Cambria" w:eastAsia="Cambria" w:cs="Cambria"/>
          <w:b w:val="0"/>
          <w:bCs w:val="0"/>
          <w:i w:val="0"/>
          <w:iCs w:val="0"/>
          <w:noProof w:val="0"/>
          <w:color w:val="303030"/>
          <w:sz w:val="22"/>
          <w:szCs w:val="22"/>
          <w:lang w:val="tr-TR"/>
        </w:rPr>
        <w:t xml:space="preserve">. International </w:t>
      </w:r>
      <w:proofErr w:type="spellStart"/>
      <w:r w:rsidRPr="4ECEF118" w:rsidR="4ECEF118">
        <w:rPr>
          <w:rFonts w:ascii="Cambria" w:hAnsi="Cambria" w:eastAsia="Cambria" w:cs="Cambria"/>
          <w:b w:val="0"/>
          <w:bCs w:val="0"/>
          <w:i w:val="0"/>
          <w:iCs w:val="0"/>
          <w:noProof w:val="0"/>
          <w:color w:val="303030"/>
          <w:sz w:val="22"/>
          <w:szCs w:val="22"/>
          <w:lang w:val="tr-TR"/>
        </w:rPr>
        <w:t>journal</w:t>
      </w:r>
      <w:proofErr w:type="spellEnd"/>
      <w:r w:rsidRPr="4ECEF118" w:rsidR="4ECEF118">
        <w:rPr>
          <w:rFonts w:ascii="Cambria" w:hAnsi="Cambria" w:eastAsia="Cambria" w:cs="Cambria"/>
          <w:b w:val="0"/>
          <w:bCs w:val="0"/>
          <w:i w:val="0"/>
          <w:iCs w:val="0"/>
          <w:noProof w:val="0"/>
          <w:color w:val="303030"/>
          <w:sz w:val="22"/>
          <w:szCs w:val="22"/>
          <w:lang w:val="tr-TR"/>
        </w:rPr>
        <w:t xml:space="preserve"> of </w:t>
      </w:r>
      <w:proofErr w:type="spellStart"/>
      <w:r w:rsidRPr="4ECEF118" w:rsidR="4ECEF118">
        <w:rPr>
          <w:rFonts w:ascii="Cambria" w:hAnsi="Cambria" w:eastAsia="Cambria" w:cs="Cambria"/>
          <w:b w:val="0"/>
          <w:bCs w:val="0"/>
          <w:i w:val="0"/>
          <w:iCs w:val="0"/>
          <w:noProof w:val="0"/>
          <w:color w:val="303030"/>
          <w:sz w:val="22"/>
          <w:szCs w:val="22"/>
          <w:lang w:val="tr-TR"/>
        </w:rPr>
        <w:t>environmental</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research</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and</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public</w:t>
      </w:r>
      <w:proofErr w:type="spellEnd"/>
      <w:r w:rsidRPr="4ECEF118" w:rsidR="4ECEF118">
        <w:rPr>
          <w:rFonts w:ascii="Cambria" w:hAnsi="Cambria" w:eastAsia="Cambria" w:cs="Cambria"/>
          <w:b w:val="0"/>
          <w:bCs w:val="0"/>
          <w:i w:val="0"/>
          <w:iCs w:val="0"/>
          <w:noProof w:val="0"/>
          <w:color w:val="303030"/>
          <w:sz w:val="22"/>
          <w:szCs w:val="22"/>
          <w:lang w:val="tr-TR"/>
        </w:rPr>
        <w:t xml:space="preserve"> </w:t>
      </w:r>
      <w:proofErr w:type="spellStart"/>
      <w:r w:rsidRPr="4ECEF118" w:rsidR="4ECEF118">
        <w:rPr>
          <w:rFonts w:ascii="Cambria" w:hAnsi="Cambria" w:eastAsia="Cambria" w:cs="Cambria"/>
          <w:b w:val="0"/>
          <w:bCs w:val="0"/>
          <w:i w:val="0"/>
          <w:iCs w:val="0"/>
          <w:noProof w:val="0"/>
          <w:color w:val="303030"/>
          <w:sz w:val="22"/>
          <w:szCs w:val="22"/>
          <w:lang w:val="tr-TR"/>
        </w:rPr>
        <w:t>health</w:t>
      </w:r>
      <w:proofErr w:type="spellEnd"/>
      <w:r w:rsidRPr="4ECEF118" w:rsidR="4ECEF118">
        <w:rPr>
          <w:rFonts w:ascii="Cambria" w:hAnsi="Cambria" w:eastAsia="Cambria" w:cs="Cambria"/>
          <w:b w:val="0"/>
          <w:bCs w:val="0"/>
          <w:i w:val="0"/>
          <w:iCs w:val="0"/>
          <w:noProof w:val="0"/>
          <w:color w:val="303030"/>
          <w:sz w:val="22"/>
          <w:szCs w:val="22"/>
          <w:lang w:val="tr-TR"/>
        </w:rPr>
        <w:t xml:space="preserve">, 9(9), 3298–3316. </w:t>
      </w:r>
      <w:proofErr w:type="spellStart"/>
      <w:r w:rsidRPr="4ECEF118" w:rsidR="4ECEF118">
        <w:rPr>
          <w:rFonts w:ascii="Cambria" w:hAnsi="Cambria" w:eastAsia="Cambria" w:cs="Cambria"/>
        </w:rPr>
        <w:t>Doi</w:t>
      </w:r>
      <w:proofErr w:type="spellEnd"/>
      <w:r w:rsidRPr="4ECEF118" w:rsidR="4ECEF118">
        <w:rPr>
          <w:rFonts w:ascii="Cambria" w:hAnsi="Cambria" w:eastAsia="Cambria" w:cs="Cambria"/>
        </w:rPr>
        <w:t>: 10.3390/ijerph9093298.</w:t>
      </w:r>
    </w:p>
    <w:p w:rsidR="4041053B" w:rsidP="0C0BC925" w:rsidRDefault="4041053B" w14:paraId="238AF044" w14:textId="78B8D6B9">
      <w:pPr>
        <w:pStyle w:val="Normal"/>
        <w:spacing w:before="0" w:beforeAutospacing="off" w:after="160" w:afterAutospacing="off" w:line="259" w:lineRule="auto"/>
        <w:ind w:left="0" w:right="0"/>
        <w:jc w:val="both"/>
        <w:rPr>
          <w:rFonts w:ascii="Cambria" w:hAnsi="Cambria" w:eastAsia="Cambria" w:cs="Cambria"/>
        </w:rPr>
      </w:pPr>
    </w:p>
    <w:sectPr w:rsidR="7A0822E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C25B11"/>
    <w:rsid w:val="000E6A34"/>
    <w:rsid w:val="00555775"/>
    <w:rsid w:val="00925896"/>
    <w:rsid w:val="00DA6C13"/>
    <w:rsid w:val="00F57C66"/>
    <w:rsid w:val="00FD1316"/>
    <w:rsid w:val="0C0BC925"/>
    <w:rsid w:val="31F66201"/>
    <w:rsid w:val="4041053B"/>
    <w:rsid w:val="4A14521D"/>
    <w:rsid w:val="4ECEF118"/>
    <w:rsid w:val="6070A863"/>
    <w:rsid w:val="699BEE20"/>
    <w:rsid w:val="76C25B11"/>
    <w:rsid w:val="7A0822ED"/>
    <w:rsid w:val="7A497363"/>
    <w:rsid w:val="7A674C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0D89E"/>
  <w15:chartTrackingRefBased/>
  <w15:docId w15:val="{8AF0F6FC-6082-476D-88E1-33F516A2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mailto:cigdem.coskun.hepcan@ege.edu.tr" TargetMode="External" Id="rId6" /><Relationship Type="http://schemas.openxmlformats.org/officeDocument/2006/relationships/hyperlink" Target="mailto:cigdemcn@hotmail.com" TargetMode="External" Id="rId5" /><Relationship Type="http://schemas.openxmlformats.org/officeDocument/2006/relationships/hyperlink" Target="mailto:aybukecanguzel@hotmail.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Aybüke Cangüzel</dc:creator>
  <keywords/>
  <dc:description/>
  <lastModifiedBy>Aybüke Cangüzel</lastModifiedBy>
  <revision>5</revision>
  <dcterms:created xsi:type="dcterms:W3CDTF">2021-04-20T19:15:00.0000000Z</dcterms:created>
  <dcterms:modified xsi:type="dcterms:W3CDTF">2021-04-20T23:03:44.4488992Z</dcterms:modified>
</coreProperties>
</file>