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5EC" w:rsidRPr="00554C3D" w:rsidRDefault="005D133A" w:rsidP="00B947E5">
      <w:pPr>
        <w:spacing w:before="120"/>
        <w:jc w:val="center"/>
        <w:rPr>
          <w:rFonts w:cs="Times New Roman"/>
          <w:b/>
          <w:lang w:val="en-GB"/>
        </w:rPr>
      </w:pPr>
      <w:r w:rsidRPr="005D133A">
        <w:rPr>
          <w:rFonts w:cs="Times New Roman"/>
          <w:b/>
          <w:sz w:val="28"/>
          <w:lang w:val="en-GB"/>
        </w:rPr>
        <w:t xml:space="preserve">THE </w:t>
      </w:r>
      <w:r w:rsidRPr="005D133A">
        <w:rPr>
          <w:rStyle w:val="ListeParagrafChar"/>
          <w:rFonts w:eastAsiaTheme="minorEastAsia"/>
          <w:b/>
          <w:sz w:val="28"/>
          <w:lang w:val="en-GB"/>
        </w:rPr>
        <w:t xml:space="preserve">INTERCULTURAL COMMUNICATIVE COMPETENCE LEVELS </w:t>
      </w:r>
      <w:r w:rsidRPr="005D133A">
        <w:rPr>
          <w:rFonts w:cs="Times New Roman"/>
          <w:b/>
          <w:sz w:val="28"/>
          <w:lang w:val="en-GB"/>
        </w:rPr>
        <w:t>OF EX-ERASMUS STUDENTS: ÇANAKKALE ONSEKIZ MART UNIVERSITY CASE</w:t>
      </w:r>
    </w:p>
    <w:p w:rsidR="00B947E5" w:rsidRPr="005D133A" w:rsidRDefault="00B947E5" w:rsidP="005D133A">
      <w:pPr>
        <w:spacing w:before="120"/>
        <w:jc w:val="right"/>
        <w:rPr>
          <w:rFonts w:cs="Times New Roman"/>
          <w:b/>
          <w:sz w:val="28"/>
          <w:lang w:val="en-GB"/>
        </w:rPr>
      </w:pPr>
      <w:r w:rsidRPr="005D133A">
        <w:rPr>
          <w:rFonts w:cs="Times New Roman"/>
          <w:b/>
          <w:sz w:val="28"/>
          <w:lang w:val="en-GB"/>
        </w:rPr>
        <w:t>Orçin KARADAĞ</w:t>
      </w:r>
      <w:r w:rsidR="005F676C" w:rsidRPr="005D133A">
        <w:rPr>
          <w:rStyle w:val="DipnotBavurusu"/>
          <w:rFonts w:cs="Times New Roman"/>
          <w:b/>
          <w:sz w:val="28"/>
          <w:lang w:val="en-GB"/>
        </w:rPr>
        <w:footnoteReference w:id="1"/>
      </w:r>
    </w:p>
    <w:p w:rsidR="00653573" w:rsidRPr="005560C4" w:rsidRDefault="00653573" w:rsidP="003B0E0A">
      <w:pPr>
        <w:spacing w:after="200" w:line="276" w:lineRule="auto"/>
        <w:rPr>
          <w:rStyle w:val="HafifVurgulama"/>
          <w:rFonts w:ascii="Times New Roman" w:hAnsi="Times New Roman"/>
          <w:b/>
          <w:sz w:val="24"/>
        </w:rPr>
      </w:pPr>
      <w:r w:rsidRPr="005560C4">
        <w:rPr>
          <w:rStyle w:val="HafifVurgulama"/>
          <w:rFonts w:ascii="Times New Roman" w:hAnsi="Times New Roman"/>
          <w:b/>
          <w:sz w:val="24"/>
          <w:lang w:val="en-GB"/>
        </w:rPr>
        <w:t>ABSTRACT</w:t>
      </w:r>
    </w:p>
    <w:p w:rsidR="00653573" w:rsidRPr="003B0E0A" w:rsidRDefault="00653573" w:rsidP="00653573">
      <w:pPr>
        <w:spacing w:after="200" w:line="276" w:lineRule="auto"/>
        <w:rPr>
          <w:rStyle w:val="HafifVurgulama"/>
          <w:rFonts w:ascii="Times New Roman" w:hAnsi="Times New Roman"/>
          <w:sz w:val="24"/>
          <w:lang w:val="en-GB"/>
        </w:rPr>
      </w:pPr>
      <w:r w:rsidRPr="003B0E0A">
        <w:rPr>
          <w:rStyle w:val="HafifVurgulama"/>
          <w:rFonts w:ascii="Times New Roman" w:hAnsi="Times New Roman"/>
          <w:sz w:val="24"/>
          <w:lang w:val="en-GB"/>
        </w:rPr>
        <w:t>This study aims to reveal Inter</w:t>
      </w:r>
      <w:r w:rsidR="00B36EB4" w:rsidRPr="003B0E0A">
        <w:rPr>
          <w:rStyle w:val="HafifVurgulama"/>
          <w:rFonts w:ascii="Times New Roman" w:hAnsi="Times New Roman"/>
          <w:sz w:val="24"/>
          <w:lang w:val="en-GB"/>
        </w:rPr>
        <w:t>cultural</w:t>
      </w:r>
      <w:r w:rsidRPr="003B0E0A">
        <w:rPr>
          <w:rStyle w:val="HafifVurgulama"/>
          <w:rFonts w:ascii="Times New Roman" w:hAnsi="Times New Roman"/>
          <w:sz w:val="24"/>
          <w:lang w:val="en-GB"/>
        </w:rPr>
        <w:t xml:space="preserve"> Communicative Competence (ICC) o</w:t>
      </w:r>
      <w:r w:rsidR="00A1706D" w:rsidRPr="003B0E0A">
        <w:rPr>
          <w:rStyle w:val="HafifVurgulama"/>
          <w:rFonts w:ascii="Times New Roman" w:hAnsi="Times New Roman"/>
          <w:sz w:val="24"/>
          <w:lang w:val="en-GB"/>
        </w:rPr>
        <w:t xml:space="preserve">f ex-Erasmus exchange students. </w:t>
      </w:r>
      <w:r w:rsidRPr="003B0E0A">
        <w:rPr>
          <w:rStyle w:val="HafifVurgulama"/>
          <w:rFonts w:ascii="Times New Roman" w:hAnsi="Times New Roman"/>
          <w:sz w:val="24"/>
          <w:lang w:val="en-GB"/>
        </w:rPr>
        <w:t xml:space="preserve">ICC is defined as an approach that considers target language-based learning as communicative competence </w:t>
      </w:r>
      <w:r w:rsidR="00F749F5">
        <w:rPr>
          <w:rStyle w:val="HafifVurgulama"/>
          <w:rFonts w:ascii="Times New Roman" w:hAnsi="Times New Roman"/>
          <w:sz w:val="24"/>
          <w:lang w:val="en-GB"/>
        </w:rPr>
        <w:t>essential</w:t>
      </w:r>
      <w:r w:rsidRPr="003B0E0A">
        <w:rPr>
          <w:rStyle w:val="HafifVurgulama"/>
          <w:rFonts w:ascii="Times New Roman" w:hAnsi="Times New Roman"/>
          <w:sz w:val="24"/>
          <w:lang w:val="en-GB"/>
        </w:rPr>
        <w:t xml:space="preserve"> for foreign language learners to participate fully in the</w:t>
      </w:r>
      <w:r w:rsidR="00A1706D" w:rsidRPr="003B0E0A">
        <w:rPr>
          <w:rStyle w:val="HafifVurgulama"/>
          <w:rFonts w:ascii="Times New Roman" w:hAnsi="Times New Roman"/>
          <w:sz w:val="24"/>
          <w:lang w:val="en-GB"/>
        </w:rPr>
        <w:t xml:space="preserve"> target language culture.</w:t>
      </w:r>
      <w:r w:rsidRPr="003B0E0A">
        <w:rPr>
          <w:rStyle w:val="HafifVurgulama"/>
          <w:rFonts w:ascii="Times New Roman" w:hAnsi="Times New Roman"/>
          <w:sz w:val="24"/>
          <w:lang w:val="en-GB"/>
        </w:rPr>
        <w:t xml:space="preserve"> Such competence is seen as crucial to intercultural interaction. Therefore, how we maintain interaction in target language culture </w:t>
      </w:r>
      <w:r w:rsidR="00A1706D" w:rsidRPr="003B0E0A">
        <w:rPr>
          <w:rStyle w:val="HafifVurgulama"/>
          <w:rFonts w:ascii="Times New Roman" w:hAnsi="Times New Roman"/>
          <w:sz w:val="24"/>
          <w:lang w:val="en-GB"/>
        </w:rPr>
        <w:t>is possibly affected by</w:t>
      </w:r>
      <w:r w:rsidRPr="003B0E0A">
        <w:rPr>
          <w:rStyle w:val="HafifVurgulama"/>
          <w:rFonts w:ascii="Times New Roman" w:hAnsi="Times New Roman"/>
          <w:sz w:val="24"/>
          <w:lang w:val="en-GB"/>
        </w:rPr>
        <w:t xml:space="preserve"> how competent we are in ICC. </w:t>
      </w:r>
      <w:r w:rsidR="00A1706D" w:rsidRPr="003B0E0A">
        <w:rPr>
          <w:rStyle w:val="HafifVurgulama"/>
          <w:rFonts w:ascii="Times New Roman" w:hAnsi="Times New Roman"/>
          <w:sz w:val="24"/>
          <w:lang w:val="en-GB"/>
        </w:rPr>
        <w:t>Thus,</w:t>
      </w:r>
      <w:r w:rsidRPr="003B0E0A">
        <w:rPr>
          <w:rStyle w:val="HafifVurgulama"/>
          <w:rFonts w:ascii="Times New Roman" w:hAnsi="Times New Roman"/>
          <w:sz w:val="24"/>
          <w:lang w:val="en-GB"/>
        </w:rPr>
        <w:t xml:space="preserve"> the </w:t>
      </w:r>
      <w:r w:rsidR="00F749F5">
        <w:rPr>
          <w:rStyle w:val="HafifVurgulama"/>
          <w:rFonts w:ascii="Times New Roman" w:hAnsi="Times New Roman"/>
          <w:sz w:val="24"/>
          <w:lang w:val="en-GB"/>
        </w:rPr>
        <w:t>essent</w:t>
      </w:r>
      <w:r w:rsidRPr="003B0E0A">
        <w:rPr>
          <w:rStyle w:val="HafifVurgulama"/>
          <w:rFonts w:ascii="Times New Roman" w:hAnsi="Times New Roman"/>
          <w:sz w:val="24"/>
          <w:lang w:val="en-GB"/>
        </w:rPr>
        <w:t xml:space="preserve">ial role of ICC is </w:t>
      </w:r>
      <w:r w:rsidR="00A1706D" w:rsidRPr="003B0E0A">
        <w:rPr>
          <w:rStyle w:val="HafifVurgulama"/>
          <w:rFonts w:ascii="Times New Roman" w:hAnsi="Times New Roman"/>
          <w:sz w:val="24"/>
          <w:lang w:val="en-GB"/>
        </w:rPr>
        <w:t>believed to be</w:t>
      </w:r>
      <w:r w:rsidRPr="003B0E0A">
        <w:rPr>
          <w:rStyle w:val="HafifVurgulama"/>
          <w:rFonts w:ascii="Times New Roman" w:hAnsi="Times New Roman"/>
          <w:sz w:val="24"/>
          <w:lang w:val="en-GB"/>
        </w:rPr>
        <w:t xml:space="preserve"> investigated under vari</w:t>
      </w:r>
      <w:r w:rsidR="00A1706D" w:rsidRPr="003B0E0A">
        <w:rPr>
          <w:rStyle w:val="HafifVurgulama"/>
          <w:rFonts w:ascii="Times New Roman" w:hAnsi="Times New Roman"/>
          <w:sz w:val="24"/>
          <w:lang w:val="en-GB"/>
        </w:rPr>
        <w:t xml:space="preserve">ous inter-cultural contexts </w:t>
      </w:r>
      <w:r w:rsidR="00051A10">
        <w:rPr>
          <w:rStyle w:val="HafifVurgulama"/>
          <w:rFonts w:ascii="Times New Roman" w:hAnsi="Times New Roman"/>
          <w:sz w:val="24"/>
          <w:lang w:val="en-GB"/>
        </w:rPr>
        <w:t xml:space="preserve">such </w:t>
      </w:r>
      <w:r w:rsidR="00A1706D" w:rsidRPr="003B0E0A">
        <w:rPr>
          <w:rStyle w:val="HafifVurgulama"/>
          <w:rFonts w:ascii="Times New Roman" w:hAnsi="Times New Roman"/>
          <w:sz w:val="24"/>
          <w:lang w:val="en-GB"/>
        </w:rPr>
        <w:t xml:space="preserve">as </w:t>
      </w:r>
      <w:r w:rsidRPr="003B0E0A">
        <w:rPr>
          <w:rStyle w:val="HafifVurgulama"/>
          <w:rFonts w:ascii="Times New Roman" w:hAnsi="Times New Roman"/>
          <w:sz w:val="24"/>
          <w:lang w:val="en-GB"/>
        </w:rPr>
        <w:t>campus, international conferences or in s</w:t>
      </w:r>
      <w:r w:rsidR="00A1706D" w:rsidRPr="003B0E0A">
        <w:rPr>
          <w:rStyle w:val="HafifVurgulama"/>
          <w:rFonts w:ascii="Times New Roman" w:hAnsi="Times New Roman"/>
          <w:sz w:val="24"/>
          <w:lang w:val="en-GB"/>
        </w:rPr>
        <w:t xml:space="preserve">tudy abroad exchange programs. </w:t>
      </w:r>
      <w:r w:rsidR="00F749F5">
        <w:rPr>
          <w:rStyle w:val="HafifVurgulama"/>
          <w:rFonts w:ascii="Times New Roman" w:hAnsi="Times New Roman"/>
          <w:sz w:val="24"/>
          <w:lang w:val="en-GB"/>
        </w:rPr>
        <w:t>I</w:t>
      </w:r>
      <w:r w:rsidRPr="003B0E0A">
        <w:rPr>
          <w:rStyle w:val="HafifVurgulama"/>
          <w:rFonts w:ascii="Times New Roman" w:hAnsi="Times New Roman"/>
          <w:sz w:val="24"/>
          <w:lang w:val="en-GB"/>
        </w:rPr>
        <w:t>n this study, the ex-Erasmus exchange students</w:t>
      </w:r>
      <w:r w:rsidR="00F749F5">
        <w:rPr>
          <w:rStyle w:val="HafifVurgulama"/>
          <w:rFonts w:ascii="Times New Roman" w:hAnsi="Times New Roman"/>
          <w:sz w:val="24"/>
          <w:lang w:val="en-GB"/>
        </w:rPr>
        <w:t>’ views</w:t>
      </w:r>
      <w:r w:rsidRPr="003B0E0A">
        <w:rPr>
          <w:rStyle w:val="HafifVurgulama"/>
          <w:rFonts w:ascii="Times New Roman" w:hAnsi="Times New Roman"/>
          <w:sz w:val="24"/>
          <w:lang w:val="en-GB"/>
        </w:rPr>
        <w:t xml:space="preserve"> on their self ICC are aimed to be surveyed through the “ICC scale”.</w:t>
      </w:r>
      <w:r w:rsidR="00A1706D" w:rsidRPr="003B0E0A">
        <w:rPr>
          <w:rStyle w:val="HafifVurgulama"/>
          <w:rFonts w:ascii="Times New Roman" w:hAnsi="Times New Roman"/>
          <w:sz w:val="24"/>
          <w:lang w:val="en-GB"/>
        </w:rPr>
        <w:t xml:space="preserve"> </w:t>
      </w:r>
      <w:r w:rsidR="00F749F5">
        <w:rPr>
          <w:rStyle w:val="HafifVurgulama"/>
          <w:rFonts w:ascii="Times New Roman" w:hAnsi="Times New Roman"/>
          <w:sz w:val="24"/>
          <w:lang w:val="en-GB"/>
        </w:rPr>
        <w:t>By getting</w:t>
      </w:r>
      <w:r w:rsidR="00A1706D" w:rsidRPr="003B0E0A">
        <w:rPr>
          <w:rStyle w:val="HafifVurgulama"/>
          <w:rFonts w:ascii="Times New Roman" w:hAnsi="Times New Roman"/>
          <w:sz w:val="24"/>
          <w:lang w:val="en-GB"/>
        </w:rPr>
        <w:t xml:space="preserve"> the</w:t>
      </w:r>
      <w:r w:rsidR="00F749F5">
        <w:rPr>
          <w:rStyle w:val="HafifVurgulama"/>
          <w:rFonts w:ascii="Times New Roman" w:hAnsi="Times New Roman"/>
          <w:sz w:val="24"/>
          <w:lang w:val="en-GB"/>
        </w:rPr>
        <w:t xml:space="preserve"> required</w:t>
      </w:r>
      <w:r w:rsidRPr="003B0E0A">
        <w:rPr>
          <w:rStyle w:val="HafifVurgulama"/>
          <w:rFonts w:ascii="Times New Roman" w:hAnsi="Times New Roman"/>
          <w:sz w:val="24"/>
          <w:lang w:val="en-GB"/>
        </w:rPr>
        <w:t xml:space="preserve"> permissions and ethical checks, the ICC scale </w:t>
      </w:r>
      <w:r w:rsidR="00F749F5">
        <w:rPr>
          <w:rStyle w:val="HafifVurgulama"/>
          <w:rFonts w:ascii="Times New Roman" w:hAnsi="Times New Roman"/>
          <w:sz w:val="24"/>
          <w:lang w:val="en-GB"/>
        </w:rPr>
        <w:t xml:space="preserve">was </w:t>
      </w:r>
      <w:r w:rsidRPr="003B0E0A">
        <w:rPr>
          <w:rStyle w:val="HafifVurgulama"/>
          <w:rFonts w:ascii="Times New Roman" w:hAnsi="Times New Roman"/>
          <w:sz w:val="24"/>
          <w:lang w:val="en-GB"/>
        </w:rPr>
        <w:t xml:space="preserve">transferred </w:t>
      </w:r>
      <w:r w:rsidR="00A1706D" w:rsidRPr="003B0E0A">
        <w:rPr>
          <w:rStyle w:val="HafifVurgulama"/>
          <w:rFonts w:ascii="Times New Roman" w:hAnsi="Times New Roman"/>
          <w:sz w:val="24"/>
          <w:lang w:val="en-GB"/>
        </w:rPr>
        <w:t>on</w:t>
      </w:r>
      <w:r w:rsidRPr="003B0E0A">
        <w:rPr>
          <w:rStyle w:val="HafifVurgulama"/>
          <w:rFonts w:ascii="Times New Roman" w:hAnsi="Times New Roman"/>
          <w:sz w:val="24"/>
          <w:lang w:val="en-GB"/>
        </w:rPr>
        <w:t xml:space="preserve">to “Google-Forms” and sent to the Erasmus exchange program students online, who are in the database of the </w:t>
      </w:r>
      <w:proofErr w:type="spellStart"/>
      <w:r w:rsidRPr="003B0E0A">
        <w:rPr>
          <w:rStyle w:val="HafifVurgulama"/>
          <w:rFonts w:ascii="Times New Roman" w:hAnsi="Times New Roman"/>
          <w:sz w:val="24"/>
          <w:lang w:val="en-GB"/>
        </w:rPr>
        <w:t>Çanakkale</w:t>
      </w:r>
      <w:proofErr w:type="spellEnd"/>
      <w:r w:rsidRPr="003B0E0A">
        <w:rPr>
          <w:rStyle w:val="HafifVurgulama"/>
          <w:rFonts w:ascii="Times New Roman" w:hAnsi="Times New Roman"/>
          <w:sz w:val="24"/>
          <w:lang w:val="en-GB"/>
        </w:rPr>
        <w:t xml:space="preserve"> </w:t>
      </w:r>
      <w:proofErr w:type="spellStart"/>
      <w:r w:rsidRPr="003B0E0A">
        <w:rPr>
          <w:rStyle w:val="HafifVurgulama"/>
          <w:rFonts w:ascii="Times New Roman" w:hAnsi="Times New Roman"/>
          <w:sz w:val="24"/>
          <w:lang w:val="en-GB"/>
        </w:rPr>
        <w:t>Onsekiz</w:t>
      </w:r>
      <w:proofErr w:type="spellEnd"/>
      <w:r w:rsidRPr="003B0E0A">
        <w:rPr>
          <w:rStyle w:val="HafifVurgulama"/>
          <w:rFonts w:ascii="Times New Roman" w:hAnsi="Times New Roman"/>
          <w:sz w:val="24"/>
          <w:lang w:val="en-GB"/>
        </w:rPr>
        <w:t xml:space="preserve"> Mart University-International Affairs Office. The</w:t>
      </w:r>
      <w:r w:rsidR="00A1706D" w:rsidRPr="003B0E0A">
        <w:rPr>
          <w:rStyle w:val="HafifVurgulama"/>
          <w:rFonts w:ascii="Times New Roman" w:hAnsi="Times New Roman"/>
          <w:sz w:val="24"/>
          <w:lang w:val="en-GB"/>
        </w:rPr>
        <w:t xml:space="preserve"> online-</w:t>
      </w:r>
      <w:r w:rsidRPr="003B0E0A">
        <w:rPr>
          <w:rStyle w:val="HafifVurgulama"/>
          <w:rFonts w:ascii="Times New Roman" w:hAnsi="Times New Roman"/>
          <w:sz w:val="24"/>
          <w:lang w:val="en-GB"/>
        </w:rPr>
        <w:t xml:space="preserve">gathered responses </w:t>
      </w:r>
      <w:r w:rsidR="00F749F5">
        <w:rPr>
          <w:rStyle w:val="HafifVurgulama"/>
          <w:rFonts w:ascii="Times New Roman" w:hAnsi="Times New Roman"/>
          <w:sz w:val="24"/>
          <w:lang w:val="en-GB"/>
        </w:rPr>
        <w:t>were</w:t>
      </w:r>
      <w:r w:rsidRPr="003B0E0A">
        <w:rPr>
          <w:rStyle w:val="HafifVurgulama"/>
          <w:rFonts w:ascii="Times New Roman" w:hAnsi="Times New Roman"/>
          <w:sz w:val="24"/>
          <w:lang w:val="en-GB"/>
        </w:rPr>
        <w:t xml:space="preserve"> </w:t>
      </w:r>
      <w:proofErr w:type="spellStart"/>
      <w:r w:rsidRPr="003B0E0A">
        <w:rPr>
          <w:rStyle w:val="HafifVurgulama"/>
          <w:rFonts w:ascii="Times New Roman" w:hAnsi="Times New Roman"/>
          <w:sz w:val="24"/>
          <w:lang w:val="en-GB"/>
        </w:rPr>
        <w:t>analy</w:t>
      </w:r>
      <w:r w:rsidR="00F749F5">
        <w:rPr>
          <w:rStyle w:val="HafifVurgulama"/>
          <w:rFonts w:ascii="Times New Roman" w:hAnsi="Times New Roman"/>
          <w:sz w:val="24"/>
          <w:lang w:val="en-GB"/>
        </w:rPr>
        <w:t>z</w:t>
      </w:r>
      <w:r w:rsidRPr="003B0E0A">
        <w:rPr>
          <w:rStyle w:val="HafifVurgulama"/>
          <w:rFonts w:ascii="Times New Roman" w:hAnsi="Times New Roman"/>
          <w:sz w:val="24"/>
          <w:lang w:val="en-GB"/>
        </w:rPr>
        <w:t>ed</w:t>
      </w:r>
      <w:proofErr w:type="spellEnd"/>
      <w:r w:rsidRPr="003B0E0A">
        <w:rPr>
          <w:rStyle w:val="HafifVurgulama"/>
          <w:rFonts w:ascii="Times New Roman" w:hAnsi="Times New Roman"/>
          <w:sz w:val="24"/>
          <w:lang w:val="en-GB"/>
        </w:rPr>
        <w:t xml:space="preserve"> through statistical software</w:t>
      </w:r>
      <w:r w:rsidR="00F749F5">
        <w:rPr>
          <w:rStyle w:val="HafifVurgulama"/>
          <w:rFonts w:ascii="Times New Roman" w:hAnsi="Times New Roman"/>
          <w:sz w:val="24"/>
          <w:lang w:val="en-GB"/>
        </w:rPr>
        <w:t>,</w:t>
      </w:r>
      <w:r w:rsidRPr="003B0E0A">
        <w:rPr>
          <w:rStyle w:val="HafifVurgulama"/>
          <w:rFonts w:ascii="Times New Roman" w:hAnsi="Times New Roman"/>
          <w:sz w:val="24"/>
          <w:lang w:val="en-GB"/>
        </w:rPr>
        <w:t xml:space="preserve"> and descriptive, </w:t>
      </w:r>
      <w:r w:rsidRPr="00F749F5">
        <w:rPr>
          <w:rStyle w:val="HafifVurgulama"/>
          <w:rFonts w:ascii="Times New Roman" w:hAnsi="Times New Roman"/>
          <w:i/>
          <w:sz w:val="24"/>
          <w:lang w:val="en-GB"/>
        </w:rPr>
        <w:t xml:space="preserve">t </w:t>
      </w:r>
      <w:r w:rsidRPr="003B0E0A">
        <w:rPr>
          <w:rStyle w:val="HafifVurgulama"/>
          <w:rFonts w:ascii="Times New Roman" w:hAnsi="Times New Roman"/>
          <w:sz w:val="24"/>
          <w:lang w:val="en-GB"/>
        </w:rPr>
        <w:t xml:space="preserve">and </w:t>
      </w:r>
      <w:r w:rsidRPr="00F749F5">
        <w:rPr>
          <w:rStyle w:val="HafifVurgulama"/>
          <w:rFonts w:ascii="Times New Roman" w:hAnsi="Times New Roman"/>
          <w:i/>
          <w:sz w:val="24"/>
          <w:lang w:val="en-GB"/>
        </w:rPr>
        <w:t>univariate</w:t>
      </w:r>
      <w:r w:rsidRPr="003B0E0A">
        <w:rPr>
          <w:rStyle w:val="HafifVurgulama"/>
          <w:rFonts w:ascii="Times New Roman" w:hAnsi="Times New Roman"/>
          <w:sz w:val="24"/>
          <w:lang w:val="en-GB"/>
        </w:rPr>
        <w:t xml:space="preserve"> tests were administered to account for the competency of the respond</w:t>
      </w:r>
      <w:r w:rsidR="00051A10">
        <w:rPr>
          <w:rStyle w:val="HafifVurgulama"/>
          <w:rFonts w:ascii="Times New Roman" w:hAnsi="Times New Roman"/>
          <w:sz w:val="24"/>
          <w:lang w:val="en-GB"/>
        </w:rPr>
        <w:t>ing</w:t>
      </w:r>
      <w:r w:rsidRPr="003B0E0A">
        <w:rPr>
          <w:rStyle w:val="HafifVurgulama"/>
          <w:rFonts w:ascii="Times New Roman" w:hAnsi="Times New Roman"/>
          <w:sz w:val="24"/>
          <w:lang w:val="en-GB"/>
        </w:rPr>
        <w:t xml:space="preserve"> students. As for findings, no significant </w:t>
      </w:r>
      <w:r w:rsidR="00A1706D" w:rsidRPr="003B0E0A">
        <w:rPr>
          <w:rStyle w:val="HafifVurgulama"/>
          <w:rFonts w:ascii="Times New Roman" w:hAnsi="Times New Roman"/>
          <w:sz w:val="24"/>
          <w:lang w:val="en-GB"/>
        </w:rPr>
        <w:t>difference</w:t>
      </w:r>
      <w:r w:rsidR="00051A10">
        <w:rPr>
          <w:rStyle w:val="HafifVurgulama"/>
          <w:rFonts w:ascii="Times New Roman" w:hAnsi="Times New Roman"/>
          <w:sz w:val="24"/>
          <w:lang w:val="en-GB"/>
        </w:rPr>
        <w:t xml:space="preserve"> was found</w:t>
      </w:r>
      <w:bookmarkStart w:id="0" w:name="_GoBack"/>
      <w:bookmarkEnd w:id="0"/>
      <w:r w:rsidR="00A1706D" w:rsidRPr="003B0E0A">
        <w:rPr>
          <w:rStyle w:val="HafifVurgulama"/>
          <w:rFonts w:ascii="Times New Roman" w:hAnsi="Times New Roman"/>
          <w:sz w:val="24"/>
          <w:lang w:val="en-GB"/>
        </w:rPr>
        <w:t xml:space="preserve"> </w:t>
      </w:r>
      <w:r w:rsidRPr="003B0E0A">
        <w:rPr>
          <w:rStyle w:val="HafifVurgulama"/>
          <w:rFonts w:ascii="Times New Roman" w:hAnsi="Times New Roman"/>
          <w:sz w:val="24"/>
          <w:lang w:val="en-GB"/>
        </w:rPr>
        <w:t xml:space="preserve">between the overall ICC competency scores and independent variables, but among gender*length of stay*Total ICC scale intercept. </w:t>
      </w:r>
      <w:r w:rsidR="00A1706D" w:rsidRPr="003B0E0A">
        <w:rPr>
          <w:rStyle w:val="HafifVurgulama"/>
          <w:rFonts w:ascii="Times New Roman" w:hAnsi="Times New Roman"/>
          <w:sz w:val="24"/>
          <w:lang w:val="en-GB"/>
        </w:rPr>
        <w:t>It</w:t>
      </w:r>
      <w:r w:rsidRPr="003B0E0A">
        <w:rPr>
          <w:rStyle w:val="HafifVurgulama"/>
          <w:rFonts w:ascii="Times New Roman" w:hAnsi="Times New Roman"/>
          <w:sz w:val="24"/>
          <w:lang w:val="en-GB"/>
        </w:rPr>
        <w:t xml:space="preserve"> is believed to </w:t>
      </w:r>
      <w:r w:rsidR="00A1706D" w:rsidRPr="003B0E0A">
        <w:rPr>
          <w:rStyle w:val="HafifVurgulama"/>
          <w:rFonts w:ascii="Times New Roman" w:hAnsi="Times New Roman"/>
          <w:sz w:val="24"/>
          <w:lang w:val="en-GB"/>
        </w:rPr>
        <w:t>be</w:t>
      </w:r>
      <w:r w:rsidRPr="003B0E0A">
        <w:rPr>
          <w:rStyle w:val="HafifVurgulama"/>
          <w:rFonts w:ascii="Times New Roman" w:hAnsi="Times New Roman"/>
          <w:sz w:val="24"/>
          <w:lang w:val="en-GB"/>
        </w:rPr>
        <w:t xml:space="preserve"> due to ethnocultural gender roles in society. Further implications are discussed accordingly. </w:t>
      </w:r>
    </w:p>
    <w:p w:rsidR="00653573" w:rsidRDefault="00653573" w:rsidP="00653573">
      <w:pPr>
        <w:spacing w:after="200" w:line="276" w:lineRule="auto"/>
        <w:rPr>
          <w:rStyle w:val="HafifVurgulama"/>
          <w:rFonts w:ascii="Times New Roman" w:hAnsi="Times New Roman"/>
          <w:sz w:val="24"/>
          <w:lang w:val="en-GB"/>
        </w:rPr>
      </w:pPr>
      <w:r w:rsidRPr="003B0E0A">
        <w:rPr>
          <w:rStyle w:val="HafifVurgulama"/>
          <w:rFonts w:ascii="Times New Roman" w:hAnsi="Times New Roman"/>
          <w:sz w:val="24"/>
          <w:lang w:val="en-GB"/>
        </w:rPr>
        <w:t>Keywords: ICC, Intercultural, Communicative competence, Erasmus (+) exchange program</w:t>
      </w:r>
    </w:p>
    <w:p w:rsidR="005560C4" w:rsidRPr="003B0E0A" w:rsidRDefault="005560C4" w:rsidP="00653573">
      <w:pPr>
        <w:spacing w:after="200" w:line="276" w:lineRule="auto"/>
        <w:rPr>
          <w:rStyle w:val="HafifVurgulama"/>
          <w:rFonts w:ascii="Times New Roman" w:hAnsi="Times New Roman"/>
          <w:iCs w:val="0"/>
          <w:sz w:val="24"/>
        </w:rPr>
      </w:pPr>
    </w:p>
    <w:p w:rsidR="00681562" w:rsidRPr="00D73C83" w:rsidRDefault="00D73C83" w:rsidP="00653573">
      <w:pPr>
        <w:spacing w:after="200" w:line="276" w:lineRule="auto"/>
        <w:rPr>
          <w:rStyle w:val="ListeParagrafChar"/>
          <w:rFonts w:eastAsiaTheme="minorEastAsia"/>
          <w:b/>
          <w:lang w:val="en-GB"/>
        </w:rPr>
      </w:pPr>
      <w:r w:rsidRPr="00D73C83">
        <w:rPr>
          <w:rStyle w:val="ListeParagrafChar"/>
          <w:rFonts w:eastAsiaTheme="minorEastAsia"/>
          <w:b/>
          <w:lang w:val="en-GB"/>
        </w:rPr>
        <w:t>INTRODUCTION</w:t>
      </w:r>
    </w:p>
    <w:p w:rsidR="00D06BEF" w:rsidRDefault="00F749F5" w:rsidP="005654BB">
      <w:pPr>
        <w:spacing w:after="200" w:line="276" w:lineRule="auto"/>
        <w:rPr>
          <w:rStyle w:val="HafifVurgulama"/>
          <w:rFonts w:ascii="Times New Roman" w:hAnsi="Times New Roman"/>
          <w:sz w:val="24"/>
          <w:lang w:val="en-GB"/>
        </w:rPr>
      </w:pPr>
      <w:r>
        <w:rPr>
          <w:rStyle w:val="HafifVurgulama"/>
          <w:rFonts w:ascii="Times New Roman" w:hAnsi="Times New Roman" w:cs="Times New Roman"/>
          <w:sz w:val="24"/>
          <w:szCs w:val="24"/>
          <w:lang w:val="en-GB"/>
        </w:rPr>
        <w:t>In a broader sense, the term culture</w:t>
      </w:r>
      <w:r w:rsidR="00B84245">
        <w:rPr>
          <w:rStyle w:val="HafifVurgulama"/>
          <w:rFonts w:ascii="Times New Roman" w:hAnsi="Times New Roman" w:cs="Times New Roman"/>
          <w:sz w:val="24"/>
          <w:szCs w:val="24"/>
          <w:lang w:val="en-GB"/>
        </w:rPr>
        <w:t xml:space="preserve"> has been discussed for ages as it is believed to contain every bit of human life since existence. </w:t>
      </w:r>
      <w:r w:rsidR="00E26868">
        <w:rPr>
          <w:rStyle w:val="HafifVurgulama"/>
          <w:rFonts w:ascii="Times New Roman" w:hAnsi="Times New Roman" w:cs="Times New Roman"/>
          <w:sz w:val="24"/>
          <w:szCs w:val="24"/>
          <w:lang w:val="en-GB"/>
        </w:rPr>
        <w:t xml:space="preserve">Hence, it has </w:t>
      </w:r>
      <w:r w:rsidR="00713AE0">
        <w:rPr>
          <w:rStyle w:val="HafifVurgulama"/>
          <w:rFonts w:ascii="Times New Roman" w:hAnsi="Times New Roman" w:cs="Times New Roman"/>
          <w:sz w:val="24"/>
          <w:szCs w:val="24"/>
          <w:lang w:val="en-GB"/>
        </w:rPr>
        <w:t>brought several definitions on the defining c</w:t>
      </w:r>
      <w:r w:rsidR="00E26868">
        <w:rPr>
          <w:rStyle w:val="HafifVurgulama"/>
          <w:rFonts w:ascii="Times New Roman" w:hAnsi="Times New Roman" w:cs="Times New Roman"/>
          <w:sz w:val="24"/>
          <w:szCs w:val="24"/>
          <w:lang w:val="en-GB"/>
        </w:rPr>
        <w:t xml:space="preserve">ulture. </w:t>
      </w:r>
      <w:r w:rsidR="00072D07" w:rsidRPr="00072D07">
        <w:rPr>
          <w:rStyle w:val="HafifVurgulama"/>
          <w:rFonts w:ascii="Times New Roman" w:hAnsi="Times New Roman"/>
          <w:sz w:val="24"/>
          <w:lang w:val="en-GB"/>
        </w:rPr>
        <w:t>Kroeber and Kluckhohn (1952)</w:t>
      </w:r>
      <w:r w:rsidR="00072D07">
        <w:rPr>
          <w:rStyle w:val="HafifVurgulama"/>
          <w:rFonts w:ascii="Times New Roman" w:hAnsi="Times New Roman"/>
          <w:sz w:val="24"/>
          <w:lang w:val="en-GB"/>
        </w:rPr>
        <w:t xml:space="preserve"> named 162 various definitions till </w:t>
      </w:r>
      <w:r>
        <w:rPr>
          <w:rStyle w:val="HafifVurgulama"/>
          <w:rFonts w:ascii="Times New Roman" w:hAnsi="Times New Roman"/>
          <w:sz w:val="24"/>
          <w:lang w:val="en-GB"/>
        </w:rPr>
        <w:t xml:space="preserve">the </w:t>
      </w:r>
      <w:r w:rsidR="00072D07">
        <w:rPr>
          <w:rStyle w:val="HafifVurgulama"/>
          <w:rFonts w:ascii="Times New Roman" w:hAnsi="Times New Roman"/>
          <w:sz w:val="24"/>
          <w:lang w:val="en-GB"/>
        </w:rPr>
        <w:t xml:space="preserve">50s. </w:t>
      </w:r>
      <w:r w:rsidR="00963A48">
        <w:rPr>
          <w:rStyle w:val="HafifVurgulama"/>
          <w:rFonts w:ascii="Times New Roman" w:hAnsi="Times New Roman"/>
          <w:sz w:val="24"/>
          <w:lang w:val="en-GB"/>
        </w:rPr>
        <w:t>In the following time</w:t>
      </w:r>
      <w:r>
        <w:rPr>
          <w:rStyle w:val="HafifVurgulama"/>
          <w:rFonts w:ascii="Times New Roman" w:hAnsi="Times New Roman"/>
          <w:sz w:val="24"/>
          <w:lang w:val="en-GB"/>
        </w:rPr>
        <w:t>,</w:t>
      </w:r>
      <w:r w:rsidR="00963A48">
        <w:rPr>
          <w:rStyle w:val="HafifVurgulama"/>
          <w:rFonts w:ascii="Times New Roman" w:hAnsi="Times New Roman"/>
          <w:sz w:val="24"/>
          <w:lang w:val="en-GB"/>
        </w:rPr>
        <w:t xml:space="preserve"> Spencer-</w:t>
      </w:r>
      <w:proofErr w:type="spellStart"/>
      <w:r w:rsidR="00963A48">
        <w:rPr>
          <w:rStyle w:val="HafifVurgulama"/>
          <w:rFonts w:ascii="Times New Roman" w:hAnsi="Times New Roman"/>
          <w:sz w:val="24"/>
          <w:lang w:val="en-GB"/>
        </w:rPr>
        <w:t>Oatey</w:t>
      </w:r>
      <w:proofErr w:type="spellEnd"/>
      <w:r w:rsidR="00963A48">
        <w:rPr>
          <w:rStyle w:val="HafifVurgulama"/>
          <w:rFonts w:ascii="Times New Roman" w:hAnsi="Times New Roman"/>
          <w:sz w:val="24"/>
          <w:lang w:val="en-GB"/>
        </w:rPr>
        <w:t xml:space="preserve"> (2012) also indicated that understanding the concept of culture had evolved even more in the last 50 years.</w:t>
      </w:r>
      <w:r w:rsidR="00D8228E">
        <w:rPr>
          <w:rStyle w:val="HafifVurgulama"/>
          <w:rFonts w:ascii="Times New Roman" w:hAnsi="Times New Roman"/>
          <w:sz w:val="24"/>
          <w:lang w:val="en-GB"/>
        </w:rPr>
        <w:t xml:space="preserve"> The expanding and continuous nature of culture definition seems to last forever. </w:t>
      </w:r>
      <w:r w:rsidR="00B07882">
        <w:rPr>
          <w:rStyle w:val="HafifVurgulama"/>
          <w:rFonts w:ascii="Times New Roman" w:hAnsi="Times New Roman"/>
          <w:sz w:val="24"/>
          <w:lang w:val="en-GB"/>
        </w:rPr>
        <w:t>This</w:t>
      </w:r>
      <w:r>
        <w:rPr>
          <w:rStyle w:val="HafifVurgulama"/>
          <w:rFonts w:ascii="Times New Roman" w:hAnsi="Times New Roman"/>
          <w:sz w:val="24"/>
          <w:lang w:val="en-GB"/>
        </w:rPr>
        <w:t xml:space="preserve"> evolving nature</w:t>
      </w:r>
      <w:r w:rsidR="00B07882">
        <w:rPr>
          <w:rStyle w:val="HafifVurgulama"/>
          <w:rFonts w:ascii="Times New Roman" w:hAnsi="Times New Roman"/>
          <w:sz w:val="24"/>
          <w:lang w:val="en-GB"/>
        </w:rPr>
        <w:t xml:space="preserve"> is believed to due to the culture is continuously evolv</w:t>
      </w:r>
      <w:r>
        <w:rPr>
          <w:rStyle w:val="HafifVurgulama"/>
          <w:rFonts w:ascii="Times New Roman" w:hAnsi="Times New Roman"/>
          <w:sz w:val="24"/>
          <w:lang w:val="en-GB"/>
        </w:rPr>
        <w:t>ing</w:t>
      </w:r>
      <w:r w:rsidR="00B07882">
        <w:rPr>
          <w:rStyle w:val="HafifVurgulama"/>
          <w:rFonts w:ascii="Times New Roman" w:hAnsi="Times New Roman"/>
          <w:sz w:val="24"/>
          <w:lang w:val="en-GB"/>
        </w:rPr>
        <w:t xml:space="preserve"> with its contemporary agenda. </w:t>
      </w:r>
      <w:r w:rsidR="00B03695">
        <w:rPr>
          <w:rStyle w:val="HafifVurgulama"/>
          <w:rFonts w:ascii="Times New Roman" w:hAnsi="Times New Roman"/>
          <w:sz w:val="24"/>
          <w:lang w:val="en-GB"/>
        </w:rPr>
        <w:t xml:space="preserve">Until </w:t>
      </w:r>
      <w:r>
        <w:rPr>
          <w:rStyle w:val="HafifVurgulama"/>
          <w:rFonts w:ascii="Times New Roman" w:hAnsi="Times New Roman"/>
          <w:sz w:val="24"/>
          <w:lang w:val="en-GB"/>
        </w:rPr>
        <w:t xml:space="preserve">the </w:t>
      </w:r>
      <w:r w:rsidR="00B03695">
        <w:rPr>
          <w:rStyle w:val="HafifVurgulama"/>
          <w:rFonts w:ascii="Times New Roman" w:hAnsi="Times New Roman"/>
          <w:sz w:val="24"/>
          <w:lang w:val="en-GB"/>
        </w:rPr>
        <w:t>70s</w:t>
      </w:r>
      <w:r>
        <w:rPr>
          <w:rStyle w:val="HafifVurgulama"/>
          <w:rFonts w:ascii="Times New Roman" w:hAnsi="Times New Roman"/>
          <w:sz w:val="24"/>
          <w:lang w:val="en-GB"/>
        </w:rPr>
        <w:t>,</w:t>
      </w:r>
      <w:r w:rsidR="00B03695">
        <w:rPr>
          <w:rStyle w:val="HafifVurgulama"/>
          <w:rFonts w:ascii="Times New Roman" w:hAnsi="Times New Roman"/>
          <w:sz w:val="24"/>
          <w:lang w:val="en-GB"/>
        </w:rPr>
        <w:t xml:space="preserve"> the notion of culture </w:t>
      </w:r>
      <w:r>
        <w:rPr>
          <w:rStyle w:val="HafifVurgulama"/>
          <w:rFonts w:ascii="Times New Roman" w:hAnsi="Times New Roman"/>
          <w:sz w:val="24"/>
          <w:lang w:val="en-GB"/>
        </w:rPr>
        <w:t>wa</w:t>
      </w:r>
      <w:r w:rsidR="00B03695">
        <w:rPr>
          <w:rStyle w:val="HafifVurgulama"/>
          <w:rFonts w:ascii="Times New Roman" w:hAnsi="Times New Roman"/>
          <w:sz w:val="24"/>
          <w:lang w:val="en-GB"/>
        </w:rPr>
        <w:t>s assigned with similarities and differences comparatively. This</w:t>
      </w:r>
      <w:r>
        <w:rPr>
          <w:rStyle w:val="HafifVurgulama"/>
          <w:rFonts w:ascii="Times New Roman" w:hAnsi="Times New Roman"/>
          <w:sz w:val="24"/>
          <w:lang w:val="en-GB"/>
        </w:rPr>
        <w:t xml:space="preserve"> </w:t>
      </w:r>
      <w:proofErr w:type="gramStart"/>
      <w:r>
        <w:rPr>
          <w:rStyle w:val="HafifVurgulama"/>
          <w:rFonts w:ascii="Times New Roman" w:hAnsi="Times New Roman"/>
          <w:sz w:val="24"/>
          <w:lang w:val="en-GB"/>
        </w:rPr>
        <w:t>comparison based</w:t>
      </w:r>
      <w:proofErr w:type="gramEnd"/>
      <w:r>
        <w:rPr>
          <w:rStyle w:val="HafifVurgulama"/>
          <w:rFonts w:ascii="Times New Roman" w:hAnsi="Times New Roman"/>
          <w:sz w:val="24"/>
          <w:lang w:val="en-GB"/>
        </w:rPr>
        <w:t xml:space="preserve"> approach</w:t>
      </w:r>
      <w:r w:rsidR="00B03695">
        <w:rPr>
          <w:rStyle w:val="HafifVurgulama"/>
          <w:rFonts w:ascii="Times New Roman" w:hAnsi="Times New Roman"/>
          <w:sz w:val="24"/>
          <w:lang w:val="en-GB"/>
        </w:rPr>
        <w:t xml:space="preserve"> led the scholars </w:t>
      </w:r>
      <w:r>
        <w:rPr>
          <w:rStyle w:val="HafifVurgulama"/>
          <w:rFonts w:ascii="Times New Roman" w:hAnsi="Times New Roman"/>
          <w:sz w:val="24"/>
          <w:lang w:val="en-GB"/>
        </w:rPr>
        <w:t xml:space="preserve">to </w:t>
      </w:r>
      <w:r w:rsidR="00B03695">
        <w:rPr>
          <w:rStyle w:val="HafifVurgulama"/>
          <w:rFonts w:ascii="Times New Roman" w:hAnsi="Times New Roman"/>
          <w:sz w:val="24"/>
          <w:lang w:val="en-GB"/>
        </w:rPr>
        <w:t>focus on the converging and diverging motive</w:t>
      </w:r>
      <w:r w:rsidR="00AD4E76">
        <w:rPr>
          <w:rStyle w:val="HafifVurgulama"/>
          <w:rFonts w:ascii="Times New Roman" w:hAnsi="Times New Roman"/>
          <w:sz w:val="24"/>
          <w:lang w:val="en-GB"/>
        </w:rPr>
        <w:t>s</w:t>
      </w:r>
      <w:r w:rsidR="00B03695">
        <w:rPr>
          <w:rStyle w:val="HafifVurgulama"/>
          <w:rFonts w:ascii="Times New Roman" w:hAnsi="Times New Roman"/>
          <w:sz w:val="24"/>
          <w:lang w:val="en-GB"/>
        </w:rPr>
        <w:t xml:space="preserve"> of different </w:t>
      </w:r>
      <w:r w:rsidR="00AD4E76">
        <w:rPr>
          <w:rStyle w:val="HafifVurgulama"/>
          <w:rFonts w:ascii="Times New Roman" w:hAnsi="Times New Roman"/>
          <w:sz w:val="24"/>
          <w:lang w:val="en-GB"/>
        </w:rPr>
        <w:t xml:space="preserve">nations. Through such </w:t>
      </w:r>
      <w:proofErr w:type="gramStart"/>
      <w:r w:rsidR="00AD4E76">
        <w:rPr>
          <w:rStyle w:val="HafifVurgulama"/>
          <w:rFonts w:ascii="Times New Roman" w:hAnsi="Times New Roman"/>
          <w:sz w:val="24"/>
          <w:lang w:val="en-GB"/>
        </w:rPr>
        <w:t>nations based</w:t>
      </w:r>
      <w:proofErr w:type="gramEnd"/>
      <w:r w:rsidR="00AD4E76">
        <w:rPr>
          <w:rStyle w:val="HafifVurgulama"/>
          <w:rFonts w:ascii="Times New Roman" w:hAnsi="Times New Roman"/>
          <w:sz w:val="24"/>
          <w:lang w:val="en-GB"/>
        </w:rPr>
        <w:t xml:space="preserve"> comparisons</w:t>
      </w:r>
      <w:r>
        <w:rPr>
          <w:rStyle w:val="HafifVurgulama"/>
          <w:rFonts w:ascii="Times New Roman" w:hAnsi="Times New Roman"/>
          <w:sz w:val="24"/>
          <w:lang w:val="en-GB"/>
        </w:rPr>
        <w:t>,</w:t>
      </w:r>
      <w:r w:rsidR="00AD4E76">
        <w:rPr>
          <w:rStyle w:val="HafifVurgulama"/>
          <w:rFonts w:ascii="Times New Roman" w:hAnsi="Times New Roman"/>
          <w:sz w:val="24"/>
          <w:lang w:val="en-GB"/>
        </w:rPr>
        <w:t xml:space="preserve"> overgeneralized culture definitions aroused much. </w:t>
      </w:r>
      <w:r w:rsidR="00D06BEF">
        <w:rPr>
          <w:rStyle w:val="HafifVurgulama"/>
          <w:rFonts w:ascii="Times New Roman" w:hAnsi="Times New Roman"/>
          <w:sz w:val="24"/>
          <w:lang w:val="en-GB"/>
        </w:rPr>
        <w:t xml:space="preserve">By </w:t>
      </w:r>
      <w:r>
        <w:rPr>
          <w:rStyle w:val="HafifVurgulama"/>
          <w:rFonts w:ascii="Times New Roman" w:hAnsi="Times New Roman"/>
          <w:sz w:val="24"/>
          <w:lang w:val="en-GB"/>
        </w:rPr>
        <w:t xml:space="preserve">the </w:t>
      </w:r>
      <w:r w:rsidR="00D06BEF">
        <w:rPr>
          <w:rStyle w:val="HafifVurgulama"/>
          <w:rFonts w:ascii="Times New Roman" w:hAnsi="Times New Roman"/>
          <w:sz w:val="24"/>
          <w:lang w:val="en-GB"/>
        </w:rPr>
        <w:t>70s</w:t>
      </w:r>
      <w:r>
        <w:rPr>
          <w:rStyle w:val="HafifVurgulama"/>
          <w:rFonts w:ascii="Times New Roman" w:hAnsi="Times New Roman"/>
          <w:sz w:val="24"/>
          <w:lang w:val="en-GB"/>
        </w:rPr>
        <w:t>,</w:t>
      </w:r>
      <w:r w:rsidR="00D06BEF">
        <w:rPr>
          <w:rStyle w:val="HafifVurgulama"/>
          <w:rFonts w:ascii="Times New Roman" w:hAnsi="Times New Roman"/>
          <w:sz w:val="24"/>
          <w:lang w:val="en-GB"/>
        </w:rPr>
        <w:t xml:space="preserve"> subjectivity and context</w:t>
      </w:r>
      <w:r>
        <w:rPr>
          <w:rStyle w:val="HafifVurgulama"/>
          <w:rFonts w:ascii="Times New Roman" w:hAnsi="Times New Roman"/>
          <w:sz w:val="24"/>
          <w:lang w:val="en-GB"/>
        </w:rPr>
        <w:t>-</w:t>
      </w:r>
      <w:r w:rsidR="00D06BEF">
        <w:rPr>
          <w:rStyle w:val="HafifVurgulama"/>
          <w:rFonts w:ascii="Times New Roman" w:hAnsi="Times New Roman"/>
          <w:sz w:val="24"/>
          <w:lang w:val="en-GB"/>
        </w:rPr>
        <w:t>based emic approaches instead of nation</w:t>
      </w:r>
      <w:r>
        <w:rPr>
          <w:rStyle w:val="HafifVurgulama"/>
          <w:rFonts w:ascii="Times New Roman" w:hAnsi="Times New Roman"/>
          <w:sz w:val="24"/>
          <w:lang w:val="en-GB"/>
        </w:rPr>
        <w:t>-</w:t>
      </w:r>
      <w:r w:rsidR="00D06BEF">
        <w:rPr>
          <w:rStyle w:val="HafifVurgulama"/>
          <w:rFonts w:ascii="Times New Roman" w:hAnsi="Times New Roman"/>
          <w:sz w:val="24"/>
          <w:lang w:val="en-GB"/>
        </w:rPr>
        <w:t xml:space="preserve">based </w:t>
      </w:r>
      <w:r w:rsidR="00D06BEF">
        <w:rPr>
          <w:rStyle w:val="HafifVurgulama"/>
          <w:rFonts w:ascii="Times New Roman" w:hAnsi="Times New Roman"/>
          <w:sz w:val="24"/>
          <w:lang w:val="en-GB"/>
        </w:rPr>
        <w:lastRenderedPageBreak/>
        <w:t>and</w:t>
      </w:r>
      <w:r>
        <w:rPr>
          <w:rStyle w:val="HafifVurgulama"/>
          <w:rFonts w:ascii="Times New Roman" w:hAnsi="Times New Roman"/>
          <w:sz w:val="24"/>
          <w:lang w:val="en-GB"/>
        </w:rPr>
        <w:t>,</w:t>
      </w:r>
      <w:r w:rsidR="00D06BEF">
        <w:rPr>
          <w:rStyle w:val="HafifVurgulama"/>
          <w:rFonts w:ascii="Times New Roman" w:hAnsi="Times New Roman"/>
          <w:sz w:val="24"/>
          <w:lang w:val="en-GB"/>
        </w:rPr>
        <w:t xml:space="preserve"> epic perspectives found more credits in the academy (see Hall, 1972). With the shift in the research perspective, </w:t>
      </w:r>
      <w:r>
        <w:rPr>
          <w:rStyle w:val="HafifVurgulama"/>
          <w:rFonts w:ascii="Times New Roman" w:hAnsi="Times New Roman"/>
          <w:sz w:val="24"/>
          <w:lang w:val="en-GB"/>
        </w:rPr>
        <w:t xml:space="preserve">the </w:t>
      </w:r>
      <w:r w:rsidR="00D06BEF">
        <w:rPr>
          <w:rStyle w:val="HafifVurgulama"/>
          <w:rFonts w:ascii="Times New Roman" w:hAnsi="Times New Roman"/>
          <w:sz w:val="24"/>
          <w:lang w:val="en-GB"/>
        </w:rPr>
        <w:t>80s and 90s m</w:t>
      </w:r>
      <w:r>
        <w:rPr>
          <w:rStyle w:val="HafifVurgulama"/>
          <w:rFonts w:ascii="Times New Roman" w:hAnsi="Times New Roman"/>
          <w:sz w:val="24"/>
          <w:lang w:val="en-GB"/>
        </w:rPr>
        <w:t>ain</w:t>
      </w:r>
      <w:r w:rsidR="00D06BEF">
        <w:rPr>
          <w:rStyle w:val="HafifVurgulama"/>
          <w:rFonts w:ascii="Times New Roman" w:hAnsi="Times New Roman"/>
          <w:sz w:val="24"/>
          <w:lang w:val="en-GB"/>
        </w:rPr>
        <w:t xml:space="preserve">ly </w:t>
      </w:r>
      <w:r w:rsidR="005A13EE">
        <w:rPr>
          <w:rStyle w:val="HafifVurgulama"/>
          <w:rFonts w:ascii="Times New Roman" w:hAnsi="Times New Roman"/>
          <w:sz w:val="24"/>
          <w:lang w:val="en-GB"/>
        </w:rPr>
        <w:t>focused</w:t>
      </w:r>
      <w:r w:rsidR="00D06BEF">
        <w:rPr>
          <w:rStyle w:val="HafifVurgulama"/>
          <w:rFonts w:ascii="Times New Roman" w:hAnsi="Times New Roman"/>
          <w:sz w:val="24"/>
          <w:lang w:val="en-GB"/>
        </w:rPr>
        <w:t xml:space="preserve"> on micro contexts and more subjective inquiry on the concept of culture. </w:t>
      </w:r>
      <w:r w:rsidR="00AC55E2">
        <w:rPr>
          <w:rStyle w:val="HafifVurgulama"/>
          <w:rFonts w:ascii="Times New Roman" w:hAnsi="Times New Roman"/>
          <w:sz w:val="24"/>
          <w:lang w:val="en-GB"/>
        </w:rPr>
        <w:t>As Spencer-</w:t>
      </w:r>
      <w:proofErr w:type="spellStart"/>
      <w:r w:rsidR="00AC55E2">
        <w:rPr>
          <w:rStyle w:val="HafifVurgulama"/>
          <w:rFonts w:ascii="Times New Roman" w:hAnsi="Times New Roman"/>
          <w:sz w:val="24"/>
          <w:lang w:val="en-GB"/>
        </w:rPr>
        <w:t>Oatey</w:t>
      </w:r>
      <w:proofErr w:type="spellEnd"/>
      <w:r w:rsidR="00AC55E2">
        <w:rPr>
          <w:rStyle w:val="HafifVurgulama"/>
          <w:rFonts w:ascii="Times New Roman" w:hAnsi="Times New Roman"/>
          <w:sz w:val="24"/>
          <w:lang w:val="en-GB"/>
        </w:rPr>
        <w:t xml:space="preserve"> (2012) refers, the paradigm shift in the definition of culture concept evolved into a more liquid way of understanding. That is to say that the concept </w:t>
      </w:r>
      <w:r w:rsidR="008A5BC6">
        <w:rPr>
          <w:rStyle w:val="HafifVurgulama"/>
          <w:rFonts w:ascii="Times New Roman" w:hAnsi="Times New Roman"/>
          <w:sz w:val="24"/>
          <w:lang w:val="en-GB"/>
        </w:rPr>
        <w:t>of</w:t>
      </w:r>
      <w:r w:rsidR="00AC55E2">
        <w:rPr>
          <w:rStyle w:val="HafifVurgulama"/>
          <w:rFonts w:ascii="Times New Roman" w:hAnsi="Times New Roman"/>
          <w:sz w:val="24"/>
          <w:lang w:val="en-GB"/>
        </w:rPr>
        <w:t xml:space="preserve"> culture is nowadays comprehended as more individualist and context shaped instead of generalizable terms as in the past. </w:t>
      </w:r>
    </w:p>
    <w:p w:rsidR="00B16BDC" w:rsidRDefault="003F63B9" w:rsidP="005654BB">
      <w:pPr>
        <w:spacing w:after="200" w:line="276" w:lineRule="auto"/>
        <w:rPr>
          <w:rStyle w:val="HafifVurgulama"/>
          <w:rFonts w:ascii="Times New Roman" w:hAnsi="Times New Roman"/>
          <w:sz w:val="24"/>
          <w:lang w:val="en-GB"/>
        </w:rPr>
      </w:pPr>
      <w:r>
        <w:rPr>
          <w:rStyle w:val="HafifVurgulama"/>
          <w:rFonts w:ascii="Times New Roman" w:hAnsi="Times New Roman"/>
          <w:sz w:val="24"/>
          <w:lang w:val="en-GB"/>
        </w:rPr>
        <w:t xml:space="preserve">The indicated shift in the concept of </w:t>
      </w:r>
      <w:r w:rsidR="00791C4F">
        <w:rPr>
          <w:rStyle w:val="HafifVurgulama"/>
          <w:rFonts w:ascii="Times New Roman" w:hAnsi="Times New Roman"/>
          <w:sz w:val="24"/>
          <w:lang w:val="en-GB"/>
        </w:rPr>
        <w:t>culture</w:t>
      </w:r>
      <w:r>
        <w:rPr>
          <w:rStyle w:val="HafifVurgulama"/>
          <w:rFonts w:ascii="Times New Roman" w:hAnsi="Times New Roman"/>
          <w:sz w:val="24"/>
          <w:lang w:val="en-GB"/>
        </w:rPr>
        <w:t xml:space="preserve"> also brought more context</w:t>
      </w:r>
      <w:r w:rsidR="00F749F5">
        <w:rPr>
          <w:rStyle w:val="HafifVurgulama"/>
          <w:rFonts w:ascii="Times New Roman" w:hAnsi="Times New Roman"/>
          <w:sz w:val="24"/>
          <w:lang w:val="en-GB"/>
        </w:rPr>
        <w:t>-</w:t>
      </w:r>
      <w:r>
        <w:rPr>
          <w:rStyle w:val="HafifVurgulama"/>
          <w:rFonts w:ascii="Times New Roman" w:hAnsi="Times New Roman"/>
          <w:sz w:val="24"/>
          <w:lang w:val="en-GB"/>
        </w:rPr>
        <w:t xml:space="preserve">based approaches to research methodologies as phenomenology, ethnography, </w:t>
      </w:r>
      <w:r w:rsidR="00791C4F">
        <w:rPr>
          <w:rStyle w:val="HafifVurgulama"/>
          <w:rFonts w:ascii="Times New Roman" w:hAnsi="Times New Roman"/>
          <w:sz w:val="24"/>
          <w:lang w:val="en-GB"/>
        </w:rPr>
        <w:t>discourse</w:t>
      </w:r>
      <w:r>
        <w:rPr>
          <w:rStyle w:val="HafifVurgulama"/>
          <w:rFonts w:ascii="Times New Roman" w:hAnsi="Times New Roman"/>
          <w:sz w:val="24"/>
          <w:lang w:val="en-GB"/>
        </w:rPr>
        <w:t xml:space="preserve"> </w:t>
      </w:r>
      <w:r w:rsidR="00791C4F">
        <w:rPr>
          <w:rStyle w:val="HafifVurgulama"/>
          <w:rFonts w:ascii="Times New Roman" w:hAnsi="Times New Roman"/>
          <w:sz w:val="24"/>
          <w:lang w:val="en-GB"/>
        </w:rPr>
        <w:t xml:space="preserve">analysis </w:t>
      </w:r>
      <w:r>
        <w:rPr>
          <w:rStyle w:val="HafifVurgulama"/>
          <w:rFonts w:ascii="Times New Roman" w:hAnsi="Times New Roman"/>
          <w:sz w:val="24"/>
          <w:lang w:val="en-GB"/>
        </w:rPr>
        <w:t xml:space="preserve">and conversation analysis. Due to the new methods, </w:t>
      </w:r>
      <w:r w:rsidR="00062B42">
        <w:rPr>
          <w:rStyle w:val="HafifVurgulama"/>
          <w:rFonts w:ascii="Times New Roman" w:hAnsi="Times New Roman"/>
          <w:sz w:val="24"/>
          <w:lang w:val="en-GB"/>
        </w:rPr>
        <w:t>daily/</w:t>
      </w:r>
      <w:r>
        <w:rPr>
          <w:rStyle w:val="HafifVurgulama"/>
          <w:rFonts w:ascii="Times New Roman" w:hAnsi="Times New Roman"/>
          <w:sz w:val="24"/>
          <w:lang w:val="en-GB"/>
        </w:rPr>
        <w:t xml:space="preserve">real-time recorded data gained more significance in the understanding of individual cultural investigations. </w:t>
      </w:r>
      <w:r w:rsidR="000B24EF">
        <w:rPr>
          <w:rStyle w:val="HafifVurgulama"/>
          <w:rFonts w:ascii="Times New Roman" w:hAnsi="Times New Roman"/>
          <w:sz w:val="24"/>
          <w:lang w:val="en-GB"/>
        </w:rPr>
        <w:t>The recorded data</w:t>
      </w:r>
      <w:r w:rsidR="00F749F5">
        <w:rPr>
          <w:rStyle w:val="HafifVurgulama"/>
          <w:rFonts w:ascii="Times New Roman" w:hAnsi="Times New Roman"/>
          <w:sz w:val="24"/>
          <w:lang w:val="en-GB"/>
        </w:rPr>
        <w:t>,</w:t>
      </w:r>
      <w:r w:rsidR="000B24EF">
        <w:rPr>
          <w:rStyle w:val="HafifVurgulama"/>
          <w:rFonts w:ascii="Times New Roman" w:hAnsi="Times New Roman"/>
          <w:sz w:val="24"/>
          <w:lang w:val="en-GB"/>
        </w:rPr>
        <w:t xml:space="preserve"> which represent the individual culture</w:t>
      </w:r>
      <w:r w:rsidR="00F749F5">
        <w:rPr>
          <w:rStyle w:val="HafifVurgulama"/>
          <w:rFonts w:ascii="Times New Roman" w:hAnsi="Times New Roman"/>
          <w:sz w:val="24"/>
          <w:lang w:val="en-GB"/>
        </w:rPr>
        <w:t>,</w:t>
      </w:r>
      <w:r w:rsidR="000B24EF">
        <w:rPr>
          <w:rStyle w:val="HafifVurgulama"/>
          <w:rFonts w:ascii="Times New Roman" w:hAnsi="Times New Roman"/>
          <w:sz w:val="24"/>
          <w:lang w:val="en-GB"/>
        </w:rPr>
        <w:t xml:space="preserve"> also charmed the attention of several disciplines as </w:t>
      </w:r>
      <w:r w:rsidR="00F322CB">
        <w:rPr>
          <w:rStyle w:val="HafifVurgulama"/>
          <w:rFonts w:ascii="Times New Roman" w:hAnsi="Times New Roman"/>
          <w:sz w:val="24"/>
          <w:lang w:val="en-GB"/>
        </w:rPr>
        <w:t xml:space="preserve">sociology, ethnomethodology and several others. </w:t>
      </w:r>
      <w:r w:rsidR="00062B42">
        <w:rPr>
          <w:rStyle w:val="HafifVurgulama"/>
          <w:rFonts w:ascii="Times New Roman" w:hAnsi="Times New Roman"/>
          <w:sz w:val="24"/>
          <w:lang w:val="en-GB"/>
        </w:rPr>
        <w:t xml:space="preserve">Thus, </w:t>
      </w:r>
      <w:r w:rsidR="00763934">
        <w:rPr>
          <w:rStyle w:val="HafifVurgulama"/>
          <w:rFonts w:ascii="Times New Roman" w:hAnsi="Times New Roman"/>
          <w:sz w:val="24"/>
          <w:lang w:val="en-GB"/>
        </w:rPr>
        <w:t>interactional inquiries have been accepted to have a place in the investigation of cultur</w:t>
      </w:r>
      <w:r w:rsidR="00F749F5">
        <w:rPr>
          <w:rStyle w:val="HafifVurgulama"/>
          <w:rFonts w:ascii="Times New Roman" w:hAnsi="Times New Roman"/>
          <w:sz w:val="24"/>
          <w:lang w:val="en-GB"/>
        </w:rPr>
        <w:t>al</w:t>
      </w:r>
      <w:r w:rsidR="00763934">
        <w:rPr>
          <w:rStyle w:val="HafifVurgulama"/>
          <w:rFonts w:ascii="Times New Roman" w:hAnsi="Times New Roman"/>
          <w:sz w:val="24"/>
          <w:lang w:val="en-GB"/>
        </w:rPr>
        <w:t xml:space="preserve"> concept</w:t>
      </w:r>
      <w:r w:rsidR="00F749F5">
        <w:rPr>
          <w:rStyle w:val="HafifVurgulama"/>
          <w:rFonts w:ascii="Times New Roman" w:hAnsi="Times New Roman"/>
          <w:sz w:val="24"/>
          <w:lang w:val="en-GB"/>
        </w:rPr>
        <w:t>s</w:t>
      </w:r>
      <w:r w:rsidR="00763934">
        <w:rPr>
          <w:rStyle w:val="HafifVurgulama"/>
          <w:rFonts w:ascii="Times New Roman" w:hAnsi="Times New Roman"/>
          <w:sz w:val="24"/>
          <w:lang w:val="en-GB"/>
        </w:rPr>
        <w:t xml:space="preserve">. </w:t>
      </w:r>
    </w:p>
    <w:p w:rsidR="00BA51B6" w:rsidRDefault="00B16BDC" w:rsidP="005654BB">
      <w:pPr>
        <w:spacing w:after="200" w:line="276" w:lineRule="auto"/>
        <w:rPr>
          <w:rStyle w:val="HafifVurgulama"/>
          <w:rFonts w:ascii="Times New Roman" w:hAnsi="Times New Roman"/>
          <w:sz w:val="24"/>
          <w:lang w:val="en-GB"/>
        </w:rPr>
      </w:pPr>
      <w:r>
        <w:rPr>
          <w:rStyle w:val="HafifVurgulama"/>
          <w:rFonts w:ascii="Times New Roman" w:hAnsi="Times New Roman"/>
          <w:sz w:val="24"/>
          <w:lang w:val="en-GB"/>
        </w:rPr>
        <w:t>With the interaction</w:t>
      </w:r>
      <w:r w:rsidR="00F749F5">
        <w:rPr>
          <w:rStyle w:val="HafifVurgulama"/>
          <w:rFonts w:ascii="Times New Roman" w:hAnsi="Times New Roman"/>
          <w:sz w:val="24"/>
          <w:lang w:val="en-GB"/>
        </w:rPr>
        <w:t>-</w:t>
      </w:r>
      <w:r>
        <w:rPr>
          <w:rStyle w:val="HafifVurgulama"/>
          <w:rFonts w:ascii="Times New Roman" w:hAnsi="Times New Roman"/>
          <w:sz w:val="24"/>
          <w:lang w:val="en-GB"/>
        </w:rPr>
        <w:t>based approaches to culture, communicative facets of culture have been studied under various contexts (</w:t>
      </w:r>
      <w:proofErr w:type="spellStart"/>
      <w:r>
        <w:rPr>
          <w:rStyle w:val="HafifVurgulama"/>
          <w:rFonts w:ascii="Times New Roman" w:hAnsi="Times New Roman"/>
          <w:sz w:val="24"/>
          <w:lang w:val="en-GB"/>
        </w:rPr>
        <w:t>Alptekin</w:t>
      </w:r>
      <w:proofErr w:type="spellEnd"/>
      <w:r>
        <w:rPr>
          <w:rStyle w:val="HafifVurgulama"/>
          <w:rFonts w:ascii="Times New Roman" w:hAnsi="Times New Roman"/>
          <w:sz w:val="24"/>
          <w:lang w:val="en-GB"/>
        </w:rPr>
        <w:t xml:space="preserve">, 2002; </w:t>
      </w:r>
      <w:proofErr w:type="spellStart"/>
      <w:r>
        <w:rPr>
          <w:rStyle w:val="HafifVurgulama"/>
          <w:rFonts w:ascii="Times New Roman" w:hAnsi="Times New Roman"/>
          <w:sz w:val="24"/>
          <w:lang w:val="en-GB"/>
        </w:rPr>
        <w:t>Arasaratnam</w:t>
      </w:r>
      <w:proofErr w:type="spellEnd"/>
      <w:r>
        <w:rPr>
          <w:rStyle w:val="HafifVurgulama"/>
          <w:rFonts w:ascii="Times New Roman" w:hAnsi="Times New Roman"/>
          <w:sz w:val="24"/>
          <w:lang w:val="en-GB"/>
        </w:rPr>
        <w:t xml:space="preserve">, 2009; </w:t>
      </w:r>
      <w:proofErr w:type="spellStart"/>
      <w:r>
        <w:rPr>
          <w:rStyle w:val="HafifVurgulama"/>
          <w:rFonts w:ascii="Times New Roman" w:hAnsi="Times New Roman"/>
          <w:sz w:val="24"/>
          <w:lang w:val="en-GB"/>
        </w:rPr>
        <w:t>Tuncel</w:t>
      </w:r>
      <w:proofErr w:type="spellEnd"/>
      <w:r>
        <w:rPr>
          <w:rStyle w:val="HafifVurgulama"/>
          <w:rFonts w:ascii="Times New Roman" w:hAnsi="Times New Roman"/>
          <w:sz w:val="24"/>
          <w:lang w:val="en-GB"/>
        </w:rPr>
        <w:t xml:space="preserve"> &amp; </w:t>
      </w:r>
      <w:proofErr w:type="spellStart"/>
      <w:r>
        <w:rPr>
          <w:rStyle w:val="HafifVurgulama"/>
          <w:rFonts w:ascii="Times New Roman" w:hAnsi="Times New Roman"/>
          <w:sz w:val="24"/>
          <w:lang w:val="en-GB"/>
        </w:rPr>
        <w:t>Paker</w:t>
      </w:r>
      <w:proofErr w:type="spellEnd"/>
      <w:r>
        <w:rPr>
          <w:rStyle w:val="HafifVurgulama"/>
          <w:rFonts w:ascii="Times New Roman" w:hAnsi="Times New Roman"/>
          <w:sz w:val="24"/>
          <w:lang w:val="en-GB"/>
        </w:rPr>
        <w:t xml:space="preserve">, 2018). </w:t>
      </w:r>
      <w:r w:rsidR="009509BF" w:rsidRPr="00043117">
        <w:rPr>
          <w:rStyle w:val="HafifVurgulama"/>
          <w:rFonts w:ascii="Times New Roman" w:hAnsi="Times New Roman" w:cs="Times New Roman"/>
          <w:sz w:val="24"/>
          <w:szCs w:val="24"/>
          <w:lang w:val="en-GB"/>
        </w:rPr>
        <w:t xml:space="preserve">To </w:t>
      </w:r>
      <w:proofErr w:type="spellStart"/>
      <w:r w:rsidR="009509BF" w:rsidRPr="00043117">
        <w:rPr>
          <w:rStyle w:val="HafifVurgulama"/>
          <w:rFonts w:ascii="Times New Roman" w:hAnsi="Times New Roman" w:cs="Times New Roman"/>
          <w:sz w:val="24"/>
          <w:szCs w:val="24"/>
          <w:lang w:val="en-GB"/>
        </w:rPr>
        <w:t>Alptekin</w:t>
      </w:r>
      <w:proofErr w:type="spellEnd"/>
      <w:r w:rsidR="009509BF" w:rsidRPr="00043117">
        <w:rPr>
          <w:rStyle w:val="HafifVurgulama"/>
          <w:rFonts w:ascii="Times New Roman" w:hAnsi="Times New Roman" w:cs="Times New Roman"/>
          <w:sz w:val="24"/>
          <w:szCs w:val="24"/>
          <w:lang w:val="en-GB"/>
        </w:rPr>
        <w:t xml:space="preserve"> (2002)</w:t>
      </w:r>
      <w:r w:rsidR="00F749F5">
        <w:rPr>
          <w:rStyle w:val="HafifVurgulama"/>
          <w:rFonts w:ascii="Times New Roman" w:hAnsi="Times New Roman" w:cs="Times New Roman"/>
          <w:sz w:val="24"/>
          <w:szCs w:val="24"/>
          <w:lang w:val="en-GB"/>
        </w:rPr>
        <w:t>, the ICC is defined as an approach that considers target language-based learning as communicative competence essential</w:t>
      </w:r>
      <w:r w:rsidR="009509BF" w:rsidRPr="00043117">
        <w:rPr>
          <w:rStyle w:val="HafifVurgulama"/>
          <w:rFonts w:ascii="Times New Roman" w:hAnsi="Times New Roman" w:cs="Times New Roman"/>
          <w:sz w:val="24"/>
          <w:szCs w:val="24"/>
          <w:lang w:val="en-GB"/>
        </w:rPr>
        <w:t xml:space="preserve"> for foreign language learners to participate fully in the target language culture (p. 58). Such competence is </w:t>
      </w:r>
      <w:r w:rsidR="009509BF">
        <w:rPr>
          <w:rStyle w:val="HafifVurgulama"/>
          <w:rFonts w:ascii="Times New Roman" w:hAnsi="Times New Roman" w:cs="Times New Roman"/>
          <w:sz w:val="24"/>
          <w:szCs w:val="24"/>
          <w:lang w:val="en-GB"/>
        </w:rPr>
        <w:t xml:space="preserve">claimed to be </w:t>
      </w:r>
      <w:r w:rsidR="009509BF" w:rsidRPr="00043117">
        <w:rPr>
          <w:rStyle w:val="HafifVurgulama"/>
          <w:rFonts w:ascii="Times New Roman" w:hAnsi="Times New Roman" w:cs="Times New Roman"/>
          <w:sz w:val="24"/>
          <w:szCs w:val="24"/>
          <w:lang w:val="en-GB"/>
        </w:rPr>
        <w:t>crucial to intercultural interaction (</w:t>
      </w:r>
      <w:proofErr w:type="spellStart"/>
      <w:r w:rsidR="009509BF" w:rsidRPr="00043117">
        <w:rPr>
          <w:rStyle w:val="HafifVurgulama"/>
          <w:rFonts w:ascii="Times New Roman" w:hAnsi="Times New Roman" w:cs="Times New Roman"/>
          <w:sz w:val="24"/>
          <w:szCs w:val="24"/>
          <w:lang w:val="en-GB"/>
        </w:rPr>
        <w:t>Tuncel</w:t>
      </w:r>
      <w:proofErr w:type="spellEnd"/>
      <w:r w:rsidR="009509BF" w:rsidRPr="00043117">
        <w:rPr>
          <w:rStyle w:val="HafifVurgulama"/>
          <w:rFonts w:ascii="Times New Roman" w:hAnsi="Times New Roman" w:cs="Times New Roman"/>
          <w:sz w:val="24"/>
          <w:szCs w:val="24"/>
          <w:lang w:val="en-GB"/>
        </w:rPr>
        <w:t xml:space="preserve"> &amp; </w:t>
      </w:r>
      <w:proofErr w:type="spellStart"/>
      <w:r w:rsidR="009509BF" w:rsidRPr="00043117">
        <w:rPr>
          <w:rStyle w:val="HafifVurgulama"/>
          <w:rFonts w:ascii="Times New Roman" w:hAnsi="Times New Roman" w:cs="Times New Roman"/>
          <w:sz w:val="24"/>
          <w:szCs w:val="24"/>
          <w:lang w:val="en-GB"/>
        </w:rPr>
        <w:t>Paker</w:t>
      </w:r>
      <w:proofErr w:type="spellEnd"/>
      <w:r w:rsidR="009509BF" w:rsidRPr="00043117">
        <w:rPr>
          <w:rStyle w:val="HafifVurgulama"/>
          <w:rFonts w:ascii="Times New Roman" w:hAnsi="Times New Roman" w:cs="Times New Roman"/>
          <w:sz w:val="24"/>
          <w:szCs w:val="24"/>
          <w:lang w:val="en-GB"/>
        </w:rPr>
        <w:t xml:space="preserve">, 2018). Therefore, </w:t>
      </w:r>
      <w:r w:rsidR="00F749F5">
        <w:rPr>
          <w:rStyle w:val="HafifVurgulama"/>
          <w:rFonts w:ascii="Times New Roman" w:hAnsi="Times New Roman" w:cs="Times New Roman"/>
          <w:sz w:val="24"/>
          <w:szCs w:val="24"/>
          <w:lang w:val="en-GB"/>
        </w:rPr>
        <w:t>maintaining</w:t>
      </w:r>
      <w:r w:rsidR="009509BF" w:rsidRPr="00043117">
        <w:rPr>
          <w:rStyle w:val="HafifVurgulama"/>
          <w:rFonts w:ascii="Times New Roman" w:hAnsi="Times New Roman" w:cs="Times New Roman"/>
          <w:sz w:val="24"/>
          <w:szCs w:val="24"/>
          <w:lang w:val="en-GB"/>
        </w:rPr>
        <w:t xml:space="preserve"> interaction successfully in </w:t>
      </w:r>
      <w:r w:rsidR="00F749F5">
        <w:rPr>
          <w:rStyle w:val="HafifVurgulama"/>
          <w:rFonts w:ascii="Times New Roman" w:hAnsi="Times New Roman" w:cs="Times New Roman"/>
          <w:sz w:val="24"/>
          <w:szCs w:val="24"/>
          <w:lang w:val="en-GB"/>
        </w:rPr>
        <w:t xml:space="preserve">the </w:t>
      </w:r>
      <w:r w:rsidR="009509BF" w:rsidRPr="00043117">
        <w:rPr>
          <w:rStyle w:val="HafifVurgulama"/>
          <w:rFonts w:ascii="Times New Roman" w:hAnsi="Times New Roman" w:cs="Times New Roman"/>
          <w:sz w:val="24"/>
          <w:szCs w:val="24"/>
          <w:lang w:val="en-GB"/>
        </w:rPr>
        <w:t xml:space="preserve">target language culture </w:t>
      </w:r>
      <w:r w:rsidR="00F749F5">
        <w:rPr>
          <w:rStyle w:val="HafifVurgulama"/>
          <w:rFonts w:ascii="Times New Roman" w:hAnsi="Times New Roman" w:cs="Times New Roman"/>
          <w:sz w:val="24"/>
          <w:szCs w:val="24"/>
          <w:lang w:val="en-GB"/>
        </w:rPr>
        <w:t>depends</w:t>
      </w:r>
      <w:r w:rsidR="009509BF" w:rsidRPr="00043117">
        <w:rPr>
          <w:rStyle w:val="HafifVurgulama"/>
          <w:rFonts w:ascii="Times New Roman" w:hAnsi="Times New Roman" w:cs="Times New Roman"/>
          <w:sz w:val="24"/>
          <w:szCs w:val="24"/>
          <w:lang w:val="en-GB"/>
        </w:rPr>
        <w:t xml:space="preserve"> on how competent we are in ICC. Moreover, Peng, Wu and Fan (2015, p. 153) state that the crucial role of ICC is to be investigated under various inter-cultural contexts as “campus, international conferences or in study abroad exchange programs.” </w:t>
      </w:r>
      <w:r w:rsidR="00F749F5">
        <w:rPr>
          <w:rStyle w:val="HafifVurgulama"/>
          <w:rFonts w:ascii="Times New Roman" w:hAnsi="Times New Roman" w:cs="Times New Roman"/>
          <w:sz w:val="24"/>
          <w:szCs w:val="24"/>
          <w:lang w:val="en-GB"/>
        </w:rPr>
        <w:t>The studies conducted</w:t>
      </w:r>
      <w:r w:rsidR="009509BF">
        <w:rPr>
          <w:rStyle w:val="HafifVurgulama"/>
          <w:rFonts w:ascii="Times New Roman" w:hAnsi="Times New Roman" w:cs="Times New Roman"/>
          <w:sz w:val="24"/>
          <w:szCs w:val="24"/>
          <w:lang w:val="en-GB"/>
        </w:rPr>
        <w:t xml:space="preserve"> </w:t>
      </w:r>
      <w:r w:rsidR="00FF32F7">
        <w:rPr>
          <w:rStyle w:val="HafifVurgulama"/>
          <w:rFonts w:ascii="Times New Roman" w:hAnsi="Times New Roman"/>
          <w:sz w:val="24"/>
          <w:lang w:val="en-GB"/>
        </w:rPr>
        <w:t>mainly focused on the people</w:t>
      </w:r>
      <w:r w:rsidR="00BF5A56">
        <w:rPr>
          <w:rStyle w:val="HafifVurgulama"/>
          <w:rFonts w:ascii="Times New Roman" w:hAnsi="Times New Roman"/>
          <w:sz w:val="24"/>
          <w:lang w:val="en-GB"/>
        </w:rPr>
        <w:t xml:space="preserve"> who have</w:t>
      </w:r>
      <w:r w:rsidR="00FF32F7">
        <w:rPr>
          <w:rStyle w:val="HafifVurgulama"/>
          <w:rFonts w:ascii="Times New Roman" w:hAnsi="Times New Roman"/>
          <w:sz w:val="24"/>
          <w:lang w:val="en-GB"/>
        </w:rPr>
        <w:t xml:space="preserve"> been abroad for some time and tried to come up with the intercultural communicative changes after turning back home. </w:t>
      </w:r>
      <w:r w:rsidR="009509BF">
        <w:rPr>
          <w:rStyle w:val="HafifVurgulama"/>
          <w:rFonts w:ascii="Times New Roman" w:hAnsi="Times New Roman"/>
          <w:sz w:val="24"/>
          <w:lang w:val="en-GB"/>
        </w:rPr>
        <w:t>However, not much study focused on the students who have been abroad for educational purposes</w:t>
      </w:r>
      <w:r w:rsidR="00F749F5">
        <w:rPr>
          <w:rStyle w:val="HafifVurgulama"/>
          <w:rFonts w:ascii="Times New Roman" w:hAnsi="Times New Roman"/>
          <w:sz w:val="24"/>
          <w:lang w:val="en-GB"/>
        </w:rPr>
        <w:t>,</w:t>
      </w:r>
      <w:r w:rsidR="009509BF">
        <w:rPr>
          <w:rStyle w:val="HafifVurgulama"/>
          <w:rFonts w:ascii="Times New Roman" w:hAnsi="Times New Roman"/>
          <w:sz w:val="24"/>
          <w:lang w:val="en-GB"/>
        </w:rPr>
        <w:t xml:space="preserve"> particularly in </w:t>
      </w:r>
      <w:r w:rsidR="00F749F5">
        <w:rPr>
          <w:rStyle w:val="HafifVurgulama"/>
          <w:rFonts w:ascii="Times New Roman" w:hAnsi="Times New Roman"/>
          <w:sz w:val="24"/>
          <w:lang w:val="en-GB"/>
        </w:rPr>
        <w:t xml:space="preserve">the </w:t>
      </w:r>
      <w:r w:rsidR="009509BF">
        <w:rPr>
          <w:rStyle w:val="HafifVurgulama"/>
          <w:rFonts w:ascii="Times New Roman" w:hAnsi="Times New Roman"/>
          <w:sz w:val="24"/>
          <w:lang w:val="en-GB"/>
        </w:rPr>
        <w:t xml:space="preserve">Turkish context. </w:t>
      </w:r>
    </w:p>
    <w:p w:rsidR="00DD4C1C" w:rsidRDefault="00F749F5" w:rsidP="005654BB">
      <w:pPr>
        <w:spacing w:after="200" w:line="276" w:lineRule="auto"/>
        <w:rPr>
          <w:rFonts w:cs="Times New Roman"/>
          <w:lang w:val="en-GB"/>
        </w:rPr>
      </w:pPr>
      <w:r>
        <w:rPr>
          <w:rStyle w:val="HafifVurgulama"/>
          <w:rFonts w:ascii="Times New Roman" w:hAnsi="Times New Roman"/>
          <w:sz w:val="24"/>
          <w:lang w:val="en-GB"/>
        </w:rPr>
        <w:t>Following the</w:t>
      </w:r>
      <w:r w:rsidR="006179CA">
        <w:rPr>
          <w:rStyle w:val="HafifVurgulama"/>
          <w:rFonts w:ascii="Times New Roman" w:hAnsi="Times New Roman"/>
          <w:sz w:val="24"/>
          <w:lang w:val="en-GB"/>
        </w:rPr>
        <w:t xml:space="preserve"> indicated research gap</w:t>
      </w:r>
      <w:r>
        <w:rPr>
          <w:rStyle w:val="HafifVurgulama"/>
          <w:rFonts w:ascii="Times New Roman" w:hAnsi="Times New Roman"/>
          <w:sz w:val="24"/>
          <w:lang w:val="en-GB"/>
        </w:rPr>
        <w:t xml:space="preserve">, </w:t>
      </w:r>
      <w:r w:rsidR="006179CA">
        <w:rPr>
          <w:rStyle w:val="HafifVurgulama"/>
          <w:rFonts w:ascii="Times New Roman" w:hAnsi="Times New Roman"/>
          <w:sz w:val="24"/>
          <w:lang w:val="en-GB"/>
        </w:rPr>
        <w:t xml:space="preserve">the study focuses on the </w:t>
      </w:r>
      <w:r w:rsidR="00BA51B6">
        <w:rPr>
          <w:rStyle w:val="HafifVurgulama"/>
          <w:rFonts w:ascii="Times New Roman" w:hAnsi="Times New Roman"/>
          <w:sz w:val="24"/>
          <w:lang w:val="en-GB"/>
        </w:rPr>
        <w:t>Erasmus (</w:t>
      </w:r>
      <w:r w:rsidR="006179CA">
        <w:rPr>
          <w:rStyle w:val="HafifVurgulama"/>
          <w:rFonts w:ascii="Times New Roman" w:hAnsi="Times New Roman"/>
          <w:sz w:val="24"/>
          <w:lang w:val="en-GB"/>
        </w:rPr>
        <w:t>+) students who have been to several European countries during their learning periods. These ex-Erasmus (+) students, as a regulation of the</w:t>
      </w:r>
      <w:r w:rsidR="00BA51B6">
        <w:rPr>
          <w:rStyle w:val="HafifVurgulama"/>
          <w:rFonts w:ascii="Times New Roman" w:hAnsi="Times New Roman"/>
          <w:sz w:val="24"/>
          <w:lang w:val="en-GB"/>
        </w:rPr>
        <w:t xml:space="preserve"> Erasmus (+) exchange</w:t>
      </w:r>
      <w:r w:rsidR="006179CA">
        <w:rPr>
          <w:rStyle w:val="HafifVurgulama"/>
          <w:rFonts w:ascii="Times New Roman" w:hAnsi="Times New Roman"/>
          <w:sz w:val="24"/>
          <w:lang w:val="en-GB"/>
        </w:rPr>
        <w:t xml:space="preserve"> program, </w:t>
      </w:r>
      <w:r>
        <w:rPr>
          <w:rStyle w:val="HafifVurgulama"/>
          <w:rFonts w:ascii="Times New Roman" w:hAnsi="Times New Roman"/>
          <w:sz w:val="24"/>
          <w:lang w:val="en-GB"/>
        </w:rPr>
        <w:t>these ex-Erasmus (+) students either stay one semester or maximum two semesters in the country they are sent to</w:t>
      </w:r>
      <w:r w:rsidR="006179CA">
        <w:rPr>
          <w:rStyle w:val="HafifVurgulama"/>
          <w:rFonts w:ascii="Times New Roman" w:hAnsi="Times New Roman"/>
          <w:sz w:val="24"/>
          <w:lang w:val="en-GB"/>
        </w:rPr>
        <w:t xml:space="preserve">. </w:t>
      </w:r>
      <w:proofErr w:type="gramStart"/>
      <w:r w:rsidR="00BA51B6">
        <w:rPr>
          <w:rStyle w:val="HafifVurgulama"/>
          <w:rFonts w:ascii="Times New Roman" w:hAnsi="Times New Roman"/>
          <w:sz w:val="24"/>
          <w:lang w:val="en-GB"/>
        </w:rPr>
        <w:t>So</w:t>
      </w:r>
      <w:proofErr w:type="gramEnd"/>
      <w:r w:rsidR="00BA51B6">
        <w:rPr>
          <w:rStyle w:val="HafifVurgulama"/>
          <w:rFonts w:ascii="Times New Roman" w:hAnsi="Times New Roman"/>
          <w:sz w:val="24"/>
          <w:lang w:val="en-GB"/>
        </w:rPr>
        <w:t xml:space="preserve"> in the study, </w:t>
      </w:r>
      <w:r w:rsidR="005654BB" w:rsidRPr="00043117">
        <w:rPr>
          <w:rStyle w:val="HafifVurgulama"/>
          <w:rFonts w:ascii="Times New Roman" w:hAnsi="Times New Roman" w:cs="Times New Roman"/>
          <w:sz w:val="24"/>
          <w:szCs w:val="24"/>
          <w:lang w:val="en-GB"/>
        </w:rPr>
        <w:t>views of the</w:t>
      </w:r>
      <w:r w:rsidR="00BA51B6">
        <w:rPr>
          <w:rStyle w:val="HafifVurgulama"/>
          <w:rFonts w:ascii="Times New Roman" w:hAnsi="Times New Roman" w:cs="Times New Roman"/>
          <w:sz w:val="24"/>
          <w:szCs w:val="24"/>
          <w:lang w:val="en-GB"/>
        </w:rPr>
        <w:t>se</w:t>
      </w:r>
      <w:r w:rsidR="005654BB" w:rsidRPr="00043117">
        <w:rPr>
          <w:rStyle w:val="HafifVurgulama"/>
          <w:rFonts w:ascii="Times New Roman" w:hAnsi="Times New Roman" w:cs="Times New Roman"/>
          <w:sz w:val="24"/>
          <w:szCs w:val="24"/>
          <w:lang w:val="en-GB"/>
        </w:rPr>
        <w:t xml:space="preserve"> ex-Erasmus exchange students on their self ICC are aimed to be surveyed through the “ICC scale” developed and statistically tested by </w:t>
      </w:r>
      <w:proofErr w:type="spellStart"/>
      <w:r w:rsidR="005654BB" w:rsidRPr="00043117">
        <w:rPr>
          <w:rStyle w:val="HafifVurgulama"/>
          <w:rFonts w:ascii="Times New Roman" w:hAnsi="Times New Roman" w:cs="Times New Roman"/>
          <w:sz w:val="24"/>
          <w:szCs w:val="24"/>
          <w:lang w:val="en-GB"/>
        </w:rPr>
        <w:t>Arasaratnam</w:t>
      </w:r>
      <w:proofErr w:type="spellEnd"/>
      <w:r w:rsidR="005654BB" w:rsidRPr="00043117">
        <w:rPr>
          <w:rStyle w:val="HafifVurgulama"/>
          <w:rFonts w:ascii="Times New Roman" w:hAnsi="Times New Roman" w:cs="Times New Roman"/>
          <w:sz w:val="24"/>
          <w:szCs w:val="24"/>
          <w:lang w:val="en-GB"/>
        </w:rPr>
        <w:t xml:space="preserve"> (2009).</w:t>
      </w:r>
      <w:r w:rsidR="003B0E0A">
        <w:rPr>
          <w:rStyle w:val="HafifVurgulama"/>
          <w:rFonts w:ascii="Times New Roman" w:hAnsi="Times New Roman" w:cs="Times New Roman"/>
          <w:sz w:val="24"/>
          <w:szCs w:val="24"/>
          <w:lang w:val="en-GB"/>
        </w:rPr>
        <w:t xml:space="preserve"> </w:t>
      </w:r>
      <w:r w:rsidR="005654BB" w:rsidRPr="00043117">
        <w:rPr>
          <w:rStyle w:val="HafifVurgulama"/>
          <w:rFonts w:ascii="Times New Roman" w:hAnsi="Times New Roman" w:cs="Times New Roman"/>
          <w:sz w:val="24"/>
          <w:szCs w:val="24"/>
          <w:lang w:val="en-GB"/>
        </w:rPr>
        <w:t>The</w:t>
      </w:r>
      <w:r w:rsidR="00BA51B6">
        <w:rPr>
          <w:rStyle w:val="HafifVurgulama"/>
          <w:rFonts w:ascii="Times New Roman" w:hAnsi="Times New Roman" w:cs="Times New Roman"/>
          <w:sz w:val="24"/>
          <w:szCs w:val="24"/>
          <w:lang w:val="en-GB"/>
        </w:rPr>
        <w:t xml:space="preserve"> online-</w:t>
      </w:r>
      <w:r w:rsidR="005654BB" w:rsidRPr="00043117">
        <w:rPr>
          <w:rStyle w:val="HafifVurgulama"/>
          <w:rFonts w:ascii="Times New Roman" w:hAnsi="Times New Roman" w:cs="Times New Roman"/>
          <w:sz w:val="24"/>
          <w:szCs w:val="24"/>
          <w:lang w:val="en-GB"/>
        </w:rPr>
        <w:t xml:space="preserve">gathered responses are </w:t>
      </w:r>
      <w:proofErr w:type="spellStart"/>
      <w:r w:rsidR="005654BB" w:rsidRPr="00043117">
        <w:rPr>
          <w:rStyle w:val="HafifVurgulama"/>
          <w:rFonts w:ascii="Times New Roman" w:hAnsi="Times New Roman" w:cs="Times New Roman"/>
          <w:sz w:val="24"/>
          <w:szCs w:val="24"/>
          <w:lang w:val="en-GB"/>
        </w:rPr>
        <w:t>analy</w:t>
      </w:r>
      <w:r>
        <w:rPr>
          <w:rStyle w:val="HafifVurgulama"/>
          <w:rFonts w:ascii="Times New Roman" w:hAnsi="Times New Roman" w:cs="Times New Roman"/>
          <w:sz w:val="24"/>
          <w:szCs w:val="24"/>
          <w:lang w:val="en-GB"/>
        </w:rPr>
        <w:t>z</w:t>
      </w:r>
      <w:r w:rsidR="005654BB" w:rsidRPr="00043117">
        <w:rPr>
          <w:rStyle w:val="HafifVurgulama"/>
          <w:rFonts w:ascii="Times New Roman" w:hAnsi="Times New Roman" w:cs="Times New Roman"/>
          <w:sz w:val="24"/>
          <w:szCs w:val="24"/>
          <w:lang w:val="en-GB"/>
        </w:rPr>
        <w:t>ed</w:t>
      </w:r>
      <w:proofErr w:type="spellEnd"/>
      <w:r w:rsidR="005654BB" w:rsidRPr="00043117">
        <w:rPr>
          <w:rStyle w:val="HafifVurgulama"/>
          <w:rFonts w:ascii="Times New Roman" w:hAnsi="Times New Roman" w:cs="Times New Roman"/>
          <w:sz w:val="24"/>
          <w:szCs w:val="24"/>
          <w:lang w:val="en-GB"/>
        </w:rPr>
        <w:t xml:space="preserve"> through </w:t>
      </w:r>
      <w:r w:rsidR="00DD4C1C">
        <w:rPr>
          <w:rStyle w:val="HafifVurgulama"/>
          <w:rFonts w:ascii="Times New Roman" w:hAnsi="Times New Roman" w:cs="Times New Roman"/>
          <w:sz w:val="24"/>
          <w:szCs w:val="24"/>
          <w:lang w:val="en-GB"/>
        </w:rPr>
        <w:t>statistical</w:t>
      </w:r>
      <w:r w:rsidR="005654BB" w:rsidRPr="00043117">
        <w:rPr>
          <w:rStyle w:val="HafifVurgulama"/>
          <w:rFonts w:ascii="Times New Roman" w:hAnsi="Times New Roman" w:cs="Times New Roman"/>
          <w:sz w:val="24"/>
          <w:szCs w:val="24"/>
          <w:lang w:val="en-GB"/>
        </w:rPr>
        <w:t xml:space="preserve"> software</w:t>
      </w:r>
      <w:r w:rsidR="00BA51B6">
        <w:rPr>
          <w:rStyle w:val="HafifVurgulama"/>
          <w:rFonts w:ascii="Times New Roman" w:hAnsi="Times New Roman" w:cs="Times New Roman"/>
          <w:sz w:val="24"/>
          <w:szCs w:val="24"/>
          <w:lang w:val="en-GB"/>
        </w:rPr>
        <w:t>.</w:t>
      </w:r>
      <w:r w:rsidR="005654BB" w:rsidRPr="00043117">
        <w:rPr>
          <w:rStyle w:val="HafifVurgulama"/>
          <w:rFonts w:ascii="Times New Roman" w:hAnsi="Times New Roman" w:cs="Times New Roman"/>
          <w:sz w:val="24"/>
          <w:szCs w:val="24"/>
          <w:lang w:val="en-GB"/>
        </w:rPr>
        <w:t xml:space="preserve"> </w:t>
      </w:r>
      <w:r w:rsidR="00BA51B6" w:rsidRPr="00043117">
        <w:rPr>
          <w:rStyle w:val="HafifVurgulama"/>
          <w:rFonts w:ascii="Times New Roman" w:hAnsi="Times New Roman" w:cs="Times New Roman"/>
          <w:i/>
          <w:sz w:val="24"/>
          <w:szCs w:val="24"/>
          <w:lang w:val="en-GB"/>
        </w:rPr>
        <w:t>Descriptive</w:t>
      </w:r>
      <w:r w:rsidR="005654BB" w:rsidRPr="00043117">
        <w:rPr>
          <w:rStyle w:val="HafifVurgulama"/>
          <w:rFonts w:ascii="Times New Roman" w:hAnsi="Times New Roman" w:cs="Times New Roman"/>
          <w:sz w:val="24"/>
          <w:szCs w:val="24"/>
          <w:lang w:val="en-GB"/>
        </w:rPr>
        <w:t xml:space="preserve">, </w:t>
      </w:r>
      <w:r w:rsidR="005654BB" w:rsidRPr="00043117">
        <w:rPr>
          <w:rStyle w:val="HafifVurgulama"/>
          <w:rFonts w:ascii="Times New Roman" w:hAnsi="Times New Roman" w:cs="Times New Roman"/>
          <w:i/>
          <w:sz w:val="24"/>
          <w:szCs w:val="24"/>
          <w:lang w:val="en-GB"/>
        </w:rPr>
        <w:t>t</w:t>
      </w:r>
      <w:r w:rsidR="005654BB" w:rsidRPr="00043117">
        <w:rPr>
          <w:rStyle w:val="HafifVurgulama"/>
          <w:rFonts w:ascii="Times New Roman" w:hAnsi="Times New Roman" w:cs="Times New Roman"/>
          <w:sz w:val="24"/>
          <w:szCs w:val="24"/>
          <w:lang w:val="en-GB"/>
        </w:rPr>
        <w:t xml:space="preserve"> and </w:t>
      </w:r>
      <w:r w:rsidR="005654BB" w:rsidRPr="00043117">
        <w:rPr>
          <w:rStyle w:val="HafifVurgulama"/>
          <w:rFonts w:ascii="Times New Roman" w:hAnsi="Times New Roman" w:cs="Times New Roman"/>
          <w:i/>
          <w:sz w:val="24"/>
          <w:szCs w:val="24"/>
          <w:lang w:val="en-GB"/>
        </w:rPr>
        <w:t>univariate</w:t>
      </w:r>
      <w:r w:rsidR="005654BB" w:rsidRPr="00043117">
        <w:rPr>
          <w:rStyle w:val="HafifVurgulama"/>
          <w:rFonts w:ascii="Times New Roman" w:hAnsi="Times New Roman" w:cs="Times New Roman"/>
          <w:sz w:val="24"/>
          <w:szCs w:val="24"/>
          <w:lang w:val="en-GB"/>
        </w:rPr>
        <w:t xml:space="preserve"> tests were administered to account for the competency of the respondent students. As for findings</w:t>
      </w:r>
      <w:r w:rsidR="00DD4C1C">
        <w:rPr>
          <w:rStyle w:val="HafifVurgulama"/>
          <w:rFonts w:ascii="Times New Roman" w:hAnsi="Times New Roman" w:cs="Times New Roman"/>
          <w:sz w:val="24"/>
          <w:szCs w:val="24"/>
          <w:lang w:val="en-GB"/>
        </w:rPr>
        <w:t xml:space="preserve"> and discussion, comparisons and implications on intercultural communication and being abroad </w:t>
      </w:r>
      <w:r w:rsidR="000F353D">
        <w:rPr>
          <w:rStyle w:val="HafifVurgulama"/>
          <w:rFonts w:ascii="Times New Roman" w:hAnsi="Times New Roman" w:cs="Times New Roman"/>
          <w:sz w:val="24"/>
          <w:szCs w:val="24"/>
          <w:lang w:val="en-GB"/>
        </w:rPr>
        <w:t xml:space="preserve">are discussed. </w:t>
      </w:r>
      <w:r w:rsidR="003B0E0A">
        <w:rPr>
          <w:rStyle w:val="HafifVurgulama"/>
          <w:rFonts w:ascii="Times New Roman" w:hAnsi="Times New Roman" w:cs="Times New Roman"/>
          <w:sz w:val="24"/>
          <w:szCs w:val="24"/>
          <w:lang w:val="en-GB"/>
        </w:rPr>
        <w:t>To sum up, the study aims at revealing the self</w:t>
      </w:r>
      <w:r>
        <w:rPr>
          <w:rStyle w:val="HafifVurgulama"/>
          <w:rFonts w:ascii="Times New Roman" w:hAnsi="Times New Roman" w:cs="Times New Roman"/>
          <w:sz w:val="24"/>
          <w:szCs w:val="24"/>
          <w:lang w:val="en-GB"/>
        </w:rPr>
        <w:t>-</w:t>
      </w:r>
      <w:r w:rsidR="003B0E0A">
        <w:rPr>
          <w:rStyle w:val="HafifVurgulama"/>
          <w:rFonts w:ascii="Times New Roman" w:hAnsi="Times New Roman" w:cs="Times New Roman"/>
          <w:sz w:val="24"/>
          <w:szCs w:val="24"/>
          <w:lang w:val="en-GB"/>
        </w:rPr>
        <w:t xml:space="preserve">reflections of the ex-Erasmus (+) students on their ICC competence. To </w:t>
      </w:r>
      <w:r>
        <w:rPr>
          <w:rStyle w:val="HafifVurgulama"/>
          <w:rFonts w:ascii="Times New Roman" w:hAnsi="Times New Roman" w:cs="Times New Roman"/>
          <w:sz w:val="24"/>
          <w:szCs w:val="24"/>
          <w:lang w:val="en-GB"/>
        </w:rPr>
        <w:t>demonstrate</w:t>
      </w:r>
      <w:r w:rsidR="003B0E0A">
        <w:rPr>
          <w:rStyle w:val="HafifVurgulama"/>
          <w:rFonts w:ascii="Times New Roman" w:hAnsi="Times New Roman" w:cs="Times New Roman"/>
          <w:sz w:val="24"/>
          <w:szCs w:val="24"/>
          <w:lang w:val="en-GB"/>
        </w:rPr>
        <w:t xml:space="preserve"> the results</w:t>
      </w:r>
      <w:r>
        <w:rPr>
          <w:rStyle w:val="HafifVurgulama"/>
          <w:rFonts w:ascii="Times New Roman" w:hAnsi="Times New Roman" w:cs="Times New Roman"/>
          <w:sz w:val="24"/>
          <w:szCs w:val="24"/>
          <w:lang w:val="en-GB"/>
        </w:rPr>
        <w:t>,</w:t>
      </w:r>
      <w:r w:rsidR="003B0E0A">
        <w:rPr>
          <w:rStyle w:val="HafifVurgulama"/>
          <w:rFonts w:ascii="Times New Roman" w:hAnsi="Times New Roman" w:cs="Times New Roman"/>
          <w:sz w:val="24"/>
          <w:szCs w:val="24"/>
          <w:lang w:val="en-GB"/>
        </w:rPr>
        <w:t xml:space="preserve"> the study tries to compare and contrast the mean scores obtained from the ICC scales with the independent variables as </w:t>
      </w:r>
      <w:r w:rsidR="003B0E0A" w:rsidRPr="00554C3D">
        <w:rPr>
          <w:rFonts w:cs="Times New Roman"/>
          <w:lang w:val="en-GB"/>
        </w:rPr>
        <w:t>gender, level of grade, and the length of stay</w:t>
      </w:r>
      <w:r w:rsidR="003B0E0A">
        <w:rPr>
          <w:rFonts w:cs="Times New Roman"/>
          <w:lang w:val="en-GB"/>
        </w:rPr>
        <w:t xml:space="preserve"> as Erasmus (+) students. </w:t>
      </w:r>
    </w:p>
    <w:p w:rsidR="005560C4" w:rsidRDefault="005560C4" w:rsidP="005654BB">
      <w:pPr>
        <w:spacing w:after="200" w:line="276" w:lineRule="auto"/>
        <w:rPr>
          <w:rStyle w:val="HafifVurgulama"/>
          <w:rFonts w:ascii="Times New Roman" w:hAnsi="Times New Roman" w:cs="Times New Roman"/>
          <w:sz w:val="24"/>
          <w:szCs w:val="24"/>
          <w:lang w:val="en-GB"/>
        </w:rPr>
      </w:pPr>
    </w:p>
    <w:p w:rsidR="00E37344" w:rsidRPr="00554C3D" w:rsidRDefault="00E37344" w:rsidP="00653573">
      <w:pPr>
        <w:spacing w:after="200" w:line="276" w:lineRule="auto"/>
        <w:rPr>
          <w:rFonts w:cs="Times New Roman"/>
          <w:lang w:val="en-GB"/>
        </w:rPr>
      </w:pPr>
      <w:r w:rsidRPr="00554C3D">
        <w:rPr>
          <w:rFonts w:cs="Times New Roman"/>
          <w:lang w:val="en-GB"/>
        </w:rPr>
        <w:lastRenderedPageBreak/>
        <w:t>In line with the context of the study, the study aims to examine the following questions;</w:t>
      </w:r>
    </w:p>
    <w:p w:rsidR="003950BE" w:rsidRPr="00554C3D" w:rsidRDefault="00F268C5" w:rsidP="00653573">
      <w:pPr>
        <w:spacing w:after="200" w:line="276" w:lineRule="auto"/>
        <w:rPr>
          <w:rFonts w:cs="Times New Roman"/>
          <w:lang w:val="en-GB"/>
        </w:rPr>
      </w:pPr>
      <w:r w:rsidRPr="00554C3D">
        <w:rPr>
          <w:rFonts w:cs="Times New Roman"/>
          <w:lang w:val="en-GB"/>
        </w:rPr>
        <w:t xml:space="preserve">RQ_1: </w:t>
      </w:r>
    </w:p>
    <w:p w:rsidR="00E37344" w:rsidRPr="00554C3D" w:rsidRDefault="009C6F51" w:rsidP="00653573">
      <w:pPr>
        <w:spacing w:after="200" w:line="276" w:lineRule="auto"/>
        <w:rPr>
          <w:rFonts w:cs="Times New Roman"/>
          <w:lang w:val="en-GB"/>
        </w:rPr>
      </w:pPr>
      <w:r w:rsidRPr="00554C3D">
        <w:rPr>
          <w:rFonts w:cs="Times New Roman"/>
          <w:lang w:val="en-GB"/>
        </w:rPr>
        <w:t>What are</w:t>
      </w:r>
      <w:r w:rsidR="00A90360" w:rsidRPr="00554C3D">
        <w:rPr>
          <w:rFonts w:cs="Times New Roman"/>
          <w:lang w:val="en-GB"/>
        </w:rPr>
        <w:t xml:space="preserve"> the Intercul</w:t>
      </w:r>
      <w:r w:rsidR="005A500A" w:rsidRPr="00554C3D">
        <w:rPr>
          <w:rFonts w:cs="Times New Roman"/>
          <w:lang w:val="en-GB"/>
        </w:rPr>
        <w:t>tural Communication Competence</w:t>
      </w:r>
      <w:r w:rsidR="00E37344" w:rsidRPr="00554C3D">
        <w:rPr>
          <w:rFonts w:cs="Times New Roman"/>
          <w:lang w:val="en-GB"/>
        </w:rPr>
        <w:t xml:space="preserve"> </w:t>
      </w:r>
      <w:r w:rsidR="00A90360" w:rsidRPr="00554C3D">
        <w:rPr>
          <w:rFonts w:cs="Times New Roman"/>
          <w:lang w:val="en-GB"/>
        </w:rPr>
        <w:t xml:space="preserve">stances of </w:t>
      </w:r>
      <w:r w:rsidR="001D526C" w:rsidRPr="00554C3D">
        <w:rPr>
          <w:rFonts w:cs="Times New Roman"/>
          <w:lang w:val="en-GB"/>
        </w:rPr>
        <w:t>ex</w:t>
      </w:r>
      <w:r w:rsidR="00EE5A38" w:rsidRPr="00554C3D">
        <w:rPr>
          <w:rFonts w:cs="Times New Roman"/>
          <w:lang w:val="en-GB"/>
        </w:rPr>
        <w:t>-</w:t>
      </w:r>
      <w:r w:rsidR="00A90360" w:rsidRPr="00554C3D">
        <w:rPr>
          <w:rFonts w:cs="Times New Roman"/>
          <w:lang w:val="en-GB"/>
        </w:rPr>
        <w:t>Erasmus (</w:t>
      </w:r>
      <w:r w:rsidR="00EE5A38" w:rsidRPr="00554C3D">
        <w:rPr>
          <w:rFonts w:cs="Times New Roman"/>
          <w:lang w:val="en-GB"/>
        </w:rPr>
        <w:t xml:space="preserve">+) </w:t>
      </w:r>
      <w:r w:rsidR="00A90360" w:rsidRPr="00554C3D">
        <w:rPr>
          <w:rFonts w:cs="Times New Roman"/>
          <w:lang w:val="en-GB"/>
        </w:rPr>
        <w:t xml:space="preserve">Exchange Program </w:t>
      </w:r>
      <w:r w:rsidR="00EE5A38" w:rsidRPr="00554C3D">
        <w:rPr>
          <w:rFonts w:cs="Times New Roman"/>
          <w:lang w:val="en-GB"/>
        </w:rPr>
        <w:t xml:space="preserve">students at </w:t>
      </w:r>
      <w:proofErr w:type="spellStart"/>
      <w:r w:rsidR="00E37344" w:rsidRPr="00554C3D">
        <w:rPr>
          <w:rFonts w:cs="Times New Roman"/>
          <w:lang w:val="en-GB"/>
        </w:rPr>
        <w:t>Çanakkale</w:t>
      </w:r>
      <w:proofErr w:type="spellEnd"/>
      <w:r w:rsidR="00E37344" w:rsidRPr="00554C3D">
        <w:rPr>
          <w:rFonts w:cs="Times New Roman"/>
          <w:lang w:val="en-GB"/>
        </w:rPr>
        <w:t xml:space="preserve"> </w:t>
      </w:r>
      <w:proofErr w:type="spellStart"/>
      <w:r w:rsidR="00E37344" w:rsidRPr="00554C3D">
        <w:rPr>
          <w:rFonts w:cs="Times New Roman"/>
          <w:lang w:val="en-GB"/>
        </w:rPr>
        <w:t>Onsekiz</w:t>
      </w:r>
      <w:proofErr w:type="spellEnd"/>
      <w:r w:rsidR="00E37344" w:rsidRPr="00554C3D">
        <w:rPr>
          <w:rFonts w:cs="Times New Roman"/>
          <w:lang w:val="en-GB"/>
        </w:rPr>
        <w:t xml:space="preserve"> Mart University? </w:t>
      </w:r>
    </w:p>
    <w:p w:rsidR="003950BE" w:rsidRPr="00554C3D" w:rsidRDefault="00F268C5" w:rsidP="00653573">
      <w:pPr>
        <w:spacing w:after="200" w:line="276" w:lineRule="auto"/>
        <w:rPr>
          <w:rFonts w:cs="Times New Roman"/>
          <w:lang w:val="en-GB"/>
        </w:rPr>
      </w:pPr>
      <w:r w:rsidRPr="00554C3D">
        <w:rPr>
          <w:rFonts w:cs="Times New Roman"/>
          <w:lang w:val="en-GB"/>
        </w:rPr>
        <w:t xml:space="preserve">RQ_2: </w:t>
      </w:r>
    </w:p>
    <w:p w:rsidR="00F268C5" w:rsidRPr="00554C3D" w:rsidRDefault="00F268C5" w:rsidP="00653573">
      <w:pPr>
        <w:spacing w:after="200" w:line="276" w:lineRule="auto"/>
        <w:rPr>
          <w:rFonts w:cs="Times New Roman"/>
          <w:lang w:val="en-GB"/>
        </w:rPr>
      </w:pPr>
      <w:r w:rsidRPr="00554C3D">
        <w:rPr>
          <w:rFonts w:cs="Times New Roman"/>
          <w:lang w:val="en-GB"/>
        </w:rPr>
        <w:t>A)</w:t>
      </w:r>
      <w:r w:rsidR="00E37344" w:rsidRPr="00554C3D">
        <w:rPr>
          <w:rFonts w:cs="Times New Roman"/>
          <w:lang w:val="en-GB"/>
        </w:rPr>
        <w:t xml:space="preserve"> Do </w:t>
      </w:r>
      <w:r w:rsidR="00A90360" w:rsidRPr="00554C3D">
        <w:rPr>
          <w:rFonts w:cs="Times New Roman"/>
          <w:lang w:val="en-GB"/>
        </w:rPr>
        <w:t>these Erasmus (+) Exchange Students’</w:t>
      </w:r>
      <w:r w:rsidR="00E37344" w:rsidRPr="00554C3D">
        <w:rPr>
          <w:rFonts w:cs="Times New Roman"/>
          <w:lang w:val="en-GB"/>
        </w:rPr>
        <w:t xml:space="preserve"> gender, level of grade</w:t>
      </w:r>
      <w:r w:rsidR="00BD2152" w:rsidRPr="00554C3D">
        <w:rPr>
          <w:rFonts w:cs="Times New Roman"/>
          <w:lang w:val="en-GB"/>
        </w:rPr>
        <w:t>,</w:t>
      </w:r>
      <w:r w:rsidR="00E37344" w:rsidRPr="00554C3D">
        <w:rPr>
          <w:rFonts w:cs="Times New Roman"/>
          <w:lang w:val="en-GB"/>
        </w:rPr>
        <w:t xml:space="preserve"> and </w:t>
      </w:r>
      <w:r w:rsidR="00BD2152" w:rsidRPr="00554C3D">
        <w:rPr>
          <w:rFonts w:cs="Times New Roman"/>
          <w:lang w:val="en-GB"/>
        </w:rPr>
        <w:t xml:space="preserve">the length of </w:t>
      </w:r>
      <w:r w:rsidR="00F64B40" w:rsidRPr="00554C3D">
        <w:rPr>
          <w:rFonts w:cs="Times New Roman"/>
          <w:lang w:val="en-GB"/>
        </w:rPr>
        <w:t>stay</w:t>
      </w:r>
      <w:r w:rsidR="00BD2152" w:rsidRPr="00554C3D">
        <w:rPr>
          <w:rFonts w:cs="Times New Roman"/>
          <w:lang w:val="en-GB"/>
        </w:rPr>
        <w:t xml:space="preserve"> abroad </w:t>
      </w:r>
      <w:r w:rsidR="00F11622">
        <w:rPr>
          <w:rFonts w:cs="Times New Roman"/>
          <w:lang w:val="en-GB"/>
        </w:rPr>
        <w:t>influence</w:t>
      </w:r>
      <w:r w:rsidR="00E37344" w:rsidRPr="00554C3D">
        <w:rPr>
          <w:rFonts w:cs="Times New Roman"/>
          <w:lang w:val="en-GB"/>
        </w:rPr>
        <w:t xml:space="preserve"> their </w:t>
      </w:r>
      <w:r w:rsidR="00BD2152" w:rsidRPr="00554C3D">
        <w:rPr>
          <w:rFonts w:cs="Times New Roman"/>
          <w:lang w:val="en-GB"/>
        </w:rPr>
        <w:t>Intercultural Communication Competence</w:t>
      </w:r>
      <w:r w:rsidR="00E37344" w:rsidRPr="00554C3D">
        <w:rPr>
          <w:rFonts w:cs="Times New Roman"/>
          <w:lang w:val="en-GB"/>
        </w:rPr>
        <w:t xml:space="preserve">? </w:t>
      </w:r>
    </w:p>
    <w:p w:rsidR="00E37344" w:rsidRPr="00554C3D" w:rsidRDefault="00F268C5" w:rsidP="00653573">
      <w:pPr>
        <w:spacing w:after="200" w:line="276" w:lineRule="auto"/>
        <w:rPr>
          <w:rFonts w:cs="Times New Roman"/>
          <w:lang w:val="en-GB"/>
        </w:rPr>
      </w:pPr>
      <w:r w:rsidRPr="00554C3D">
        <w:rPr>
          <w:rFonts w:cs="Times New Roman"/>
          <w:lang w:val="en-GB"/>
        </w:rPr>
        <w:t xml:space="preserve">B) </w:t>
      </w:r>
      <w:r w:rsidR="00E37344" w:rsidRPr="00554C3D">
        <w:rPr>
          <w:rFonts w:cs="Times New Roman"/>
          <w:lang w:val="en-GB"/>
        </w:rPr>
        <w:t xml:space="preserve">Do these variables interact with each other as </w:t>
      </w:r>
      <w:r w:rsidR="00F11622">
        <w:rPr>
          <w:rFonts w:cs="Times New Roman"/>
          <w:lang w:val="en-GB"/>
        </w:rPr>
        <w:t xml:space="preserve">the </w:t>
      </w:r>
      <w:r w:rsidR="00E37344" w:rsidRPr="00F11622">
        <w:rPr>
          <w:rFonts w:cs="Times New Roman"/>
          <w:lang w:val="en-GB"/>
        </w:rPr>
        <w:t>overall</w:t>
      </w:r>
      <w:r w:rsidR="00E37344" w:rsidRPr="00554C3D">
        <w:rPr>
          <w:rFonts w:cs="Times New Roman"/>
          <w:lang w:val="en-GB"/>
        </w:rPr>
        <w:t xml:space="preserve"> effect </w:t>
      </w:r>
      <w:r w:rsidR="00E37344" w:rsidRPr="002A3913">
        <w:rPr>
          <w:rFonts w:cs="Times New Roman"/>
          <w:lang w:val="en-GB"/>
        </w:rPr>
        <w:t>is considered</w:t>
      </w:r>
      <w:r w:rsidR="00E37344" w:rsidRPr="00554C3D">
        <w:rPr>
          <w:rFonts w:cs="Times New Roman"/>
          <w:lang w:val="en-GB"/>
        </w:rPr>
        <w:t xml:space="preserve">? </w:t>
      </w:r>
    </w:p>
    <w:p w:rsidR="008D7455" w:rsidRPr="00E87F59" w:rsidRDefault="00E87F59" w:rsidP="00653573">
      <w:pPr>
        <w:spacing w:after="200" w:line="276" w:lineRule="auto"/>
        <w:rPr>
          <w:rFonts w:cs="Times New Roman"/>
          <w:b/>
          <w:lang w:val="en-GB"/>
        </w:rPr>
      </w:pPr>
      <w:r w:rsidRPr="00E87F59">
        <w:rPr>
          <w:rFonts w:cs="Times New Roman"/>
          <w:b/>
          <w:lang w:val="en-GB"/>
        </w:rPr>
        <w:t>METHODOLOGY</w:t>
      </w:r>
    </w:p>
    <w:p w:rsidR="00B767A8" w:rsidRPr="002A20EE" w:rsidRDefault="00DD7F2B" w:rsidP="00653573">
      <w:pPr>
        <w:spacing w:after="200" w:line="276" w:lineRule="auto"/>
        <w:rPr>
          <w:rFonts w:cs="Times New Roman"/>
          <w:b/>
          <w:lang w:val="en-GB"/>
        </w:rPr>
      </w:pPr>
      <w:r w:rsidRPr="002A20EE">
        <w:rPr>
          <w:rFonts w:cs="Times New Roman"/>
          <w:b/>
          <w:lang w:val="en-GB"/>
        </w:rPr>
        <w:t>Research</w:t>
      </w:r>
      <w:r w:rsidR="00B767A8" w:rsidRPr="002A20EE">
        <w:rPr>
          <w:rFonts w:cs="Times New Roman"/>
          <w:b/>
          <w:lang w:val="en-GB"/>
        </w:rPr>
        <w:t xml:space="preserve"> </w:t>
      </w:r>
      <w:r w:rsidRPr="002A20EE">
        <w:rPr>
          <w:rFonts w:cs="Times New Roman"/>
          <w:b/>
          <w:lang w:val="en-GB"/>
        </w:rPr>
        <w:t>Design</w:t>
      </w:r>
    </w:p>
    <w:p w:rsidR="0028333E" w:rsidRPr="00554C3D" w:rsidRDefault="006133E3" w:rsidP="00653573">
      <w:pPr>
        <w:spacing w:after="200" w:line="276" w:lineRule="auto"/>
        <w:rPr>
          <w:rFonts w:cs="Times New Roman"/>
          <w:lang w:val="en-GB"/>
        </w:rPr>
      </w:pPr>
      <w:r w:rsidRPr="00554C3D">
        <w:rPr>
          <w:rFonts w:cs="Times New Roman"/>
          <w:lang w:val="en-GB"/>
        </w:rPr>
        <w:t xml:space="preserve">The study is in the design of a quantitative research method. Field (2009) fundamentally defines </w:t>
      </w:r>
      <w:r w:rsidR="000D300B" w:rsidRPr="00554C3D">
        <w:rPr>
          <w:rFonts w:cs="Times New Roman"/>
          <w:lang w:val="en-GB"/>
        </w:rPr>
        <w:t>these research methods</w:t>
      </w:r>
      <w:r w:rsidRPr="00554C3D">
        <w:rPr>
          <w:rFonts w:cs="Times New Roman"/>
          <w:lang w:val="en-GB"/>
        </w:rPr>
        <w:t xml:space="preserve"> as “inferring evidence for a theory through measurement of variables that produce numeric outcomes” (p. 792).</w:t>
      </w:r>
      <w:r w:rsidR="00574544" w:rsidRPr="00554C3D">
        <w:rPr>
          <w:rFonts w:cs="Times New Roman"/>
          <w:lang w:val="en-GB"/>
        </w:rPr>
        <w:t xml:space="preserve"> Quantitative research methods have experimental or non-experimental, survey and </w:t>
      </w:r>
      <w:r w:rsidR="00574544" w:rsidRPr="002A3913">
        <w:rPr>
          <w:rFonts w:cs="Times New Roman"/>
          <w:noProof/>
          <w:lang w:val="en-GB"/>
        </w:rPr>
        <w:t>comparative</w:t>
      </w:r>
      <w:r w:rsidR="00574544" w:rsidRPr="00554C3D">
        <w:rPr>
          <w:rFonts w:cs="Times New Roman"/>
          <w:lang w:val="en-GB"/>
        </w:rPr>
        <w:t xml:space="preserve"> t</w:t>
      </w:r>
      <w:r w:rsidR="00240AD8">
        <w:rPr>
          <w:rFonts w:cs="Times New Roman"/>
          <w:lang w:val="en-GB"/>
        </w:rPr>
        <w:t>ypes of inquiries (Mertens, 2014</w:t>
      </w:r>
      <w:r w:rsidR="00574544" w:rsidRPr="00554C3D">
        <w:rPr>
          <w:rFonts w:cs="Times New Roman"/>
          <w:lang w:val="en-GB"/>
        </w:rPr>
        <w:t xml:space="preserve">). </w:t>
      </w:r>
      <w:r w:rsidRPr="00554C3D">
        <w:rPr>
          <w:rFonts w:cs="Times New Roman"/>
          <w:lang w:val="en-GB"/>
        </w:rPr>
        <w:t xml:space="preserve"> Of these research methods, this study </w:t>
      </w:r>
      <w:r w:rsidRPr="002A3913">
        <w:rPr>
          <w:rFonts w:cs="Times New Roman"/>
          <w:noProof/>
          <w:lang w:val="en-GB"/>
        </w:rPr>
        <w:t>utilizes</w:t>
      </w:r>
      <w:r w:rsidR="002D4872" w:rsidRPr="00554C3D">
        <w:rPr>
          <w:rFonts w:cs="Times New Roman"/>
          <w:lang w:val="en-GB"/>
        </w:rPr>
        <w:t xml:space="preserve"> a descriptive</w:t>
      </w:r>
      <w:r w:rsidR="009C4788" w:rsidRPr="00554C3D">
        <w:rPr>
          <w:rFonts w:cs="Times New Roman"/>
          <w:lang w:val="en-GB"/>
        </w:rPr>
        <w:t>/</w:t>
      </w:r>
      <w:r w:rsidR="00A71C14" w:rsidRPr="00554C3D">
        <w:rPr>
          <w:rFonts w:cs="Times New Roman"/>
          <w:lang w:val="en-GB"/>
        </w:rPr>
        <w:t xml:space="preserve">non-experimental research </w:t>
      </w:r>
      <w:r w:rsidRPr="00554C3D">
        <w:rPr>
          <w:rFonts w:cs="Times New Roman"/>
          <w:lang w:val="en-GB"/>
        </w:rPr>
        <w:t xml:space="preserve">design </w:t>
      </w:r>
      <w:r w:rsidR="002D4872" w:rsidRPr="00554C3D">
        <w:rPr>
          <w:rFonts w:cs="Times New Roman"/>
          <w:lang w:val="en-GB"/>
        </w:rPr>
        <w:t>(</w:t>
      </w:r>
      <w:r w:rsidR="00A71C14" w:rsidRPr="00554C3D">
        <w:rPr>
          <w:rFonts w:cs="Times New Roman"/>
          <w:lang w:val="en-GB"/>
        </w:rPr>
        <w:t>Creswell</w:t>
      </w:r>
      <w:r w:rsidR="002D4872" w:rsidRPr="00554C3D">
        <w:rPr>
          <w:rFonts w:cs="Times New Roman"/>
          <w:lang w:val="en-GB"/>
        </w:rPr>
        <w:t>,</w:t>
      </w:r>
      <w:r w:rsidR="00A71C14" w:rsidRPr="00554C3D">
        <w:rPr>
          <w:rFonts w:cs="Times New Roman"/>
          <w:lang w:val="en-GB"/>
        </w:rPr>
        <w:t xml:space="preserve"> 2012). Creswell (2014) divides such studies into two sub-</w:t>
      </w:r>
      <w:r w:rsidR="0028333E" w:rsidRPr="00554C3D">
        <w:rPr>
          <w:rFonts w:cs="Times New Roman"/>
          <w:lang w:val="en-GB"/>
        </w:rPr>
        <w:t>dimensions</w:t>
      </w:r>
      <w:r w:rsidR="00F749F5">
        <w:rPr>
          <w:rFonts w:cs="Times New Roman"/>
          <w:lang w:val="en-GB"/>
        </w:rPr>
        <w:t>:</w:t>
      </w:r>
      <w:r w:rsidR="00A71C14" w:rsidRPr="00554C3D">
        <w:rPr>
          <w:rFonts w:cs="Times New Roman"/>
          <w:lang w:val="en-GB"/>
        </w:rPr>
        <w:t xml:space="preserve"> ‘survey’ and ‘experimental’ research</w:t>
      </w:r>
      <w:r w:rsidR="00695802" w:rsidRPr="00554C3D">
        <w:rPr>
          <w:rFonts w:cs="Times New Roman"/>
          <w:lang w:val="en-GB"/>
        </w:rPr>
        <w:t xml:space="preserve"> studies</w:t>
      </w:r>
      <w:r w:rsidR="00A71C14" w:rsidRPr="00554C3D">
        <w:rPr>
          <w:rFonts w:cs="Times New Roman"/>
          <w:lang w:val="en-GB"/>
        </w:rPr>
        <w:t>.</w:t>
      </w:r>
      <w:r w:rsidR="0028333E" w:rsidRPr="00554C3D">
        <w:rPr>
          <w:rFonts w:cs="Times New Roman"/>
          <w:lang w:val="en-GB"/>
        </w:rPr>
        <w:t xml:space="preserve"> Of these c</w:t>
      </w:r>
      <w:r w:rsidR="00695802" w:rsidRPr="00554C3D">
        <w:rPr>
          <w:rFonts w:cs="Times New Roman"/>
          <w:lang w:val="en-GB"/>
        </w:rPr>
        <w:t>lassifications</w:t>
      </w:r>
      <w:r w:rsidR="0028333E" w:rsidRPr="00554C3D">
        <w:rPr>
          <w:rFonts w:cs="Times New Roman"/>
          <w:lang w:val="en-GB"/>
        </w:rPr>
        <w:t>, t</w:t>
      </w:r>
      <w:r w:rsidR="00B767A8" w:rsidRPr="00554C3D">
        <w:rPr>
          <w:rFonts w:cs="Times New Roman"/>
          <w:lang w:val="en-GB"/>
        </w:rPr>
        <w:t xml:space="preserve">he </w:t>
      </w:r>
      <w:r w:rsidR="005E78FA" w:rsidRPr="00554C3D">
        <w:rPr>
          <w:rFonts w:cs="Times New Roman"/>
          <w:lang w:val="en-GB"/>
        </w:rPr>
        <w:t>study embraces the survey type of</w:t>
      </w:r>
      <w:r w:rsidR="00B767A8" w:rsidRPr="00554C3D">
        <w:rPr>
          <w:rFonts w:cs="Times New Roman"/>
          <w:lang w:val="en-GB"/>
        </w:rPr>
        <w:t xml:space="preserve"> </w:t>
      </w:r>
      <w:r w:rsidR="005E78FA" w:rsidRPr="00554C3D">
        <w:rPr>
          <w:rFonts w:cs="Times New Roman"/>
          <w:lang w:val="en-GB"/>
        </w:rPr>
        <w:t xml:space="preserve">the </w:t>
      </w:r>
      <w:r w:rsidR="0028333E" w:rsidRPr="00554C3D">
        <w:rPr>
          <w:rFonts w:cs="Times New Roman"/>
          <w:lang w:val="en-GB"/>
        </w:rPr>
        <w:t xml:space="preserve">quantitative (non-experimental) </w:t>
      </w:r>
      <w:r w:rsidR="00B767A8" w:rsidRPr="00554C3D">
        <w:rPr>
          <w:rFonts w:cs="Times New Roman"/>
          <w:lang w:val="en-GB"/>
        </w:rPr>
        <w:t xml:space="preserve">research </w:t>
      </w:r>
      <w:r w:rsidR="005E78FA" w:rsidRPr="00554C3D">
        <w:rPr>
          <w:rFonts w:cs="Times New Roman"/>
          <w:lang w:val="en-GB"/>
        </w:rPr>
        <w:t>designs</w:t>
      </w:r>
      <w:r w:rsidR="0028333E" w:rsidRPr="00554C3D">
        <w:rPr>
          <w:rFonts w:cs="Times New Roman"/>
          <w:lang w:val="en-GB"/>
        </w:rPr>
        <w:t xml:space="preserve">. To </w:t>
      </w:r>
      <w:r w:rsidR="003A4EE1">
        <w:rPr>
          <w:rFonts w:cs="Times New Roman"/>
          <w:lang w:val="en-GB"/>
        </w:rPr>
        <w:t>Nunan and Bailey (2009</w:t>
      </w:r>
      <w:r w:rsidR="0028333E" w:rsidRPr="00554C3D">
        <w:rPr>
          <w:rFonts w:cs="Times New Roman"/>
          <w:lang w:val="en-GB"/>
        </w:rPr>
        <w:t>)</w:t>
      </w:r>
      <w:r w:rsidR="00F749F5">
        <w:rPr>
          <w:rFonts w:cs="Times New Roman"/>
          <w:lang w:val="en-GB"/>
        </w:rPr>
        <w:t>,</w:t>
      </w:r>
      <w:r w:rsidR="0028333E" w:rsidRPr="00554C3D">
        <w:rPr>
          <w:rFonts w:cs="Times New Roman"/>
          <w:lang w:val="en-GB"/>
        </w:rPr>
        <w:t xml:space="preserve"> survey type of quantitative research design deals with the </w:t>
      </w:r>
      <w:r w:rsidR="003749C6" w:rsidRPr="00554C3D">
        <w:rPr>
          <w:rFonts w:cs="Times New Roman"/>
          <w:lang w:val="en-GB"/>
        </w:rPr>
        <w:t xml:space="preserve">“numeric descriptions of trends, attitudes, or opinions of a population” through sampling out of that population. </w:t>
      </w:r>
      <w:r w:rsidR="004C1B36" w:rsidRPr="00554C3D">
        <w:rPr>
          <w:rFonts w:cs="Times New Roman"/>
          <w:lang w:val="en-GB"/>
        </w:rPr>
        <w:t xml:space="preserve">Following </w:t>
      </w:r>
      <w:r w:rsidR="00F749F5">
        <w:rPr>
          <w:rFonts w:cs="Times New Roman"/>
          <w:lang w:val="en-GB"/>
        </w:rPr>
        <w:t xml:space="preserve">a </w:t>
      </w:r>
      <w:r w:rsidR="004C1B36" w:rsidRPr="00554C3D">
        <w:rPr>
          <w:rFonts w:cs="Times New Roman"/>
          <w:lang w:val="en-GB"/>
        </w:rPr>
        <w:t xml:space="preserve">descriptive survey of the research designs, this study </w:t>
      </w:r>
      <w:r w:rsidR="00F749F5">
        <w:rPr>
          <w:rFonts w:cs="Times New Roman"/>
          <w:lang w:val="en-GB"/>
        </w:rPr>
        <w:t>reveals</w:t>
      </w:r>
      <w:r w:rsidR="004C1B36" w:rsidRPr="00554C3D">
        <w:rPr>
          <w:rFonts w:cs="Times New Roman"/>
          <w:lang w:val="en-GB"/>
        </w:rPr>
        <w:t xml:space="preserve"> the intercultural communicative competence </w:t>
      </w:r>
      <w:r w:rsidR="001D526C" w:rsidRPr="00554C3D">
        <w:rPr>
          <w:rFonts w:cs="Times New Roman"/>
          <w:lang w:val="en-GB"/>
        </w:rPr>
        <w:t>of ex</w:t>
      </w:r>
      <w:r w:rsidR="0011652D" w:rsidRPr="00554C3D">
        <w:rPr>
          <w:rFonts w:cs="Times New Roman"/>
          <w:lang w:val="en-GB"/>
        </w:rPr>
        <w:t xml:space="preserve">-Erasmus (+) students at </w:t>
      </w:r>
      <w:proofErr w:type="spellStart"/>
      <w:r w:rsidR="0011652D" w:rsidRPr="00554C3D">
        <w:rPr>
          <w:rFonts w:cs="Times New Roman"/>
          <w:lang w:val="en-GB"/>
        </w:rPr>
        <w:t>Çanakkale</w:t>
      </w:r>
      <w:proofErr w:type="spellEnd"/>
      <w:r w:rsidR="0011652D" w:rsidRPr="00554C3D">
        <w:rPr>
          <w:rFonts w:cs="Times New Roman"/>
          <w:lang w:val="en-GB"/>
        </w:rPr>
        <w:t xml:space="preserve"> </w:t>
      </w:r>
      <w:proofErr w:type="spellStart"/>
      <w:r w:rsidR="0011652D" w:rsidRPr="00554C3D">
        <w:rPr>
          <w:rFonts w:cs="Times New Roman"/>
          <w:lang w:val="en-GB"/>
        </w:rPr>
        <w:t>Onsekiz</w:t>
      </w:r>
      <w:proofErr w:type="spellEnd"/>
      <w:r w:rsidR="0011652D" w:rsidRPr="00554C3D">
        <w:rPr>
          <w:rFonts w:cs="Times New Roman"/>
          <w:lang w:val="en-GB"/>
        </w:rPr>
        <w:t xml:space="preserve"> Mart University. </w:t>
      </w:r>
    </w:p>
    <w:p w:rsidR="00B767A8" w:rsidRPr="002A20EE" w:rsidRDefault="003C78B8" w:rsidP="00653573">
      <w:pPr>
        <w:spacing w:after="200" w:line="276" w:lineRule="auto"/>
        <w:rPr>
          <w:rFonts w:cs="Times New Roman"/>
          <w:b/>
          <w:lang w:val="en-GB"/>
        </w:rPr>
      </w:pPr>
      <w:r w:rsidRPr="002A20EE">
        <w:rPr>
          <w:rFonts w:cs="Times New Roman"/>
          <w:b/>
          <w:lang w:val="en-GB"/>
        </w:rPr>
        <w:t>Participants</w:t>
      </w:r>
    </w:p>
    <w:p w:rsidR="004745F7" w:rsidRPr="00554C3D" w:rsidRDefault="00F9463E" w:rsidP="004745F7">
      <w:pPr>
        <w:spacing w:after="200" w:line="276" w:lineRule="auto"/>
        <w:rPr>
          <w:rFonts w:cs="Times New Roman"/>
          <w:b/>
          <w:lang w:val="en-GB"/>
        </w:rPr>
      </w:pPr>
      <w:r w:rsidRPr="0097534A">
        <w:rPr>
          <w:rStyle w:val="ListeParagrafChar"/>
          <w:rFonts w:eastAsiaTheme="minorEastAsia"/>
          <w:noProof/>
          <w:lang w:val="en-GB"/>
        </w:rPr>
        <w:t>T</w:t>
      </w:r>
      <w:r w:rsidR="003C78B8" w:rsidRPr="0097534A">
        <w:rPr>
          <w:rStyle w:val="ListeParagrafChar"/>
          <w:rFonts w:eastAsiaTheme="minorEastAsia"/>
          <w:noProof/>
          <w:lang w:val="en-GB"/>
        </w:rPr>
        <w:t xml:space="preserve">he </w:t>
      </w:r>
      <w:r w:rsidR="00F749F5">
        <w:rPr>
          <w:rStyle w:val="ListeParagrafChar"/>
          <w:rFonts w:eastAsiaTheme="minorEastAsia"/>
          <w:noProof/>
          <w:lang w:val="en-GB"/>
        </w:rPr>
        <w:t>study population</w:t>
      </w:r>
      <w:r w:rsidR="0097534A">
        <w:rPr>
          <w:rStyle w:val="ListeParagrafChar"/>
          <w:rFonts w:eastAsiaTheme="minorEastAsia"/>
          <w:noProof/>
          <w:lang w:val="en-GB"/>
        </w:rPr>
        <w:t xml:space="preserve"> consists of</w:t>
      </w:r>
      <w:r w:rsidR="003C78B8" w:rsidRPr="00554C3D">
        <w:rPr>
          <w:rStyle w:val="ListeParagrafChar"/>
          <w:rFonts w:eastAsiaTheme="minorEastAsia"/>
          <w:lang w:val="en-GB"/>
        </w:rPr>
        <w:t xml:space="preserve"> 500 </w:t>
      </w:r>
      <w:r w:rsidR="001D526C" w:rsidRPr="00554C3D">
        <w:rPr>
          <w:rStyle w:val="ListeParagrafChar"/>
          <w:rFonts w:eastAsiaTheme="minorEastAsia"/>
          <w:lang w:val="en-GB"/>
        </w:rPr>
        <w:t>e</w:t>
      </w:r>
      <w:r w:rsidR="003C78B8" w:rsidRPr="00554C3D">
        <w:rPr>
          <w:rStyle w:val="ListeParagrafChar"/>
          <w:rFonts w:eastAsiaTheme="minorEastAsia"/>
          <w:lang w:val="en-GB"/>
        </w:rPr>
        <w:t xml:space="preserve">x-Erasmus (+) students either currently studying or graduated from </w:t>
      </w:r>
      <w:proofErr w:type="spellStart"/>
      <w:r w:rsidR="003C78B8" w:rsidRPr="00554C3D">
        <w:rPr>
          <w:rStyle w:val="ListeParagrafChar"/>
          <w:rFonts w:eastAsiaTheme="minorEastAsia"/>
          <w:lang w:val="en-GB"/>
        </w:rPr>
        <w:t>Çan</w:t>
      </w:r>
      <w:r w:rsidR="00AA5CF5" w:rsidRPr="00554C3D">
        <w:rPr>
          <w:rStyle w:val="ListeParagrafChar"/>
          <w:rFonts w:eastAsiaTheme="minorEastAsia"/>
          <w:lang w:val="en-GB"/>
        </w:rPr>
        <w:t>akkale</w:t>
      </w:r>
      <w:proofErr w:type="spellEnd"/>
      <w:r w:rsidR="00AA5CF5" w:rsidRPr="00554C3D">
        <w:rPr>
          <w:rStyle w:val="ListeParagrafChar"/>
          <w:rFonts w:eastAsiaTheme="minorEastAsia"/>
          <w:lang w:val="en-GB"/>
        </w:rPr>
        <w:t xml:space="preserve"> </w:t>
      </w:r>
      <w:proofErr w:type="spellStart"/>
      <w:r w:rsidR="00AA5CF5" w:rsidRPr="00554C3D">
        <w:rPr>
          <w:rStyle w:val="ListeParagrafChar"/>
          <w:rFonts w:eastAsiaTheme="minorEastAsia"/>
          <w:lang w:val="en-GB"/>
        </w:rPr>
        <w:t>Onsekiz</w:t>
      </w:r>
      <w:proofErr w:type="spellEnd"/>
      <w:r w:rsidR="00AA5CF5" w:rsidRPr="00554C3D">
        <w:rPr>
          <w:rStyle w:val="ListeParagrafChar"/>
          <w:rFonts w:eastAsiaTheme="minorEastAsia"/>
          <w:lang w:val="en-GB"/>
        </w:rPr>
        <w:t xml:space="preserve"> Mart University. </w:t>
      </w:r>
      <w:r w:rsidR="00E25102" w:rsidRPr="00554C3D">
        <w:rPr>
          <w:rStyle w:val="ListeParagrafChar"/>
          <w:rFonts w:eastAsiaTheme="minorEastAsia"/>
          <w:lang w:val="en-GB"/>
        </w:rPr>
        <w:t xml:space="preserve">From these students to whom the links </w:t>
      </w:r>
      <w:r w:rsidR="00E25102" w:rsidRPr="002A3913">
        <w:rPr>
          <w:rStyle w:val="ListeParagrafChar"/>
          <w:rFonts w:eastAsiaTheme="minorEastAsia"/>
          <w:noProof/>
          <w:lang w:val="en-GB"/>
        </w:rPr>
        <w:t>are sent</w:t>
      </w:r>
      <w:r w:rsidR="00E25102" w:rsidRPr="00554C3D">
        <w:rPr>
          <w:rStyle w:val="ListeParagrafChar"/>
          <w:rFonts w:eastAsiaTheme="minorEastAsia"/>
          <w:lang w:val="en-GB"/>
        </w:rPr>
        <w:t>, t</w:t>
      </w:r>
      <w:r w:rsidR="00AA5CF5" w:rsidRPr="00554C3D">
        <w:rPr>
          <w:rStyle w:val="ListeParagrafChar"/>
          <w:rFonts w:eastAsiaTheme="minorEastAsia"/>
          <w:lang w:val="en-GB"/>
        </w:rPr>
        <w:t xml:space="preserve">here </w:t>
      </w:r>
      <w:r w:rsidR="00E25102" w:rsidRPr="00554C3D">
        <w:rPr>
          <w:rStyle w:val="ListeParagrafChar"/>
          <w:rFonts w:eastAsiaTheme="minorEastAsia"/>
          <w:lang w:val="en-GB"/>
        </w:rPr>
        <w:t xml:space="preserve">received </w:t>
      </w:r>
      <w:r w:rsidR="00AA5CF5" w:rsidRPr="00554C3D">
        <w:rPr>
          <w:rStyle w:val="ListeParagrafChar"/>
          <w:rFonts w:eastAsiaTheme="minorEastAsia"/>
          <w:lang w:val="en-GB"/>
        </w:rPr>
        <w:t>62 responses</w:t>
      </w:r>
      <w:r w:rsidR="00E25102" w:rsidRPr="00554C3D">
        <w:rPr>
          <w:rStyle w:val="ListeParagrafChar"/>
          <w:rFonts w:eastAsiaTheme="minorEastAsia"/>
          <w:lang w:val="en-GB"/>
        </w:rPr>
        <w:t xml:space="preserve"> which </w:t>
      </w:r>
      <w:r w:rsidR="00F749F5">
        <w:rPr>
          <w:rStyle w:val="ListeParagrafChar"/>
          <w:rFonts w:eastAsiaTheme="minorEastAsia"/>
          <w:noProof/>
          <w:lang w:val="en-GB"/>
        </w:rPr>
        <w:t>are</w:t>
      </w:r>
      <w:r w:rsidR="00E25102" w:rsidRPr="00554C3D">
        <w:rPr>
          <w:rStyle w:val="ListeParagrafChar"/>
          <w:rFonts w:eastAsiaTheme="minorEastAsia"/>
          <w:lang w:val="en-GB"/>
        </w:rPr>
        <w:t xml:space="preserve"> to </w:t>
      </w:r>
      <w:r w:rsidR="00E25102" w:rsidRPr="002A3913">
        <w:rPr>
          <w:rStyle w:val="ListeParagrafChar"/>
          <w:rFonts w:eastAsiaTheme="minorEastAsia"/>
          <w:noProof/>
          <w:lang w:val="en-GB"/>
        </w:rPr>
        <w:t>be named</w:t>
      </w:r>
      <w:r w:rsidR="00E25102" w:rsidRPr="00554C3D">
        <w:rPr>
          <w:rStyle w:val="ListeParagrafChar"/>
          <w:rFonts w:eastAsiaTheme="minorEastAsia"/>
          <w:lang w:val="en-GB"/>
        </w:rPr>
        <w:t xml:space="preserve"> as</w:t>
      </w:r>
      <w:r w:rsidR="00AA5CF5" w:rsidRPr="00554C3D">
        <w:rPr>
          <w:rStyle w:val="ListeParagrafChar"/>
          <w:rFonts w:eastAsiaTheme="minorEastAsia"/>
          <w:lang w:val="en-GB"/>
        </w:rPr>
        <w:t xml:space="preserve"> the sampling of the study. </w:t>
      </w:r>
      <w:r w:rsidR="00992DA5" w:rsidRPr="00554C3D">
        <w:rPr>
          <w:rStyle w:val="ListeParagrafChar"/>
          <w:rFonts w:eastAsiaTheme="minorEastAsia"/>
          <w:lang w:val="en-GB"/>
        </w:rPr>
        <w:t xml:space="preserve">Table 1 illustrates the </w:t>
      </w:r>
      <w:r w:rsidR="00E7211A" w:rsidRPr="00F11622">
        <w:rPr>
          <w:rStyle w:val="ListeParagrafChar"/>
          <w:rFonts w:eastAsiaTheme="minorEastAsia"/>
          <w:noProof/>
          <w:lang w:val="en-GB"/>
        </w:rPr>
        <w:t>fine</w:t>
      </w:r>
      <w:r w:rsidR="00F11622">
        <w:rPr>
          <w:rStyle w:val="ListeParagrafChar"/>
          <w:rFonts w:eastAsiaTheme="minorEastAsia"/>
          <w:noProof/>
          <w:lang w:val="en-GB"/>
        </w:rPr>
        <w:t>-</w:t>
      </w:r>
      <w:r w:rsidR="00E7211A" w:rsidRPr="00F11622">
        <w:rPr>
          <w:rStyle w:val="ListeParagrafChar"/>
          <w:rFonts w:eastAsiaTheme="minorEastAsia"/>
          <w:noProof/>
          <w:lang w:val="en-GB"/>
        </w:rPr>
        <w:t>tuned</w:t>
      </w:r>
      <w:r w:rsidR="00E7211A" w:rsidRPr="00554C3D">
        <w:rPr>
          <w:rStyle w:val="ListeParagrafChar"/>
          <w:rFonts w:eastAsiaTheme="minorEastAsia"/>
          <w:lang w:val="en-GB"/>
        </w:rPr>
        <w:t xml:space="preserve"> </w:t>
      </w:r>
      <w:r w:rsidR="00992DA5" w:rsidRPr="00554C3D">
        <w:rPr>
          <w:rStyle w:val="ListeParagrafChar"/>
          <w:rFonts w:eastAsiaTheme="minorEastAsia"/>
          <w:lang w:val="en-GB"/>
        </w:rPr>
        <w:t>distribution of the participants.</w:t>
      </w:r>
      <w:r w:rsidR="00B05E98" w:rsidRPr="00554C3D">
        <w:rPr>
          <w:rStyle w:val="ListeParagrafChar"/>
          <w:rFonts w:eastAsiaTheme="minorEastAsia"/>
          <w:lang w:val="en-GB"/>
        </w:rPr>
        <w:t xml:space="preserve"> Briefly, </w:t>
      </w:r>
      <w:r w:rsidR="00710355" w:rsidRPr="00554C3D">
        <w:rPr>
          <w:rStyle w:val="ListeParagrafChar"/>
          <w:rFonts w:eastAsiaTheme="minorEastAsia"/>
          <w:lang w:val="en-GB"/>
        </w:rPr>
        <w:t>there are 36</w:t>
      </w:r>
      <w:r w:rsidR="00B05E98" w:rsidRPr="00554C3D">
        <w:rPr>
          <w:rStyle w:val="ListeParagrafChar"/>
          <w:rFonts w:eastAsiaTheme="minorEastAsia"/>
          <w:lang w:val="en-GB"/>
        </w:rPr>
        <w:t xml:space="preserve"> graduated participants </w:t>
      </w:r>
      <w:r w:rsidR="00710355" w:rsidRPr="00554C3D">
        <w:rPr>
          <w:rStyle w:val="ListeParagrafChar"/>
          <w:rFonts w:eastAsiaTheme="minorEastAsia"/>
          <w:lang w:val="en-GB"/>
        </w:rPr>
        <w:t>and 26</w:t>
      </w:r>
      <w:r w:rsidR="00B05E98" w:rsidRPr="00554C3D">
        <w:rPr>
          <w:rStyle w:val="ListeParagrafChar"/>
          <w:rFonts w:eastAsiaTheme="minorEastAsia"/>
          <w:lang w:val="en-GB"/>
        </w:rPr>
        <w:t xml:space="preserve"> under-graduate participants in the study. </w:t>
      </w:r>
      <w:r w:rsidR="00F11622">
        <w:rPr>
          <w:rStyle w:val="ListeParagrafChar"/>
          <w:rFonts w:eastAsiaTheme="minorEastAsia"/>
          <w:noProof/>
          <w:lang w:val="en-GB"/>
        </w:rPr>
        <w:t>Thirty</w:t>
      </w:r>
      <w:r w:rsidR="00710355" w:rsidRPr="00554C3D">
        <w:rPr>
          <w:rStyle w:val="ListeParagrafChar"/>
          <w:rFonts w:eastAsiaTheme="minorEastAsia"/>
          <w:lang w:val="en-GB"/>
        </w:rPr>
        <w:t xml:space="preserve"> of the participants complete</w:t>
      </w:r>
      <w:r w:rsidR="004B3C9A" w:rsidRPr="00554C3D">
        <w:rPr>
          <w:rStyle w:val="ListeParagrafChar"/>
          <w:rFonts w:eastAsiaTheme="minorEastAsia"/>
          <w:lang w:val="en-GB"/>
        </w:rPr>
        <w:t xml:space="preserve"> their Erasmus (+) experience after one semester; on the other hand,</w:t>
      </w:r>
      <w:r w:rsidR="00710355" w:rsidRPr="00554C3D">
        <w:rPr>
          <w:rStyle w:val="ListeParagrafChar"/>
          <w:rFonts w:eastAsiaTheme="minorEastAsia"/>
          <w:lang w:val="en-GB"/>
        </w:rPr>
        <w:t xml:space="preserve"> 32 of the participants extend</w:t>
      </w:r>
      <w:r w:rsidR="004B3C9A" w:rsidRPr="00554C3D">
        <w:rPr>
          <w:rStyle w:val="ListeParagrafChar"/>
          <w:rFonts w:eastAsiaTheme="minorEastAsia"/>
          <w:lang w:val="en-GB"/>
        </w:rPr>
        <w:t xml:space="preserve"> their stay for another semester. </w:t>
      </w:r>
      <w:r w:rsidR="00710355" w:rsidRPr="00554C3D">
        <w:rPr>
          <w:rStyle w:val="ListeParagrafChar"/>
          <w:rFonts w:eastAsiaTheme="minorEastAsia"/>
          <w:lang w:val="en-GB"/>
        </w:rPr>
        <w:t>There are 13 males and females (</w:t>
      </w:r>
      <w:proofErr w:type="spellStart"/>
      <w:r w:rsidR="00710355" w:rsidRPr="00554C3D">
        <w:rPr>
          <w:rStyle w:val="ListeParagrafChar"/>
          <w:rFonts w:eastAsiaTheme="minorEastAsia"/>
          <w:lang w:val="en-GB"/>
        </w:rPr>
        <w:t>n</w:t>
      </w:r>
      <w:r w:rsidR="00710355" w:rsidRPr="00554C3D">
        <w:rPr>
          <w:rFonts w:cs="Times New Roman"/>
          <w:vertAlign w:val="subscript"/>
          <w:lang w:val="en-GB"/>
        </w:rPr>
        <w:t>under_grad_total</w:t>
      </w:r>
      <w:proofErr w:type="spellEnd"/>
      <w:r w:rsidR="00710355" w:rsidRPr="00554C3D">
        <w:rPr>
          <w:rStyle w:val="ListeParagrafChar"/>
          <w:rFonts w:eastAsiaTheme="minorEastAsia"/>
          <w:lang w:val="en-GB"/>
        </w:rPr>
        <w:t>=26)</w:t>
      </w:r>
      <w:r w:rsidR="004F3C40" w:rsidRPr="00554C3D">
        <w:rPr>
          <w:rStyle w:val="ListeParagrafChar"/>
          <w:rFonts w:eastAsiaTheme="minorEastAsia"/>
          <w:lang w:val="en-GB"/>
        </w:rPr>
        <w:t xml:space="preserve"> at the under graduation level, 18 males and females (</w:t>
      </w:r>
      <w:proofErr w:type="spellStart"/>
      <w:r w:rsidR="004F3C40" w:rsidRPr="00554C3D">
        <w:rPr>
          <w:rStyle w:val="ListeParagrafChar"/>
          <w:rFonts w:eastAsiaTheme="minorEastAsia"/>
          <w:lang w:val="en-GB"/>
        </w:rPr>
        <w:t>n</w:t>
      </w:r>
      <w:r w:rsidR="004F3C40" w:rsidRPr="00554C3D">
        <w:rPr>
          <w:rFonts w:cs="Times New Roman"/>
          <w:vertAlign w:val="subscript"/>
          <w:lang w:val="en-GB"/>
        </w:rPr>
        <w:t>grad_total</w:t>
      </w:r>
      <w:proofErr w:type="spellEnd"/>
      <w:r w:rsidR="004F3C40" w:rsidRPr="00554C3D">
        <w:rPr>
          <w:rStyle w:val="ListeParagrafChar"/>
          <w:rFonts w:eastAsiaTheme="minorEastAsia"/>
          <w:lang w:val="en-GB"/>
        </w:rPr>
        <w:t>=36</w:t>
      </w:r>
      <w:proofErr w:type="gramStart"/>
      <w:r w:rsidR="004F3C40" w:rsidRPr="00554C3D">
        <w:rPr>
          <w:rStyle w:val="ListeParagrafChar"/>
          <w:rFonts w:eastAsiaTheme="minorEastAsia"/>
          <w:lang w:val="en-GB"/>
        </w:rPr>
        <w:t>)  at</w:t>
      </w:r>
      <w:proofErr w:type="gramEnd"/>
      <w:r w:rsidR="004F3C40" w:rsidRPr="00554C3D">
        <w:rPr>
          <w:rStyle w:val="ListeParagrafChar"/>
          <w:rFonts w:eastAsiaTheme="minorEastAsia"/>
          <w:lang w:val="en-GB"/>
        </w:rPr>
        <w:t xml:space="preserve"> the graduated level.</w:t>
      </w:r>
      <w:r w:rsidR="0076330F" w:rsidRPr="00554C3D">
        <w:rPr>
          <w:rStyle w:val="ListeParagrafChar"/>
          <w:rFonts w:eastAsiaTheme="minorEastAsia"/>
          <w:lang w:val="en-GB"/>
        </w:rPr>
        <w:t xml:space="preserve"> The top three most selected countries are Poland (n=18), Czechia (n=15) and Germany (n=6), whereas the least selected countries are Bulgaria, Hungary, Slovakia and UK</w:t>
      </w:r>
      <w:r w:rsidR="00F749F5">
        <w:rPr>
          <w:rStyle w:val="ListeParagrafChar"/>
          <w:rFonts w:eastAsiaTheme="minorEastAsia"/>
          <w:lang w:val="en-GB"/>
        </w:rPr>
        <w:t>,</w:t>
      </w:r>
      <w:r w:rsidR="0076330F" w:rsidRPr="00554C3D">
        <w:rPr>
          <w:rStyle w:val="ListeParagrafChar"/>
          <w:rFonts w:eastAsiaTheme="minorEastAsia"/>
          <w:lang w:val="en-GB"/>
        </w:rPr>
        <w:t xml:space="preserve"> with a single participant for each case. </w:t>
      </w:r>
      <w:r w:rsidR="00BD2EB6" w:rsidRPr="00554C3D">
        <w:rPr>
          <w:rStyle w:val="ListeParagrafChar"/>
          <w:rFonts w:eastAsiaTheme="minorEastAsia"/>
          <w:lang w:val="en-GB"/>
        </w:rPr>
        <w:t xml:space="preserve">To account for the possible </w:t>
      </w:r>
      <w:r w:rsidR="00F749F5">
        <w:rPr>
          <w:rStyle w:val="ListeParagrafChar"/>
          <w:rFonts w:eastAsiaTheme="minorEastAsia"/>
          <w:lang w:val="en-GB"/>
        </w:rPr>
        <w:t xml:space="preserve">reasons for country selection </w:t>
      </w:r>
      <w:proofErr w:type="spellStart"/>
      <w:r w:rsidR="00F749F5">
        <w:rPr>
          <w:rStyle w:val="ListeParagrafChar"/>
          <w:rFonts w:eastAsiaTheme="minorEastAsia"/>
          <w:lang w:val="en-GB"/>
        </w:rPr>
        <w:t>Yılmaz</w:t>
      </w:r>
      <w:proofErr w:type="spellEnd"/>
      <w:r w:rsidR="00F749F5">
        <w:rPr>
          <w:rStyle w:val="ListeParagrafChar"/>
          <w:rFonts w:eastAsiaTheme="minorEastAsia"/>
          <w:lang w:val="en-GB"/>
        </w:rPr>
        <w:t xml:space="preserve"> (2016) gives her rationale under several topics: the country's currency, geographical location of the country, dwellers’ attitude towards Erasmus students,</w:t>
      </w:r>
      <w:r w:rsidR="00BD2EB6" w:rsidRPr="00554C3D">
        <w:rPr>
          <w:rStyle w:val="ListeParagrafChar"/>
          <w:rFonts w:eastAsiaTheme="minorEastAsia"/>
          <w:lang w:val="en-GB"/>
        </w:rPr>
        <w:t xml:space="preserve"> and </w:t>
      </w:r>
      <w:r w:rsidR="00BD2EB6" w:rsidRPr="00554C3D">
        <w:rPr>
          <w:rStyle w:val="ListeParagrafChar"/>
          <w:rFonts w:eastAsiaTheme="minorEastAsia"/>
          <w:lang w:val="en-GB"/>
        </w:rPr>
        <w:lastRenderedPageBreak/>
        <w:t>educational leniency</w:t>
      </w:r>
      <w:r w:rsidR="00DA07E6" w:rsidRPr="00554C3D">
        <w:rPr>
          <w:rStyle w:val="DipnotBavurusu"/>
          <w:rFonts w:cs="Times New Roman"/>
          <w:szCs w:val="24"/>
          <w:lang w:val="en-GB"/>
        </w:rPr>
        <w:footnoteReference w:id="2"/>
      </w:r>
      <w:r w:rsidR="009D5449" w:rsidRPr="00554C3D">
        <w:rPr>
          <w:rStyle w:val="ListeParagrafChar"/>
          <w:rFonts w:eastAsiaTheme="minorEastAsia"/>
          <w:lang w:val="en-GB"/>
        </w:rPr>
        <w:t>.</w:t>
      </w:r>
      <w:r w:rsidR="00DA07E6" w:rsidRPr="00554C3D">
        <w:rPr>
          <w:rStyle w:val="ListeParagrafChar"/>
          <w:rFonts w:eastAsiaTheme="minorEastAsia"/>
          <w:lang w:val="en-GB"/>
        </w:rPr>
        <w:t xml:space="preserve"> </w:t>
      </w:r>
      <w:r w:rsidR="00F11622">
        <w:rPr>
          <w:rStyle w:val="ListeParagrafChar"/>
          <w:rFonts w:eastAsiaTheme="minorEastAsia"/>
          <w:noProof/>
          <w:lang w:val="en-GB"/>
        </w:rPr>
        <w:t>Also</w:t>
      </w:r>
      <w:r w:rsidR="00DA07E6" w:rsidRPr="00554C3D">
        <w:rPr>
          <w:rStyle w:val="ListeParagrafChar"/>
          <w:rFonts w:eastAsiaTheme="minorEastAsia"/>
          <w:lang w:val="en-GB"/>
        </w:rPr>
        <w:t xml:space="preserve">, </w:t>
      </w:r>
      <w:proofErr w:type="spellStart"/>
      <w:r w:rsidR="00DA07E6" w:rsidRPr="00554C3D">
        <w:rPr>
          <w:rStyle w:val="ListeParagrafChar"/>
          <w:rFonts w:eastAsiaTheme="minorEastAsia"/>
          <w:lang w:val="en-GB"/>
        </w:rPr>
        <w:t>Saykal</w:t>
      </w:r>
      <w:proofErr w:type="spellEnd"/>
      <w:r w:rsidR="00DA07E6" w:rsidRPr="00554C3D">
        <w:rPr>
          <w:rStyle w:val="ListeParagrafChar"/>
          <w:rFonts w:eastAsiaTheme="minorEastAsia"/>
          <w:lang w:val="en-GB"/>
        </w:rPr>
        <w:t xml:space="preserve"> (2017)</w:t>
      </w:r>
      <w:r w:rsidR="00D31460" w:rsidRPr="00554C3D">
        <w:rPr>
          <w:rStyle w:val="ListeParagrafChar"/>
          <w:rFonts w:eastAsiaTheme="minorEastAsia"/>
          <w:lang w:val="en-GB"/>
        </w:rPr>
        <w:t xml:space="preserve"> also posts similar themes in her blog as well. She lists her suggestions as; </w:t>
      </w:r>
      <w:r w:rsidR="00F11622">
        <w:rPr>
          <w:rStyle w:val="ListeParagrafChar"/>
          <w:rFonts w:eastAsiaTheme="minorEastAsia"/>
          <w:lang w:val="en-GB"/>
        </w:rPr>
        <w:t xml:space="preserve">the </w:t>
      </w:r>
      <w:r w:rsidR="00D31460" w:rsidRPr="00F11622">
        <w:rPr>
          <w:rStyle w:val="ListeParagrafChar"/>
          <w:rFonts w:eastAsiaTheme="minorEastAsia"/>
          <w:noProof/>
          <w:lang w:val="en-GB"/>
        </w:rPr>
        <w:t>educational</w:t>
      </w:r>
      <w:r w:rsidR="00D31460" w:rsidRPr="00554C3D">
        <w:rPr>
          <w:rStyle w:val="ListeParagrafChar"/>
          <w:rFonts w:eastAsiaTheme="minorEastAsia"/>
          <w:lang w:val="en-GB"/>
        </w:rPr>
        <w:t xml:space="preserve"> system of the country, </w:t>
      </w:r>
      <w:r w:rsidR="004745F7" w:rsidRPr="002A3913">
        <w:rPr>
          <w:rStyle w:val="ListeParagrafChar"/>
          <w:rFonts w:eastAsiaTheme="minorEastAsia"/>
          <w:noProof/>
          <w:lang w:val="en-GB"/>
        </w:rPr>
        <w:t>medium</w:t>
      </w:r>
      <w:r w:rsidR="004745F7" w:rsidRPr="005729C7">
        <w:rPr>
          <w:rStyle w:val="ListeParagrafChar"/>
          <w:rFonts w:eastAsiaTheme="minorEastAsia"/>
          <w:noProof/>
          <w:lang w:val="en-GB"/>
        </w:rPr>
        <w:t xml:space="preserve"> of instruction in the target university, living conditions in the city, geographical conditions and weather conditions of the city.</w:t>
      </w:r>
      <w:r w:rsidR="004745F7" w:rsidRPr="00554C3D">
        <w:rPr>
          <w:rStyle w:val="ListeParagrafChar"/>
          <w:rFonts w:eastAsiaTheme="minorEastAsia"/>
          <w:lang w:val="en-GB"/>
        </w:rPr>
        <w:t xml:space="preserve"> When compared, </w:t>
      </w:r>
      <w:proofErr w:type="spellStart"/>
      <w:r w:rsidR="004745F7" w:rsidRPr="00554C3D">
        <w:rPr>
          <w:rStyle w:val="ListeParagrafChar"/>
          <w:rFonts w:eastAsiaTheme="minorEastAsia"/>
          <w:lang w:val="en-GB"/>
        </w:rPr>
        <w:t>Saykal</w:t>
      </w:r>
      <w:proofErr w:type="spellEnd"/>
      <w:r w:rsidR="004745F7" w:rsidRPr="00554C3D">
        <w:rPr>
          <w:rStyle w:val="ListeParagrafChar"/>
          <w:rFonts w:eastAsiaTheme="minorEastAsia"/>
          <w:lang w:val="en-GB"/>
        </w:rPr>
        <w:t xml:space="preserve"> (2017) is rather sound to understand the possible reasons of </w:t>
      </w:r>
      <w:r w:rsidR="004745F7" w:rsidRPr="00F11622">
        <w:rPr>
          <w:rStyle w:val="ListeParagrafChar"/>
          <w:rFonts w:eastAsiaTheme="minorEastAsia"/>
          <w:noProof/>
          <w:lang w:val="en-GB"/>
        </w:rPr>
        <w:t>Erasmus</w:t>
      </w:r>
      <w:r w:rsidR="004745F7" w:rsidRPr="00554C3D">
        <w:rPr>
          <w:rStyle w:val="ListeParagrafChar"/>
          <w:rFonts w:eastAsiaTheme="minorEastAsia"/>
          <w:lang w:val="en-GB"/>
        </w:rPr>
        <w:t xml:space="preserve"> students to account for the rationale to choose the country they will be an Erasmus student </w:t>
      </w:r>
      <w:r w:rsidR="004745F7" w:rsidRPr="002A3913">
        <w:rPr>
          <w:rStyle w:val="ListeParagrafChar"/>
          <w:rFonts w:eastAsiaTheme="minorEastAsia"/>
          <w:noProof/>
          <w:lang w:val="en-GB"/>
        </w:rPr>
        <w:t>in</w:t>
      </w:r>
      <w:r w:rsidR="004745F7" w:rsidRPr="00554C3D">
        <w:rPr>
          <w:rStyle w:val="ListeParagrafChar"/>
          <w:rFonts w:eastAsiaTheme="minorEastAsia"/>
          <w:lang w:val="en-GB"/>
        </w:rPr>
        <w:t xml:space="preserve">. </w:t>
      </w:r>
    </w:p>
    <w:p w:rsidR="004745F7" w:rsidRPr="002A20EE" w:rsidRDefault="004745F7" w:rsidP="004745F7">
      <w:pPr>
        <w:spacing w:after="200" w:line="276" w:lineRule="auto"/>
        <w:rPr>
          <w:rFonts w:cs="Times New Roman"/>
          <w:b/>
          <w:lang w:val="en-GB"/>
        </w:rPr>
      </w:pPr>
      <w:r w:rsidRPr="002A20EE">
        <w:rPr>
          <w:rFonts w:cs="Times New Roman"/>
          <w:b/>
          <w:lang w:val="en-GB"/>
        </w:rPr>
        <w:t>Data Collection Instrument and Procedure</w:t>
      </w:r>
    </w:p>
    <w:p w:rsidR="004745F7" w:rsidRPr="00554C3D" w:rsidRDefault="004745F7" w:rsidP="004745F7">
      <w:pPr>
        <w:autoSpaceDE w:val="0"/>
        <w:autoSpaceDN w:val="0"/>
        <w:adjustRightInd w:val="0"/>
        <w:spacing w:after="200" w:line="276" w:lineRule="auto"/>
        <w:rPr>
          <w:rStyle w:val="ListeParagrafChar"/>
          <w:rFonts w:eastAsiaTheme="minorEastAsia"/>
          <w:lang w:val="en-GB"/>
        </w:rPr>
      </w:pPr>
      <w:r w:rsidRPr="00554C3D">
        <w:rPr>
          <w:rStyle w:val="ListeParagrafChar"/>
          <w:rFonts w:eastAsiaTheme="minorEastAsia"/>
          <w:lang w:val="en-GB"/>
        </w:rPr>
        <w:t xml:space="preserve">The data for the study is assembled online through a scale developed by </w:t>
      </w:r>
      <w:proofErr w:type="spellStart"/>
      <w:r w:rsidRPr="00554C3D">
        <w:rPr>
          <w:rStyle w:val="ListeParagrafChar"/>
          <w:rFonts w:eastAsiaTheme="minorEastAsia"/>
          <w:lang w:val="en-GB"/>
        </w:rPr>
        <w:t>Arasaratnam</w:t>
      </w:r>
      <w:proofErr w:type="spellEnd"/>
      <w:r w:rsidRPr="00554C3D">
        <w:rPr>
          <w:rStyle w:val="ListeParagrafChar"/>
          <w:rFonts w:eastAsiaTheme="minorEastAsia"/>
          <w:lang w:val="en-GB"/>
        </w:rPr>
        <w:t xml:space="preserve"> (2009). The scale</w:t>
      </w:r>
      <w:r>
        <w:rPr>
          <w:rStyle w:val="ListeParagrafChar"/>
          <w:rFonts w:eastAsiaTheme="minorEastAsia"/>
          <w:lang w:val="en-GB"/>
        </w:rPr>
        <w:t xml:space="preserve"> (see Appendix A)</w:t>
      </w:r>
      <w:r w:rsidRPr="00554C3D">
        <w:rPr>
          <w:rStyle w:val="ListeParagrafChar"/>
          <w:rFonts w:eastAsiaTheme="minorEastAsia"/>
          <w:lang w:val="en-GB"/>
        </w:rPr>
        <w:t xml:space="preserve"> consists of ten items and three factors</w:t>
      </w:r>
      <w:r w:rsidR="00F749F5">
        <w:rPr>
          <w:rStyle w:val="ListeParagrafChar"/>
          <w:rFonts w:eastAsiaTheme="minorEastAsia"/>
          <w:lang w:val="en-GB"/>
        </w:rPr>
        <w:t>: cognitive, behavioural,</w:t>
      </w:r>
      <w:r w:rsidRPr="00554C3D">
        <w:rPr>
          <w:rStyle w:val="ListeParagrafChar"/>
          <w:rFonts w:eastAsiaTheme="minorEastAsia"/>
          <w:lang w:val="en-GB"/>
        </w:rPr>
        <w:t xml:space="preserve"> and affective factors. The scale is found to be reliable (</w:t>
      </w:r>
      <w:r w:rsidRPr="00554C3D">
        <w:rPr>
          <w:rStyle w:val="ListeParagrafChar"/>
          <w:rFonts w:eastAsiaTheme="minorEastAsia"/>
          <w:i/>
          <w:lang w:val="en-GB"/>
        </w:rPr>
        <w:t>Cronbach’s α = .77, M = 4.79, SD = .88)</w:t>
      </w:r>
      <w:r w:rsidRPr="00554C3D">
        <w:rPr>
          <w:rStyle w:val="ListeParagrafChar"/>
          <w:rFonts w:eastAsiaTheme="minorEastAsia"/>
          <w:lang w:val="en-GB"/>
        </w:rPr>
        <w:t xml:space="preserve"> by the developer. Regarding the factors, the scale has three items for cognitive factor, four items (1</w:t>
      </w:r>
      <w:r w:rsidRPr="00554C3D">
        <w:rPr>
          <w:rStyle w:val="ListeParagrafChar"/>
          <w:rFonts w:eastAsiaTheme="minorEastAsia"/>
          <w:vertAlign w:val="superscript"/>
          <w:lang w:val="en-GB"/>
        </w:rPr>
        <w:t>st</w:t>
      </w:r>
      <w:r w:rsidRPr="00554C3D">
        <w:rPr>
          <w:rStyle w:val="ListeParagrafChar"/>
          <w:rFonts w:eastAsiaTheme="minorEastAsia"/>
          <w:lang w:val="en-GB"/>
        </w:rPr>
        <w:t xml:space="preserve">, </w:t>
      </w:r>
      <w:r w:rsidRPr="002A3913">
        <w:rPr>
          <w:rStyle w:val="ListeParagrafChar"/>
          <w:rFonts w:eastAsiaTheme="minorEastAsia"/>
          <w:noProof/>
          <w:lang w:val="en-GB"/>
        </w:rPr>
        <w:t>5</w:t>
      </w:r>
      <w:r w:rsidRPr="002A3913">
        <w:rPr>
          <w:rStyle w:val="ListeParagrafChar"/>
          <w:rFonts w:eastAsiaTheme="minorEastAsia"/>
          <w:noProof/>
          <w:vertAlign w:val="superscript"/>
          <w:lang w:val="en-GB"/>
        </w:rPr>
        <w:t>th</w:t>
      </w:r>
      <w:r w:rsidRPr="00554C3D">
        <w:rPr>
          <w:rStyle w:val="ListeParagrafChar"/>
          <w:rFonts w:eastAsiaTheme="minorEastAsia"/>
          <w:lang w:val="en-GB"/>
        </w:rPr>
        <w:t xml:space="preserve"> and </w:t>
      </w:r>
      <w:r w:rsidRPr="002A3913">
        <w:rPr>
          <w:rStyle w:val="ListeParagrafChar"/>
          <w:rFonts w:eastAsiaTheme="minorEastAsia"/>
          <w:noProof/>
          <w:lang w:val="en-GB"/>
        </w:rPr>
        <w:t>6</w:t>
      </w:r>
      <w:r w:rsidRPr="002A3913">
        <w:rPr>
          <w:rStyle w:val="ListeParagrafChar"/>
          <w:rFonts w:eastAsiaTheme="minorEastAsia"/>
          <w:noProof/>
          <w:vertAlign w:val="superscript"/>
          <w:lang w:val="en-GB"/>
        </w:rPr>
        <w:t>th</w:t>
      </w:r>
      <w:r w:rsidRPr="00554C3D">
        <w:rPr>
          <w:rStyle w:val="ListeParagrafChar"/>
          <w:rFonts w:eastAsiaTheme="minorEastAsia"/>
          <w:lang w:val="en-GB"/>
        </w:rPr>
        <w:t xml:space="preserve"> items), for </w:t>
      </w:r>
      <w:r w:rsidRPr="002A3913">
        <w:rPr>
          <w:rStyle w:val="ListeParagrafChar"/>
          <w:rFonts w:eastAsiaTheme="minorEastAsia"/>
          <w:noProof/>
          <w:lang w:val="en-GB"/>
        </w:rPr>
        <w:t>affective</w:t>
      </w:r>
      <w:r w:rsidRPr="00554C3D">
        <w:rPr>
          <w:rStyle w:val="ListeParagrafChar"/>
          <w:rFonts w:eastAsiaTheme="minorEastAsia"/>
          <w:lang w:val="en-GB"/>
        </w:rPr>
        <w:t xml:space="preserve"> factor (4th, 10th and </w:t>
      </w:r>
      <w:r w:rsidRPr="002A3913">
        <w:rPr>
          <w:rStyle w:val="ListeParagrafChar"/>
          <w:rFonts w:eastAsiaTheme="minorEastAsia"/>
          <w:noProof/>
          <w:lang w:val="en-GB"/>
        </w:rPr>
        <w:t>7th</w:t>
      </w:r>
      <w:r w:rsidRPr="00554C3D">
        <w:rPr>
          <w:rStyle w:val="ListeParagrafChar"/>
          <w:rFonts w:eastAsiaTheme="minorEastAsia"/>
          <w:lang w:val="en-GB"/>
        </w:rPr>
        <w:t xml:space="preserve"> items) and three items for behavioural factor (2nd, 3rd-8th and </w:t>
      </w:r>
      <w:r w:rsidRPr="002A3913">
        <w:rPr>
          <w:rStyle w:val="ListeParagrafChar"/>
          <w:rFonts w:eastAsiaTheme="minorEastAsia"/>
          <w:noProof/>
          <w:lang w:val="en-GB"/>
        </w:rPr>
        <w:t>9th</w:t>
      </w:r>
      <w:r w:rsidRPr="00554C3D">
        <w:rPr>
          <w:rStyle w:val="ListeParagrafChar"/>
          <w:rFonts w:eastAsiaTheme="minorEastAsia"/>
          <w:lang w:val="en-GB"/>
        </w:rPr>
        <w:t xml:space="preserve"> items). For the sake of reliability concerns of the </w:t>
      </w:r>
      <w:r w:rsidRPr="00F11622">
        <w:rPr>
          <w:rStyle w:val="ListeParagrafChar"/>
          <w:rFonts w:eastAsiaTheme="minorEastAsia"/>
          <w:noProof/>
          <w:lang w:val="en-GB"/>
        </w:rPr>
        <w:t>study</w:t>
      </w:r>
      <w:r>
        <w:rPr>
          <w:rStyle w:val="ListeParagrafChar"/>
          <w:rFonts w:eastAsiaTheme="minorEastAsia"/>
          <w:noProof/>
          <w:lang w:val="en-GB"/>
        </w:rPr>
        <w:t>,</w:t>
      </w:r>
      <w:r w:rsidRPr="00554C3D">
        <w:rPr>
          <w:rStyle w:val="ListeParagrafChar"/>
          <w:rFonts w:eastAsiaTheme="minorEastAsia"/>
          <w:lang w:val="en-GB"/>
        </w:rPr>
        <w:t xml:space="preserve"> </w:t>
      </w:r>
      <w:r w:rsidRPr="00554C3D">
        <w:rPr>
          <w:rStyle w:val="ListeParagrafChar"/>
          <w:rFonts w:eastAsiaTheme="minorEastAsia"/>
          <w:i/>
          <w:lang w:val="en-GB"/>
        </w:rPr>
        <w:t>Cronbach’s Alpha</w:t>
      </w:r>
      <w:r w:rsidRPr="00554C3D">
        <w:rPr>
          <w:rStyle w:val="ListeParagrafChar"/>
          <w:rFonts w:eastAsiaTheme="minorEastAsia"/>
          <w:lang w:val="en-GB"/>
        </w:rPr>
        <w:t xml:space="preserve"> coefficient of the scale was tested and found to be </w:t>
      </w:r>
      <w:r w:rsidRPr="00554C3D">
        <w:rPr>
          <w:rStyle w:val="ListeParagrafChar"/>
          <w:rFonts w:eastAsiaTheme="minorEastAsia"/>
          <w:i/>
          <w:lang w:val="en-GB"/>
        </w:rPr>
        <w:t>α</w:t>
      </w:r>
      <w:r w:rsidRPr="00554C3D">
        <w:rPr>
          <w:rStyle w:val="ListeParagrafChar"/>
          <w:rFonts w:eastAsiaTheme="minorEastAsia"/>
          <w:lang w:val="en-GB"/>
        </w:rPr>
        <w:t xml:space="preserve">= .72. To Field (2009), though this is an acceptable level of reliability, it is on the lowest threshold level of being accepted to be </w:t>
      </w:r>
      <w:r w:rsidRPr="00F11622">
        <w:rPr>
          <w:rStyle w:val="ListeParagrafChar"/>
          <w:rFonts w:eastAsiaTheme="minorEastAsia"/>
          <w:noProof/>
          <w:lang w:val="en-GB"/>
        </w:rPr>
        <w:t>reliable</w:t>
      </w:r>
      <w:r w:rsidRPr="00554C3D">
        <w:rPr>
          <w:rStyle w:val="ListeParagrafChar"/>
          <w:rFonts w:eastAsiaTheme="minorEastAsia"/>
          <w:lang w:val="en-GB"/>
        </w:rPr>
        <w:t xml:space="preserve">. </w:t>
      </w:r>
    </w:p>
    <w:p w:rsidR="004745F7" w:rsidRPr="00554C3D" w:rsidRDefault="004745F7" w:rsidP="004745F7">
      <w:pPr>
        <w:autoSpaceDE w:val="0"/>
        <w:autoSpaceDN w:val="0"/>
        <w:adjustRightInd w:val="0"/>
        <w:spacing w:after="200" w:line="276" w:lineRule="auto"/>
        <w:rPr>
          <w:rStyle w:val="ListeParagrafChar"/>
          <w:rFonts w:eastAsiaTheme="minorEastAsia"/>
          <w:noProof/>
          <w:lang w:val="en-GB"/>
        </w:rPr>
      </w:pPr>
      <w:r w:rsidRPr="00554C3D">
        <w:rPr>
          <w:rStyle w:val="ListeParagrafChar"/>
          <w:rFonts w:eastAsiaTheme="minorEastAsia"/>
          <w:lang w:val="en-GB"/>
        </w:rPr>
        <w:t xml:space="preserve">Following the selection of the scale, the </w:t>
      </w:r>
      <w:r w:rsidR="00F749F5">
        <w:rPr>
          <w:rStyle w:val="ListeParagrafChar"/>
          <w:rFonts w:eastAsiaTheme="minorEastAsia"/>
          <w:lang w:val="en-GB"/>
        </w:rPr>
        <w:t>study's population and the sampling are</w:t>
      </w:r>
      <w:r w:rsidRPr="00554C3D">
        <w:rPr>
          <w:rStyle w:val="ListeParagrafChar"/>
          <w:rFonts w:eastAsiaTheme="minorEastAsia"/>
          <w:lang w:val="en-GB"/>
        </w:rPr>
        <w:t xml:space="preserve"> f</w:t>
      </w:r>
      <w:r>
        <w:rPr>
          <w:rStyle w:val="ListeParagrafChar"/>
          <w:rFonts w:eastAsiaTheme="minorEastAsia"/>
          <w:lang w:val="en-GB"/>
        </w:rPr>
        <w:t>ocused initially (Creswell, 2007</w:t>
      </w:r>
      <w:r w:rsidRPr="00554C3D">
        <w:rPr>
          <w:rStyle w:val="ListeParagrafChar"/>
          <w:rFonts w:eastAsiaTheme="minorEastAsia"/>
          <w:lang w:val="en-GB"/>
        </w:rPr>
        <w:t xml:space="preserve">). </w:t>
      </w:r>
      <w:r w:rsidR="00F749F5">
        <w:rPr>
          <w:rStyle w:val="ListeParagrafChar"/>
          <w:rFonts w:eastAsiaTheme="minorEastAsia"/>
          <w:lang w:val="en-GB"/>
        </w:rPr>
        <w:t>T</w:t>
      </w:r>
      <w:r w:rsidRPr="00554C3D">
        <w:rPr>
          <w:rStyle w:val="ListeParagrafChar"/>
          <w:rFonts w:eastAsiaTheme="minorEastAsia"/>
          <w:lang w:val="en-GB"/>
        </w:rPr>
        <w:t xml:space="preserve">he primary focus of the study is on ex-Erasmus (+) students, the related connections with the Foreign Affairs office at </w:t>
      </w:r>
      <w:proofErr w:type="spellStart"/>
      <w:r w:rsidRPr="00554C3D">
        <w:rPr>
          <w:rStyle w:val="ListeParagrafChar"/>
          <w:rFonts w:eastAsiaTheme="minorEastAsia"/>
          <w:lang w:val="en-GB"/>
        </w:rPr>
        <w:t>Çanakkale</w:t>
      </w:r>
      <w:proofErr w:type="spellEnd"/>
      <w:r w:rsidRPr="00554C3D">
        <w:rPr>
          <w:rStyle w:val="ListeParagrafChar"/>
          <w:rFonts w:eastAsiaTheme="minorEastAsia"/>
          <w:lang w:val="en-GB"/>
        </w:rPr>
        <w:t xml:space="preserve"> </w:t>
      </w:r>
      <w:proofErr w:type="spellStart"/>
      <w:r w:rsidRPr="00554C3D">
        <w:rPr>
          <w:rStyle w:val="ListeParagrafChar"/>
          <w:rFonts w:eastAsiaTheme="minorEastAsia"/>
          <w:lang w:val="en-GB"/>
        </w:rPr>
        <w:t>Onsekiz</w:t>
      </w:r>
      <w:proofErr w:type="spellEnd"/>
      <w:r w:rsidRPr="00554C3D">
        <w:rPr>
          <w:rStyle w:val="ListeParagrafChar"/>
          <w:rFonts w:eastAsiaTheme="minorEastAsia"/>
          <w:lang w:val="en-GB"/>
        </w:rPr>
        <w:t xml:space="preserve"> Mart University</w:t>
      </w:r>
      <w:r w:rsidR="00F749F5">
        <w:rPr>
          <w:rStyle w:val="ListeParagrafChar"/>
          <w:rFonts w:eastAsiaTheme="minorEastAsia"/>
          <w:lang w:val="en-GB"/>
        </w:rPr>
        <w:t>,</w:t>
      </w:r>
      <w:r w:rsidRPr="00554C3D">
        <w:rPr>
          <w:rStyle w:val="ListeParagrafChar"/>
          <w:rFonts w:eastAsiaTheme="minorEastAsia"/>
          <w:lang w:val="en-GB"/>
        </w:rPr>
        <w:t xml:space="preserve"> to ask for the permission of conducting a study on these students and subsequently administering the scale chosen is managed. By getting </w:t>
      </w:r>
      <w:r w:rsidR="00F749F5">
        <w:rPr>
          <w:rStyle w:val="ListeParagrafChar"/>
          <w:rFonts w:eastAsiaTheme="minorEastAsia"/>
          <w:lang w:val="en-GB"/>
        </w:rPr>
        <w:t>the survey's approval</w:t>
      </w:r>
      <w:r w:rsidRPr="00554C3D">
        <w:rPr>
          <w:rStyle w:val="ListeParagrafChar"/>
          <w:rFonts w:eastAsiaTheme="minorEastAsia"/>
          <w:lang w:val="en-GB"/>
        </w:rPr>
        <w:t xml:space="preserve">, the survey is asked to be created online by the Foreign Affairs Office. The Foreign Affairs Office also wanted to send the link for the survey itself </w:t>
      </w:r>
      <w:r w:rsidRPr="00F11622">
        <w:rPr>
          <w:rStyle w:val="ListeParagrafChar"/>
          <w:rFonts w:eastAsiaTheme="minorEastAsia"/>
          <w:noProof/>
          <w:lang w:val="en-GB"/>
        </w:rPr>
        <w:t>due</w:t>
      </w:r>
      <w:r>
        <w:rPr>
          <w:rStyle w:val="ListeParagrafChar"/>
          <w:rFonts w:eastAsiaTheme="minorEastAsia"/>
          <w:noProof/>
          <w:lang w:val="en-GB"/>
        </w:rPr>
        <w:t xml:space="preserve"> to</w:t>
      </w:r>
      <w:r w:rsidRPr="00554C3D">
        <w:rPr>
          <w:rStyle w:val="ListeParagrafChar"/>
          <w:rFonts w:eastAsiaTheme="minorEastAsia"/>
          <w:lang w:val="en-GB"/>
        </w:rPr>
        <w:t xml:space="preserve"> the privacy regulations of the university on e-mail addresses’ share. Hence, the survey </w:t>
      </w:r>
      <w:r w:rsidRPr="002A3913">
        <w:rPr>
          <w:rStyle w:val="ListeParagrafChar"/>
          <w:rFonts w:eastAsiaTheme="minorEastAsia"/>
          <w:noProof/>
          <w:lang w:val="en-GB"/>
        </w:rPr>
        <w:t>is designed</w:t>
      </w:r>
      <w:r w:rsidRPr="00554C3D">
        <w:rPr>
          <w:rStyle w:val="ListeParagrafChar"/>
          <w:rFonts w:eastAsiaTheme="minorEastAsia"/>
          <w:lang w:val="en-GB"/>
        </w:rPr>
        <w:t xml:space="preserve"> via </w:t>
      </w:r>
      <w:r w:rsidR="00F749F5">
        <w:rPr>
          <w:rStyle w:val="ListeParagrafChar"/>
          <w:rFonts w:eastAsiaTheme="minorEastAsia"/>
          <w:lang w:val="en-GB"/>
        </w:rPr>
        <w:t>the “</w:t>
      </w:r>
      <w:r w:rsidRPr="00554C3D">
        <w:rPr>
          <w:rStyle w:val="ListeParagrafChar"/>
          <w:rFonts w:eastAsiaTheme="minorEastAsia"/>
          <w:lang w:val="en-GB"/>
        </w:rPr>
        <w:t>Google-Forms</w:t>
      </w:r>
      <w:r w:rsidR="00F749F5">
        <w:rPr>
          <w:rStyle w:val="ListeParagrafChar"/>
          <w:rFonts w:eastAsiaTheme="minorEastAsia"/>
          <w:lang w:val="en-GB"/>
        </w:rPr>
        <w:t>”</w:t>
      </w:r>
      <w:r w:rsidRPr="00554C3D">
        <w:rPr>
          <w:rStyle w:val="ListeParagrafChar"/>
          <w:rFonts w:eastAsiaTheme="minorEastAsia"/>
          <w:lang w:val="en-GB"/>
        </w:rPr>
        <w:t xml:space="preserve"> online platform. The Foreign Af</w:t>
      </w:r>
      <w:r>
        <w:rPr>
          <w:rStyle w:val="ListeParagrafChar"/>
          <w:rFonts w:eastAsiaTheme="minorEastAsia"/>
          <w:lang w:val="en-GB"/>
        </w:rPr>
        <w:t>fairs Office reported that they</w:t>
      </w:r>
      <w:r w:rsidRPr="00554C3D">
        <w:rPr>
          <w:rStyle w:val="ListeParagrafChar"/>
          <w:rFonts w:eastAsiaTheme="minorEastAsia"/>
          <w:lang w:val="en-GB"/>
        </w:rPr>
        <w:t xml:space="preserve"> sent the survey link to 500 e-mail addresses in their database. It took </w:t>
      </w:r>
      <w:r>
        <w:rPr>
          <w:rStyle w:val="ListeParagrafChar"/>
          <w:rFonts w:eastAsiaTheme="minorEastAsia"/>
          <w:noProof/>
          <w:lang w:val="en-GB"/>
        </w:rPr>
        <w:t>three</w:t>
      </w:r>
      <w:r w:rsidRPr="00554C3D">
        <w:rPr>
          <w:rStyle w:val="ListeParagrafChar"/>
          <w:rFonts w:eastAsiaTheme="minorEastAsia"/>
          <w:lang w:val="en-GB"/>
        </w:rPr>
        <w:t xml:space="preserve"> weeks to gather responses from ex-Erasmus (+) students</w:t>
      </w:r>
      <w:r w:rsidRPr="002A3913">
        <w:rPr>
          <w:rStyle w:val="ListeParagrafChar"/>
          <w:rFonts w:eastAsiaTheme="minorEastAsia"/>
          <w:noProof/>
          <w:lang w:val="en-GB"/>
        </w:rPr>
        <w:t>.</w:t>
      </w:r>
      <w:r w:rsidR="00F749F5">
        <w:rPr>
          <w:rStyle w:val="ListeParagrafChar"/>
          <w:rFonts w:eastAsiaTheme="minorEastAsia"/>
          <w:noProof/>
          <w:lang w:val="en-GB"/>
        </w:rPr>
        <w:t xml:space="preserve"> In the meantime,</w:t>
      </w:r>
      <w:r w:rsidRPr="00554C3D">
        <w:rPr>
          <w:rStyle w:val="ListeParagrafChar"/>
          <w:rFonts w:eastAsiaTheme="minorEastAsia"/>
          <w:lang w:val="en-GB"/>
        </w:rPr>
        <w:t xml:space="preserve"> the e-mail containing the link </w:t>
      </w:r>
      <w:r w:rsidR="00F749F5">
        <w:rPr>
          <w:rStyle w:val="ListeParagrafChar"/>
          <w:rFonts w:eastAsiaTheme="minorEastAsia"/>
          <w:lang w:val="en-GB"/>
        </w:rPr>
        <w:t>to</w:t>
      </w:r>
      <w:r>
        <w:rPr>
          <w:rStyle w:val="ListeParagrafChar"/>
          <w:rFonts w:eastAsiaTheme="minorEastAsia"/>
          <w:lang w:val="en-GB"/>
        </w:rPr>
        <w:t xml:space="preserve"> the</w:t>
      </w:r>
      <w:r w:rsidRPr="00554C3D">
        <w:rPr>
          <w:rStyle w:val="ListeParagrafChar"/>
          <w:rFonts w:eastAsiaTheme="minorEastAsia"/>
          <w:lang w:val="en-GB"/>
        </w:rPr>
        <w:t xml:space="preserve"> </w:t>
      </w:r>
      <w:r w:rsidRPr="005729C7">
        <w:rPr>
          <w:rStyle w:val="ListeParagrafChar"/>
          <w:rFonts w:eastAsiaTheme="minorEastAsia"/>
          <w:noProof/>
          <w:lang w:val="en-GB"/>
        </w:rPr>
        <w:t>survey</w:t>
      </w:r>
      <w:r w:rsidRPr="00554C3D">
        <w:rPr>
          <w:rStyle w:val="ListeParagrafChar"/>
          <w:rFonts w:eastAsiaTheme="minorEastAsia"/>
          <w:lang w:val="en-GB"/>
        </w:rPr>
        <w:t xml:space="preserve"> is resent three more times. Response gathering is disabled after three weeks</w:t>
      </w:r>
      <w:r>
        <w:rPr>
          <w:rStyle w:val="ListeParagrafChar"/>
          <w:rFonts w:eastAsiaTheme="minorEastAsia"/>
          <w:lang w:val="en-GB"/>
        </w:rPr>
        <w:t>,</w:t>
      </w:r>
      <w:r w:rsidRPr="00554C3D">
        <w:rPr>
          <w:rStyle w:val="ListeParagrafChar"/>
          <w:rFonts w:eastAsiaTheme="minorEastAsia"/>
          <w:lang w:val="en-GB"/>
        </w:rPr>
        <w:t xml:space="preserve"> </w:t>
      </w:r>
      <w:r w:rsidRPr="005729C7">
        <w:rPr>
          <w:rStyle w:val="ListeParagrafChar"/>
          <w:rFonts w:eastAsiaTheme="minorEastAsia"/>
          <w:noProof/>
          <w:lang w:val="en-GB"/>
        </w:rPr>
        <w:t>and</w:t>
      </w:r>
      <w:r w:rsidRPr="00554C3D">
        <w:rPr>
          <w:rStyle w:val="ListeParagrafChar"/>
          <w:rFonts w:eastAsiaTheme="minorEastAsia"/>
          <w:lang w:val="en-GB"/>
        </w:rPr>
        <w:t xml:space="preserve"> the data </w:t>
      </w:r>
      <w:r w:rsidRPr="002A3913">
        <w:rPr>
          <w:rStyle w:val="ListeParagrafChar"/>
          <w:rFonts w:eastAsiaTheme="minorEastAsia"/>
          <w:noProof/>
          <w:lang w:val="en-GB"/>
        </w:rPr>
        <w:t>is downloaded</w:t>
      </w:r>
      <w:r w:rsidRPr="00554C3D">
        <w:rPr>
          <w:rStyle w:val="ListeParagrafChar"/>
          <w:rFonts w:eastAsiaTheme="minorEastAsia"/>
          <w:lang w:val="en-GB"/>
        </w:rPr>
        <w:t xml:space="preserve"> to the author’s laptop. </w:t>
      </w:r>
      <w:r w:rsidR="00F749F5">
        <w:rPr>
          <w:rStyle w:val="ListeParagrafChar"/>
          <w:rFonts w:eastAsiaTheme="minorEastAsia"/>
          <w:lang w:val="en-GB"/>
        </w:rPr>
        <w:t>After that, that data</w:t>
      </w:r>
      <w:r w:rsidRPr="00554C3D">
        <w:rPr>
          <w:rStyle w:val="ListeParagrafChar"/>
          <w:rFonts w:eastAsiaTheme="minorEastAsia"/>
          <w:lang w:val="en-GB"/>
        </w:rPr>
        <w:t xml:space="preserve"> is uploaded to SPSS 21.00 program for </w:t>
      </w:r>
      <w:r w:rsidRPr="002A3913">
        <w:rPr>
          <w:rStyle w:val="ListeParagrafChar"/>
          <w:rFonts w:eastAsiaTheme="minorEastAsia"/>
          <w:noProof/>
          <w:lang w:val="en-GB"/>
        </w:rPr>
        <w:t>statistical</w:t>
      </w:r>
      <w:r w:rsidRPr="00554C3D">
        <w:rPr>
          <w:rStyle w:val="ListeParagrafChar"/>
          <w:rFonts w:eastAsiaTheme="minorEastAsia"/>
          <w:lang w:val="en-GB"/>
        </w:rPr>
        <w:t xml:space="preserve"> testing needs, with the required transformations of the data to run statistical analyses. </w:t>
      </w:r>
    </w:p>
    <w:p w:rsidR="004745F7" w:rsidRPr="00554C3D" w:rsidRDefault="004745F7" w:rsidP="002F4765">
      <w:pPr>
        <w:autoSpaceDE w:val="0"/>
        <w:autoSpaceDN w:val="0"/>
        <w:adjustRightInd w:val="0"/>
        <w:spacing w:before="240"/>
        <w:rPr>
          <w:rFonts w:cs="Times New Roman"/>
          <w:szCs w:val="24"/>
          <w:lang w:val="en-GB"/>
        </w:rPr>
        <w:sectPr w:rsidR="004745F7" w:rsidRPr="00554C3D" w:rsidSect="00782CE6">
          <w:headerReference w:type="even" r:id="rId7"/>
          <w:headerReference w:type="default" r:id="rId8"/>
          <w:footerReference w:type="even" r:id="rId9"/>
          <w:footerReference w:type="default" r:id="rId10"/>
          <w:headerReference w:type="first" r:id="rId11"/>
          <w:footerReference w:type="first" r:id="rId12"/>
          <w:pgSz w:w="11906" w:h="16838"/>
          <w:pgMar w:top="1239" w:right="1417" w:bottom="1417" w:left="1417" w:header="708" w:footer="708" w:gutter="0"/>
          <w:pgNumType w:start="1"/>
          <w:cols w:space="708"/>
          <w:titlePg/>
          <w:docGrid w:linePitch="360"/>
        </w:sectPr>
      </w:pPr>
    </w:p>
    <w:p w:rsidR="00CB3ABB" w:rsidRPr="00554C3D" w:rsidRDefault="00CB3ABB" w:rsidP="004B3C9A">
      <w:pPr>
        <w:spacing w:after="0"/>
        <w:rPr>
          <w:rFonts w:cs="Times New Roman"/>
          <w:b/>
          <w:lang w:val="en-GB"/>
        </w:rPr>
      </w:pPr>
      <w:r w:rsidRPr="00554C3D">
        <w:rPr>
          <w:rFonts w:cs="Times New Roman"/>
          <w:b/>
          <w:lang w:val="en-GB"/>
        </w:rPr>
        <w:lastRenderedPageBreak/>
        <w:t>Table 1</w:t>
      </w:r>
    </w:p>
    <w:p w:rsidR="003C78B8" w:rsidRPr="00554C3D" w:rsidRDefault="00462BDE" w:rsidP="004B3C9A">
      <w:pPr>
        <w:spacing w:after="0"/>
        <w:rPr>
          <w:rFonts w:cs="Times New Roman"/>
          <w:lang w:val="en-GB"/>
        </w:rPr>
      </w:pPr>
      <w:r w:rsidRPr="00554C3D">
        <w:rPr>
          <w:rFonts w:cs="Times New Roman"/>
          <w:i/>
          <w:lang w:val="en-GB"/>
        </w:rPr>
        <w:t>Descriptive Statistics</w:t>
      </w:r>
      <w:r w:rsidR="00992DA5" w:rsidRPr="00554C3D">
        <w:rPr>
          <w:rFonts w:cs="Times New Roman"/>
          <w:i/>
          <w:lang w:val="en-GB"/>
        </w:rPr>
        <w:t xml:space="preserve"> of the Participants</w:t>
      </w:r>
    </w:p>
    <w:p w:rsidR="008937EA" w:rsidRPr="00554C3D" w:rsidRDefault="008937EA" w:rsidP="003E655E">
      <w:pPr>
        <w:autoSpaceDE w:val="0"/>
        <w:autoSpaceDN w:val="0"/>
        <w:adjustRightInd w:val="0"/>
        <w:spacing w:after="0" w:line="0" w:lineRule="atLeast"/>
        <w:rPr>
          <w:rFonts w:cs="Times New Roman"/>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875"/>
        <w:gridCol w:w="1364"/>
        <w:gridCol w:w="1081"/>
        <w:gridCol w:w="714"/>
        <w:gridCol w:w="705"/>
        <w:gridCol w:w="791"/>
        <w:gridCol w:w="739"/>
        <w:gridCol w:w="678"/>
        <w:gridCol w:w="678"/>
        <w:gridCol w:w="776"/>
        <w:gridCol w:w="678"/>
        <w:gridCol w:w="727"/>
        <w:gridCol w:w="764"/>
        <w:gridCol w:w="751"/>
        <w:gridCol w:w="678"/>
        <w:gridCol w:w="678"/>
        <w:gridCol w:w="721"/>
      </w:tblGrid>
      <w:tr w:rsidR="008937EA" w:rsidRPr="00554C3D" w:rsidTr="004B3C9A">
        <w:trPr>
          <w:cantSplit/>
        </w:trPr>
        <w:tc>
          <w:tcPr>
            <w:tcW w:w="934" w:type="pct"/>
            <w:vMerge w:val="restart"/>
            <w:tcBorders>
              <w:left w:val="nil"/>
              <w:bottom w:val="nil"/>
              <w:right w:val="nil"/>
            </w:tcBorders>
            <w:shd w:val="clear" w:color="auto" w:fill="FFFFFF"/>
          </w:tcPr>
          <w:p w:rsidR="008937EA" w:rsidRPr="00554C3D" w:rsidRDefault="002C231A" w:rsidP="003E655E">
            <w:pPr>
              <w:autoSpaceDE w:val="0"/>
              <w:autoSpaceDN w:val="0"/>
              <w:adjustRightInd w:val="0"/>
              <w:spacing w:after="0" w:line="0" w:lineRule="atLeast"/>
              <w:ind w:left="60" w:right="60"/>
              <w:rPr>
                <w:rFonts w:ascii="Arial" w:hAnsi="Arial" w:cs="Arial"/>
                <w:color w:val="000000"/>
                <w:sz w:val="20"/>
                <w:szCs w:val="20"/>
                <w:lang w:val="en-GB"/>
              </w:rPr>
            </w:pPr>
            <w:r w:rsidRPr="00554C3D">
              <w:rPr>
                <w:rFonts w:ascii="Arial" w:hAnsi="Arial" w:cs="Arial"/>
                <w:color w:val="000000"/>
                <w:sz w:val="20"/>
                <w:szCs w:val="20"/>
                <w:lang w:val="en-GB"/>
              </w:rPr>
              <w:t>Grade</w:t>
            </w:r>
          </w:p>
        </w:tc>
        <w:tc>
          <w:tcPr>
            <w:tcW w:w="443" w:type="pct"/>
            <w:vMerge w:val="restart"/>
            <w:tcBorders>
              <w:left w:val="nil"/>
              <w:bottom w:val="nil"/>
              <w:right w:val="nil"/>
            </w:tcBorders>
            <w:shd w:val="clear" w:color="auto" w:fill="FFFFFF"/>
          </w:tcPr>
          <w:p w:rsidR="008937EA" w:rsidRPr="00554C3D" w:rsidRDefault="008937EA" w:rsidP="003E655E">
            <w:pPr>
              <w:autoSpaceDE w:val="0"/>
              <w:autoSpaceDN w:val="0"/>
              <w:adjustRightInd w:val="0"/>
              <w:spacing w:after="0" w:line="0" w:lineRule="atLeast"/>
              <w:ind w:left="60" w:right="60"/>
              <w:rPr>
                <w:rFonts w:ascii="Arial" w:hAnsi="Arial" w:cs="Arial"/>
                <w:color w:val="000000"/>
                <w:sz w:val="20"/>
                <w:szCs w:val="20"/>
                <w:lang w:val="en-GB"/>
              </w:rPr>
            </w:pPr>
            <w:r w:rsidRPr="00554C3D">
              <w:rPr>
                <w:rFonts w:ascii="Arial" w:hAnsi="Arial" w:cs="Arial"/>
                <w:color w:val="000000"/>
                <w:sz w:val="20"/>
                <w:szCs w:val="20"/>
                <w:lang w:val="en-GB"/>
              </w:rPr>
              <w:t>Duration</w:t>
            </w:r>
            <w:r w:rsidR="00EE7C3B" w:rsidRPr="00554C3D">
              <w:rPr>
                <w:rFonts w:ascii="Arial" w:hAnsi="Arial" w:cs="Arial"/>
                <w:color w:val="000000"/>
                <w:sz w:val="20"/>
                <w:szCs w:val="20"/>
                <w:lang w:val="en-GB"/>
              </w:rPr>
              <w:t xml:space="preserve"> of Stay</w:t>
            </w:r>
          </w:p>
        </w:tc>
        <w:tc>
          <w:tcPr>
            <w:tcW w:w="351" w:type="pct"/>
            <w:vMerge w:val="restart"/>
            <w:tcBorders>
              <w:left w:val="nil"/>
              <w:bottom w:val="nil"/>
              <w:right w:val="nil"/>
            </w:tcBorders>
            <w:shd w:val="clear" w:color="auto" w:fill="FFFFFF"/>
          </w:tcPr>
          <w:p w:rsidR="008937EA" w:rsidRPr="00554C3D" w:rsidRDefault="008937EA" w:rsidP="003E655E">
            <w:pPr>
              <w:autoSpaceDE w:val="0"/>
              <w:autoSpaceDN w:val="0"/>
              <w:adjustRightInd w:val="0"/>
              <w:spacing w:after="0" w:line="0" w:lineRule="atLeast"/>
              <w:ind w:left="60" w:right="60"/>
              <w:rPr>
                <w:rFonts w:ascii="Arial" w:hAnsi="Arial" w:cs="Arial"/>
                <w:color w:val="000000"/>
                <w:sz w:val="20"/>
                <w:szCs w:val="20"/>
                <w:lang w:val="en-GB"/>
              </w:rPr>
            </w:pPr>
            <w:r w:rsidRPr="00554C3D">
              <w:rPr>
                <w:rFonts w:ascii="Arial" w:hAnsi="Arial" w:cs="Arial"/>
                <w:color w:val="000000"/>
                <w:sz w:val="20"/>
                <w:szCs w:val="20"/>
                <w:lang w:val="en-GB"/>
              </w:rPr>
              <w:t>Gender</w:t>
            </w:r>
          </w:p>
        </w:tc>
        <w:tc>
          <w:tcPr>
            <w:tcW w:w="3273" w:type="pct"/>
            <w:gridSpan w:val="14"/>
            <w:tcBorders>
              <w:left w:val="nil"/>
              <w:right w:val="nil"/>
            </w:tcBorders>
            <w:shd w:val="clear" w:color="auto" w:fill="FFFFFF"/>
          </w:tcPr>
          <w:p w:rsidR="008937EA" w:rsidRPr="00554C3D" w:rsidRDefault="008937EA" w:rsidP="003E655E">
            <w:pPr>
              <w:autoSpaceDE w:val="0"/>
              <w:autoSpaceDN w:val="0"/>
              <w:adjustRightInd w:val="0"/>
              <w:spacing w:after="0" w:line="0" w:lineRule="atLeast"/>
              <w:ind w:left="60" w:right="60"/>
              <w:rPr>
                <w:rFonts w:cs="Times New Roman"/>
                <w:color w:val="000000"/>
                <w:sz w:val="20"/>
                <w:szCs w:val="20"/>
                <w:lang w:val="en-GB"/>
              </w:rPr>
            </w:pPr>
            <w:r w:rsidRPr="00554C3D">
              <w:rPr>
                <w:rFonts w:cs="Times New Roman"/>
                <w:color w:val="000000"/>
                <w:sz w:val="20"/>
                <w:szCs w:val="20"/>
                <w:lang w:val="en-GB"/>
              </w:rPr>
              <w:t>N</w:t>
            </w:r>
          </w:p>
        </w:tc>
      </w:tr>
      <w:tr w:rsidR="008937EA" w:rsidRPr="00554C3D" w:rsidTr="004B3C9A">
        <w:trPr>
          <w:cantSplit/>
        </w:trPr>
        <w:tc>
          <w:tcPr>
            <w:tcW w:w="934" w:type="pct"/>
            <w:vMerge/>
            <w:tcBorders>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443" w:type="pct"/>
            <w:vMerge/>
            <w:tcBorders>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351" w:type="pct"/>
            <w:vMerge/>
            <w:tcBorders>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3273" w:type="pct"/>
            <w:gridSpan w:val="14"/>
            <w:tcBorders>
              <w:left w:val="nil"/>
              <w:right w:val="nil"/>
            </w:tcBorders>
            <w:shd w:val="clear" w:color="auto" w:fill="FFFFFF"/>
          </w:tcPr>
          <w:p w:rsidR="008937EA" w:rsidRPr="00554C3D" w:rsidRDefault="00A056F8"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 xml:space="preserve">Erasmus </w:t>
            </w:r>
            <w:r w:rsidR="008937EA" w:rsidRPr="00554C3D">
              <w:rPr>
                <w:rFonts w:cs="Times New Roman"/>
                <w:color w:val="000000"/>
                <w:sz w:val="20"/>
                <w:szCs w:val="20"/>
                <w:lang w:val="en-GB"/>
              </w:rPr>
              <w:t>Country</w:t>
            </w:r>
            <w:r w:rsidR="00D53423" w:rsidRPr="00554C3D">
              <w:rPr>
                <w:rFonts w:cs="Times New Roman"/>
                <w:color w:val="000000"/>
                <w:sz w:val="20"/>
                <w:szCs w:val="20"/>
                <w:lang w:val="en-GB"/>
              </w:rPr>
              <w:t>*</w:t>
            </w:r>
          </w:p>
        </w:tc>
      </w:tr>
      <w:tr w:rsidR="003E655E" w:rsidRPr="00554C3D" w:rsidTr="00CD6057">
        <w:trPr>
          <w:cantSplit/>
        </w:trPr>
        <w:tc>
          <w:tcPr>
            <w:tcW w:w="934" w:type="pct"/>
            <w:vMerge/>
            <w:tcBorders>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443" w:type="pct"/>
            <w:vMerge/>
            <w:tcBorders>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351" w:type="pct"/>
            <w:vMerge/>
            <w:tcBorders>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232"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Bul.</w:t>
            </w:r>
          </w:p>
        </w:tc>
        <w:tc>
          <w:tcPr>
            <w:tcW w:w="229"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proofErr w:type="spellStart"/>
            <w:r w:rsidRPr="00554C3D">
              <w:rPr>
                <w:rFonts w:cs="Times New Roman"/>
                <w:color w:val="000000"/>
                <w:sz w:val="20"/>
                <w:szCs w:val="20"/>
                <w:lang w:val="en-GB"/>
              </w:rPr>
              <w:t>Cz</w:t>
            </w:r>
            <w:proofErr w:type="spellEnd"/>
            <w:r w:rsidRPr="00554C3D">
              <w:rPr>
                <w:rFonts w:cs="Times New Roman"/>
                <w:color w:val="000000"/>
                <w:sz w:val="20"/>
                <w:szCs w:val="20"/>
                <w:lang w:val="en-GB"/>
              </w:rPr>
              <w:t>.</w:t>
            </w:r>
          </w:p>
        </w:tc>
        <w:tc>
          <w:tcPr>
            <w:tcW w:w="257"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Ger.</w:t>
            </w:r>
          </w:p>
        </w:tc>
        <w:tc>
          <w:tcPr>
            <w:tcW w:w="240"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Hun.</w:t>
            </w:r>
          </w:p>
        </w:tc>
        <w:tc>
          <w:tcPr>
            <w:tcW w:w="220"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proofErr w:type="spellStart"/>
            <w:r w:rsidRPr="00554C3D">
              <w:rPr>
                <w:rFonts w:cs="Times New Roman"/>
                <w:color w:val="000000"/>
                <w:sz w:val="20"/>
                <w:szCs w:val="20"/>
                <w:lang w:val="en-GB"/>
              </w:rPr>
              <w:t>It</w:t>
            </w:r>
            <w:r w:rsidR="00831B07" w:rsidRPr="00554C3D">
              <w:rPr>
                <w:rFonts w:cs="Times New Roman"/>
                <w:color w:val="000000"/>
                <w:sz w:val="20"/>
                <w:szCs w:val="20"/>
                <w:lang w:val="en-GB"/>
              </w:rPr>
              <w:t>a</w:t>
            </w:r>
            <w:proofErr w:type="spellEnd"/>
            <w:r w:rsidR="00831B07" w:rsidRPr="00554C3D">
              <w:rPr>
                <w:rFonts w:cs="Times New Roman"/>
                <w:color w:val="000000"/>
                <w:sz w:val="20"/>
                <w:szCs w:val="20"/>
                <w:lang w:val="en-GB"/>
              </w:rPr>
              <w:t>.</w:t>
            </w:r>
          </w:p>
        </w:tc>
        <w:tc>
          <w:tcPr>
            <w:tcW w:w="220"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Lat.</w:t>
            </w:r>
          </w:p>
        </w:tc>
        <w:tc>
          <w:tcPr>
            <w:tcW w:w="252"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Lith.</w:t>
            </w:r>
          </w:p>
        </w:tc>
        <w:tc>
          <w:tcPr>
            <w:tcW w:w="220"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2A3913">
              <w:rPr>
                <w:rFonts w:cs="Times New Roman"/>
                <w:noProof/>
                <w:color w:val="000000"/>
                <w:sz w:val="20"/>
                <w:szCs w:val="20"/>
                <w:lang w:val="en-GB"/>
              </w:rPr>
              <w:t>Pol.</w:t>
            </w:r>
          </w:p>
        </w:tc>
        <w:tc>
          <w:tcPr>
            <w:tcW w:w="236"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Port.</w:t>
            </w:r>
          </w:p>
        </w:tc>
        <w:tc>
          <w:tcPr>
            <w:tcW w:w="248"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Rom.</w:t>
            </w:r>
          </w:p>
        </w:tc>
        <w:tc>
          <w:tcPr>
            <w:tcW w:w="244"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proofErr w:type="spellStart"/>
            <w:r w:rsidRPr="00554C3D">
              <w:rPr>
                <w:rFonts w:cs="Times New Roman"/>
                <w:color w:val="000000"/>
                <w:sz w:val="20"/>
                <w:szCs w:val="20"/>
                <w:lang w:val="en-GB"/>
              </w:rPr>
              <w:t>Slo</w:t>
            </w:r>
            <w:r w:rsidR="00DB08B7" w:rsidRPr="00554C3D">
              <w:rPr>
                <w:rFonts w:cs="Times New Roman"/>
                <w:color w:val="000000"/>
                <w:sz w:val="20"/>
                <w:szCs w:val="20"/>
                <w:lang w:val="en-GB"/>
              </w:rPr>
              <w:t>v</w:t>
            </w:r>
            <w:proofErr w:type="spellEnd"/>
            <w:r w:rsidRPr="00554C3D">
              <w:rPr>
                <w:rFonts w:cs="Times New Roman"/>
                <w:color w:val="000000"/>
                <w:sz w:val="20"/>
                <w:szCs w:val="20"/>
                <w:lang w:val="en-GB"/>
              </w:rPr>
              <w:t>.</w:t>
            </w:r>
          </w:p>
        </w:tc>
        <w:tc>
          <w:tcPr>
            <w:tcW w:w="220"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2A3913">
              <w:rPr>
                <w:rFonts w:cs="Times New Roman"/>
                <w:noProof/>
                <w:color w:val="000000"/>
                <w:sz w:val="20"/>
                <w:szCs w:val="20"/>
                <w:lang w:val="en-GB"/>
              </w:rPr>
              <w:t>Sp</w:t>
            </w:r>
            <w:r w:rsidR="00831B07" w:rsidRPr="002A3913">
              <w:rPr>
                <w:rFonts w:cs="Times New Roman"/>
                <w:noProof/>
                <w:color w:val="000000"/>
                <w:sz w:val="20"/>
                <w:szCs w:val="20"/>
                <w:lang w:val="en-GB"/>
              </w:rPr>
              <w:t>a</w:t>
            </w:r>
            <w:r w:rsidRPr="002A3913">
              <w:rPr>
                <w:rFonts w:cs="Times New Roman"/>
                <w:noProof/>
                <w:color w:val="000000"/>
                <w:sz w:val="20"/>
                <w:szCs w:val="20"/>
                <w:lang w:val="en-GB"/>
              </w:rPr>
              <w:t>.</w:t>
            </w:r>
          </w:p>
        </w:tc>
        <w:tc>
          <w:tcPr>
            <w:tcW w:w="220"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UK</w:t>
            </w:r>
          </w:p>
        </w:tc>
        <w:tc>
          <w:tcPr>
            <w:tcW w:w="234" w:type="pct"/>
            <w:tcBorders>
              <w:left w:val="nil"/>
              <w:bottom w:val="nil"/>
              <w:right w:val="nil"/>
            </w:tcBorders>
            <w:shd w:val="clear" w:color="auto" w:fill="FFFFFF"/>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Total</w:t>
            </w:r>
          </w:p>
        </w:tc>
      </w:tr>
      <w:tr w:rsidR="003E655E" w:rsidRPr="00554C3D" w:rsidTr="002C231A">
        <w:trPr>
          <w:cantSplit/>
          <w:trHeight w:hRule="exact" w:val="567"/>
        </w:trPr>
        <w:tc>
          <w:tcPr>
            <w:tcW w:w="934" w:type="pct"/>
            <w:vMerge w:val="restart"/>
            <w:tcBorders>
              <w:top w:val="nil"/>
              <w:left w:val="nil"/>
              <w:bottom w:val="nil"/>
              <w:right w:val="nil"/>
            </w:tcBorders>
            <w:shd w:val="clear" w:color="auto" w:fill="FFFFFF"/>
            <w:vAlign w:val="center"/>
          </w:tcPr>
          <w:p w:rsidR="008937EA" w:rsidRPr="00554C3D" w:rsidRDefault="00E9619F"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Undergrads</w:t>
            </w:r>
            <w:r w:rsidR="008937EA" w:rsidRPr="00554C3D">
              <w:rPr>
                <w:rFonts w:cs="Times New Roman"/>
                <w:color w:val="000000"/>
                <w:sz w:val="20"/>
                <w:szCs w:val="20"/>
                <w:lang w:val="en-GB"/>
              </w:rPr>
              <w:t>.</w:t>
            </w:r>
          </w:p>
        </w:tc>
        <w:tc>
          <w:tcPr>
            <w:tcW w:w="443" w:type="pct"/>
            <w:vMerge w:val="restar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 xml:space="preserve">1 </w:t>
            </w:r>
            <w:r w:rsidR="00A056F8" w:rsidRPr="00554C3D">
              <w:rPr>
                <w:rFonts w:cs="Times New Roman"/>
                <w:color w:val="000000"/>
                <w:sz w:val="20"/>
                <w:szCs w:val="20"/>
                <w:lang w:val="en-GB"/>
              </w:rPr>
              <w:t>Semester</w:t>
            </w:r>
          </w:p>
        </w:tc>
        <w:tc>
          <w:tcPr>
            <w:tcW w:w="351"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Male</w:t>
            </w:r>
          </w:p>
        </w:tc>
        <w:tc>
          <w:tcPr>
            <w:tcW w:w="232"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9"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3</w:t>
            </w:r>
          </w:p>
        </w:tc>
        <w:tc>
          <w:tcPr>
            <w:tcW w:w="257"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52"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36"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8"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4"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34"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5</w:t>
            </w:r>
          </w:p>
        </w:tc>
      </w:tr>
      <w:tr w:rsidR="003E655E" w:rsidRPr="00554C3D" w:rsidTr="00CD6057">
        <w:trPr>
          <w:cantSplit/>
          <w:trHeight w:hRule="exact" w:val="567"/>
        </w:trPr>
        <w:tc>
          <w:tcPr>
            <w:tcW w:w="934" w:type="pct"/>
            <w:vMerge/>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443" w:type="pct"/>
            <w:vMerge/>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351"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Female</w:t>
            </w:r>
          </w:p>
        </w:tc>
        <w:tc>
          <w:tcPr>
            <w:tcW w:w="232"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9"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6</w:t>
            </w:r>
          </w:p>
        </w:tc>
        <w:tc>
          <w:tcPr>
            <w:tcW w:w="257"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52"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36"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8"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4"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34"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9</w:t>
            </w:r>
          </w:p>
        </w:tc>
      </w:tr>
      <w:tr w:rsidR="003E655E" w:rsidRPr="00554C3D" w:rsidTr="002C231A">
        <w:trPr>
          <w:cantSplit/>
          <w:trHeight w:hRule="exact" w:val="567"/>
        </w:trPr>
        <w:tc>
          <w:tcPr>
            <w:tcW w:w="934" w:type="pct"/>
            <w:vMerge/>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443" w:type="pct"/>
            <w:vMerge w:val="restar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 xml:space="preserve">2 </w:t>
            </w:r>
            <w:r w:rsidR="00A056F8" w:rsidRPr="00554C3D">
              <w:rPr>
                <w:rFonts w:cs="Times New Roman"/>
                <w:color w:val="000000"/>
                <w:sz w:val="20"/>
                <w:szCs w:val="20"/>
                <w:lang w:val="en-GB"/>
              </w:rPr>
              <w:t>Semester</w:t>
            </w:r>
          </w:p>
        </w:tc>
        <w:tc>
          <w:tcPr>
            <w:tcW w:w="351"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Male</w:t>
            </w:r>
          </w:p>
        </w:tc>
        <w:tc>
          <w:tcPr>
            <w:tcW w:w="232"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9"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57"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2</w:t>
            </w:r>
          </w:p>
        </w:tc>
        <w:tc>
          <w:tcPr>
            <w:tcW w:w="24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A056F8">
            <w:pPr>
              <w:ind w:left="60" w:right="60"/>
              <w:rPr>
                <w:rFonts w:cs="Times New Roman"/>
                <w:color w:val="000000"/>
                <w:sz w:val="20"/>
                <w:szCs w:val="20"/>
                <w:lang w:val="en-GB"/>
              </w:rPr>
            </w:pPr>
          </w:p>
        </w:tc>
        <w:tc>
          <w:tcPr>
            <w:tcW w:w="252"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4</w:t>
            </w:r>
          </w:p>
        </w:tc>
        <w:tc>
          <w:tcPr>
            <w:tcW w:w="236"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8"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4"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34"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8</w:t>
            </w:r>
          </w:p>
        </w:tc>
      </w:tr>
      <w:tr w:rsidR="003E655E" w:rsidRPr="00554C3D" w:rsidTr="00CD6057">
        <w:trPr>
          <w:cantSplit/>
          <w:trHeight w:hRule="exact" w:val="567"/>
        </w:trPr>
        <w:tc>
          <w:tcPr>
            <w:tcW w:w="934" w:type="pct"/>
            <w:vMerge/>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443" w:type="pct"/>
            <w:vMerge/>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351"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Female</w:t>
            </w:r>
          </w:p>
        </w:tc>
        <w:tc>
          <w:tcPr>
            <w:tcW w:w="232"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9"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57"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52"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2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36"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8"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4"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34"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4</w:t>
            </w:r>
          </w:p>
        </w:tc>
      </w:tr>
      <w:tr w:rsidR="003E655E" w:rsidRPr="00554C3D" w:rsidTr="00CD6057">
        <w:trPr>
          <w:cantSplit/>
          <w:trHeight w:hRule="exact" w:val="567"/>
        </w:trPr>
        <w:tc>
          <w:tcPr>
            <w:tcW w:w="934" w:type="pct"/>
            <w:vMerge w:val="restar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Graduated</w:t>
            </w:r>
          </w:p>
        </w:tc>
        <w:tc>
          <w:tcPr>
            <w:tcW w:w="443" w:type="pct"/>
            <w:vMerge w:val="restart"/>
            <w:tcBorders>
              <w:top w:val="single" w:sz="4" w:space="0" w:color="auto"/>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 xml:space="preserve">1 </w:t>
            </w:r>
            <w:r w:rsidR="00A056F8" w:rsidRPr="00554C3D">
              <w:rPr>
                <w:rFonts w:cs="Times New Roman"/>
                <w:color w:val="000000"/>
                <w:sz w:val="20"/>
                <w:szCs w:val="20"/>
                <w:lang w:val="en-GB"/>
              </w:rPr>
              <w:t>Semester</w:t>
            </w:r>
          </w:p>
        </w:tc>
        <w:tc>
          <w:tcPr>
            <w:tcW w:w="351" w:type="pct"/>
            <w:tcBorders>
              <w:top w:val="single" w:sz="4" w:space="0" w:color="auto"/>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Male</w:t>
            </w:r>
          </w:p>
        </w:tc>
        <w:tc>
          <w:tcPr>
            <w:tcW w:w="232"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9" w:type="pct"/>
            <w:tcBorders>
              <w:top w:val="single" w:sz="4" w:space="0" w:color="auto"/>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57"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0"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single" w:sz="4" w:space="0" w:color="auto"/>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20"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52"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single" w:sz="4" w:space="0" w:color="auto"/>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3</w:t>
            </w:r>
          </w:p>
        </w:tc>
        <w:tc>
          <w:tcPr>
            <w:tcW w:w="236"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8"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4"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single" w:sz="4" w:space="0" w:color="auto"/>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34" w:type="pct"/>
            <w:tcBorders>
              <w:top w:val="single" w:sz="4" w:space="0" w:color="auto"/>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5</w:t>
            </w:r>
          </w:p>
        </w:tc>
      </w:tr>
      <w:tr w:rsidR="003E655E" w:rsidRPr="00554C3D" w:rsidTr="002C231A">
        <w:trPr>
          <w:cantSplit/>
          <w:trHeight w:hRule="exact" w:val="567"/>
        </w:trPr>
        <w:tc>
          <w:tcPr>
            <w:tcW w:w="934" w:type="pct"/>
            <w:vMerge/>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443" w:type="pct"/>
            <w:vMerge/>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351"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Female</w:t>
            </w:r>
          </w:p>
        </w:tc>
        <w:tc>
          <w:tcPr>
            <w:tcW w:w="232"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29"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57"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2</w:t>
            </w: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52"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4</w:t>
            </w:r>
          </w:p>
        </w:tc>
        <w:tc>
          <w:tcPr>
            <w:tcW w:w="236"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8"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4"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34"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11</w:t>
            </w:r>
          </w:p>
        </w:tc>
      </w:tr>
      <w:tr w:rsidR="003E655E" w:rsidRPr="00554C3D" w:rsidTr="002C231A">
        <w:trPr>
          <w:cantSplit/>
          <w:trHeight w:hRule="exact" w:val="567"/>
        </w:trPr>
        <w:tc>
          <w:tcPr>
            <w:tcW w:w="934" w:type="pct"/>
            <w:vMerge/>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443" w:type="pct"/>
            <w:vMerge w:val="restar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 xml:space="preserve">2 </w:t>
            </w:r>
            <w:r w:rsidR="00A056F8" w:rsidRPr="00554C3D">
              <w:rPr>
                <w:rFonts w:cs="Times New Roman"/>
                <w:color w:val="000000"/>
                <w:sz w:val="20"/>
                <w:szCs w:val="20"/>
                <w:lang w:val="en-GB"/>
              </w:rPr>
              <w:t>Semester</w:t>
            </w:r>
          </w:p>
        </w:tc>
        <w:tc>
          <w:tcPr>
            <w:tcW w:w="351"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Male</w:t>
            </w:r>
          </w:p>
        </w:tc>
        <w:tc>
          <w:tcPr>
            <w:tcW w:w="232"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9"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2</w:t>
            </w:r>
          </w:p>
        </w:tc>
        <w:tc>
          <w:tcPr>
            <w:tcW w:w="257"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2</w:t>
            </w: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52"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2</w:t>
            </w: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3</w:t>
            </w:r>
          </w:p>
        </w:tc>
        <w:tc>
          <w:tcPr>
            <w:tcW w:w="236"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8"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4"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2</w:t>
            </w:r>
          </w:p>
        </w:tc>
        <w:tc>
          <w:tcPr>
            <w:tcW w:w="220" w:type="pct"/>
            <w:tcBorders>
              <w:top w:val="nil"/>
              <w:left w:val="nil"/>
              <w:bottom w:val="nil"/>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34" w:type="pct"/>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13</w:t>
            </w:r>
          </w:p>
        </w:tc>
      </w:tr>
      <w:tr w:rsidR="003E655E" w:rsidRPr="00554C3D" w:rsidTr="006D0027">
        <w:trPr>
          <w:cantSplit/>
          <w:trHeight w:hRule="exact" w:val="567"/>
        </w:trPr>
        <w:tc>
          <w:tcPr>
            <w:tcW w:w="934" w:type="pct"/>
            <w:vMerge/>
            <w:tcBorders>
              <w:top w:val="nil"/>
              <w:left w:val="nil"/>
              <w:bottom w:val="nil"/>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443" w:type="pct"/>
            <w:vMerge/>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240" w:lineRule="auto"/>
              <w:rPr>
                <w:rFonts w:cs="Times New Roman"/>
                <w:color w:val="000000"/>
                <w:sz w:val="20"/>
                <w:szCs w:val="20"/>
                <w:lang w:val="en-GB"/>
              </w:rPr>
            </w:pPr>
          </w:p>
        </w:tc>
        <w:tc>
          <w:tcPr>
            <w:tcW w:w="351"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Female</w:t>
            </w:r>
          </w:p>
        </w:tc>
        <w:tc>
          <w:tcPr>
            <w:tcW w:w="232"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9"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57"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52"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20"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2</w:t>
            </w:r>
          </w:p>
        </w:tc>
        <w:tc>
          <w:tcPr>
            <w:tcW w:w="236"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48"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44"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2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20" w:type="pct"/>
            <w:tcBorders>
              <w:top w:val="nil"/>
              <w:left w:val="nil"/>
              <w:bottom w:val="single" w:sz="4" w:space="0" w:color="auto"/>
              <w:right w:val="nil"/>
            </w:tcBorders>
            <w:shd w:val="clear" w:color="auto" w:fill="FFFFFF"/>
          </w:tcPr>
          <w:p w:rsidR="008937EA" w:rsidRPr="00554C3D" w:rsidRDefault="008937EA" w:rsidP="008937EA">
            <w:pPr>
              <w:autoSpaceDE w:val="0"/>
              <w:autoSpaceDN w:val="0"/>
              <w:adjustRightInd w:val="0"/>
              <w:spacing w:after="0" w:line="240" w:lineRule="auto"/>
              <w:rPr>
                <w:rFonts w:cs="Times New Roman"/>
                <w:sz w:val="20"/>
                <w:szCs w:val="20"/>
                <w:lang w:val="en-GB"/>
              </w:rPr>
            </w:pPr>
          </w:p>
        </w:tc>
        <w:tc>
          <w:tcPr>
            <w:tcW w:w="234" w:type="pct"/>
            <w:tcBorders>
              <w:top w:val="nil"/>
              <w:left w:val="nil"/>
              <w:bottom w:val="single" w:sz="4" w:space="0" w:color="auto"/>
              <w:right w:val="nil"/>
            </w:tcBorders>
            <w:shd w:val="clear" w:color="auto" w:fill="FFFFFF"/>
            <w:vAlign w:val="center"/>
          </w:tcPr>
          <w:p w:rsidR="008937EA" w:rsidRPr="00554C3D" w:rsidRDefault="008937EA" w:rsidP="008937EA">
            <w:pPr>
              <w:autoSpaceDE w:val="0"/>
              <w:autoSpaceDN w:val="0"/>
              <w:adjustRightInd w:val="0"/>
              <w:spacing w:after="0" w:line="320" w:lineRule="atLeast"/>
              <w:ind w:left="60" w:right="60"/>
              <w:rPr>
                <w:rFonts w:cs="Times New Roman"/>
                <w:color w:val="000000"/>
                <w:sz w:val="20"/>
                <w:szCs w:val="20"/>
                <w:lang w:val="en-GB"/>
              </w:rPr>
            </w:pPr>
            <w:r w:rsidRPr="00554C3D">
              <w:rPr>
                <w:rFonts w:cs="Times New Roman"/>
                <w:color w:val="000000"/>
                <w:sz w:val="20"/>
                <w:szCs w:val="20"/>
                <w:lang w:val="en-GB"/>
              </w:rPr>
              <w:t>7</w:t>
            </w:r>
          </w:p>
        </w:tc>
      </w:tr>
      <w:tr w:rsidR="003E655E" w:rsidRPr="00554C3D" w:rsidTr="006D0027">
        <w:trPr>
          <w:cantSplit/>
          <w:trHeight w:hRule="exact" w:val="567"/>
        </w:trPr>
        <w:tc>
          <w:tcPr>
            <w:tcW w:w="934" w:type="pct"/>
            <w:tcBorders>
              <w:top w:val="nil"/>
              <w:left w:val="nil"/>
              <w:bottom w:val="single" w:sz="4" w:space="0" w:color="auto"/>
              <w:right w:val="nil"/>
            </w:tcBorders>
            <w:shd w:val="clear" w:color="auto" w:fill="FFFFFF"/>
            <w:vAlign w:val="center"/>
          </w:tcPr>
          <w:p w:rsidR="003E655E" w:rsidRPr="00554C3D" w:rsidRDefault="003E655E" w:rsidP="003E655E">
            <w:pPr>
              <w:autoSpaceDE w:val="0"/>
              <w:autoSpaceDN w:val="0"/>
              <w:adjustRightInd w:val="0"/>
              <w:spacing w:before="240" w:after="240" w:line="240" w:lineRule="auto"/>
              <w:rPr>
                <w:rFonts w:cs="Times New Roman"/>
                <w:color w:val="000000"/>
                <w:sz w:val="20"/>
                <w:szCs w:val="20"/>
                <w:lang w:val="en-GB"/>
              </w:rPr>
            </w:pPr>
          </w:p>
        </w:tc>
        <w:tc>
          <w:tcPr>
            <w:tcW w:w="443" w:type="pct"/>
            <w:tcBorders>
              <w:top w:val="single" w:sz="4" w:space="0" w:color="auto"/>
              <w:left w:val="nil"/>
              <w:bottom w:val="single" w:sz="4" w:space="0" w:color="auto"/>
              <w:right w:val="nil"/>
            </w:tcBorders>
            <w:shd w:val="clear" w:color="auto" w:fill="FFFFFF"/>
            <w:vAlign w:val="center"/>
          </w:tcPr>
          <w:p w:rsidR="003E655E" w:rsidRPr="00554C3D" w:rsidRDefault="003E655E" w:rsidP="00A056F8">
            <w:pPr>
              <w:rPr>
                <w:rFonts w:cs="Times New Roman"/>
                <w:color w:val="000000"/>
                <w:sz w:val="20"/>
                <w:szCs w:val="20"/>
                <w:lang w:val="en-GB"/>
              </w:rPr>
            </w:pPr>
            <w:r w:rsidRPr="00554C3D">
              <w:rPr>
                <w:rFonts w:cs="Times New Roman"/>
                <w:color w:val="000000"/>
                <w:sz w:val="20"/>
                <w:szCs w:val="20"/>
                <w:lang w:val="en-GB"/>
              </w:rPr>
              <w:t>Total</w:t>
            </w:r>
          </w:p>
        </w:tc>
        <w:tc>
          <w:tcPr>
            <w:tcW w:w="351"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320" w:lineRule="atLeast"/>
              <w:ind w:left="60" w:right="60"/>
              <w:rPr>
                <w:rFonts w:cs="Times New Roman"/>
                <w:color w:val="000000"/>
                <w:sz w:val="20"/>
                <w:szCs w:val="20"/>
                <w:lang w:val="en-GB"/>
              </w:rPr>
            </w:pPr>
          </w:p>
        </w:tc>
        <w:tc>
          <w:tcPr>
            <w:tcW w:w="232"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240" w:lineRule="auto"/>
              <w:rPr>
                <w:rFonts w:cs="Times New Roman"/>
                <w:sz w:val="20"/>
                <w:szCs w:val="20"/>
                <w:lang w:val="en-GB"/>
              </w:rPr>
            </w:pPr>
            <w:r w:rsidRPr="00554C3D">
              <w:rPr>
                <w:rFonts w:cs="Times New Roman"/>
                <w:sz w:val="20"/>
                <w:szCs w:val="20"/>
                <w:lang w:val="en-GB"/>
              </w:rPr>
              <w:t>1</w:t>
            </w:r>
          </w:p>
        </w:tc>
        <w:tc>
          <w:tcPr>
            <w:tcW w:w="229"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320" w:lineRule="atLeast"/>
              <w:ind w:left="60" w:right="60"/>
              <w:rPr>
                <w:rFonts w:cs="Times New Roman"/>
                <w:color w:val="000000"/>
                <w:sz w:val="20"/>
                <w:szCs w:val="20"/>
                <w:lang w:val="en-GB"/>
              </w:rPr>
            </w:pPr>
            <w:r w:rsidRPr="00554C3D">
              <w:rPr>
                <w:rFonts w:cs="Times New Roman"/>
                <w:color w:val="000000"/>
                <w:sz w:val="20"/>
                <w:szCs w:val="20"/>
                <w:lang w:val="en-GB"/>
              </w:rPr>
              <w:t>12</w:t>
            </w:r>
          </w:p>
        </w:tc>
        <w:tc>
          <w:tcPr>
            <w:tcW w:w="257"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240" w:lineRule="auto"/>
              <w:rPr>
                <w:rFonts w:cs="Times New Roman"/>
                <w:sz w:val="20"/>
                <w:szCs w:val="20"/>
                <w:lang w:val="en-GB"/>
              </w:rPr>
            </w:pPr>
            <w:r w:rsidRPr="00554C3D">
              <w:rPr>
                <w:rFonts w:cs="Times New Roman"/>
                <w:sz w:val="20"/>
                <w:szCs w:val="20"/>
                <w:lang w:val="en-GB"/>
              </w:rPr>
              <w:t>6</w:t>
            </w:r>
          </w:p>
        </w:tc>
        <w:tc>
          <w:tcPr>
            <w:tcW w:w="240"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240" w:lineRule="auto"/>
              <w:rPr>
                <w:rFonts w:cs="Times New Roman"/>
                <w:sz w:val="20"/>
                <w:szCs w:val="20"/>
                <w:lang w:val="en-GB"/>
              </w:rPr>
            </w:pPr>
            <w:r w:rsidRPr="00554C3D">
              <w:rPr>
                <w:rFonts w:cs="Times New Roman"/>
                <w:sz w:val="20"/>
                <w:szCs w:val="20"/>
                <w:lang w:val="en-GB"/>
              </w:rPr>
              <w:t>1</w:t>
            </w:r>
          </w:p>
        </w:tc>
        <w:tc>
          <w:tcPr>
            <w:tcW w:w="220"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240" w:lineRule="auto"/>
              <w:rPr>
                <w:rFonts w:cs="Times New Roman"/>
                <w:sz w:val="20"/>
                <w:szCs w:val="20"/>
                <w:lang w:val="en-GB"/>
              </w:rPr>
            </w:pPr>
            <w:r w:rsidRPr="00554C3D">
              <w:rPr>
                <w:rFonts w:cs="Times New Roman"/>
                <w:sz w:val="20"/>
                <w:szCs w:val="20"/>
                <w:lang w:val="en-GB"/>
              </w:rPr>
              <w:t>5</w:t>
            </w:r>
          </w:p>
        </w:tc>
        <w:tc>
          <w:tcPr>
            <w:tcW w:w="220"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320" w:lineRule="atLeast"/>
              <w:ind w:left="60" w:right="60"/>
              <w:rPr>
                <w:rFonts w:cs="Times New Roman"/>
                <w:color w:val="000000"/>
                <w:sz w:val="20"/>
                <w:szCs w:val="20"/>
                <w:lang w:val="en-GB"/>
              </w:rPr>
            </w:pPr>
            <w:r w:rsidRPr="00554C3D">
              <w:rPr>
                <w:rFonts w:cs="Times New Roman"/>
                <w:color w:val="000000"/>
                <w:sz w:val="20"/>
                <w:szCs w:val="20"/>
                <w:lang w:val="en-GB"/>
              </w:rPr>
              <w:t>2</w:t>
            </w:r>
          </w:p>
        </w:tc>
        <w:tc>
          <w:tcPr>
            <w:tcW w:w="252"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320" w:lineRule="atLeast"/>
              <w:ind w:left="60" w:right="60"/>
              <w:rPr>
                <w:rFonts w:cs="Times New Roman"/>
                <w:color w:val="000000"/>
                <w:sz w:val="20"/>
                <w:szCs w:val="20"/>
                <w:lang w:val="en-GB"/>
              </w:rPr>
            </w:pPr>
            <w:r w:rsidRPr="00554C3D">
              <w:rPr>
                <w:rFonts w:cs="Times New Roman"/>
                <w:color w:val="000000"/>
                <w:sz w:val="20"/>
                <w:szCs w:val="20"/>
                <w:lang w:val="en-GB"/>
              </w:rPr>
              <w:t>4</w:t>
            </w:r>
          </w:p>
        </w:tc>
        <w:tc>
          <w:tcPr>
            <w:tcW w:w="220"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320" w:lineRule="atLeast"/>
              <w:ind w:left="60" w:right="60"/>
              <w:rPr>
                <w:rFonts w:cs="Times New Roman"/>
                <w:color w:val="000000"/>
                <w:sz w:val="20"/>
                <w:szCs w:val="20"/>
                <w:lang w:val="en-GB"/>
              </w:rPr>
            </w:pPr>
            <w:r w:rsidRPr="00554C3D">
              <w:rPr>
                <w:rFonts w:cs="Times New Roman"/>
                <w:color w:val="000000"/>
                <w:sz w:val="20"/>
                <w:szCs w:val="20"/>
                <w:lang w:val="en-GB"/>
              </w:rPr>
              <w:t>18</w:t>
            </w:r>
          </w:p>
        </w:tc>
        <w:tc>
          <w:tcPr>
            <w:tcW w:w="236"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320" w:lineRule="atLeast"/>
              <w:ind w:left="60" w:right="60"/>
              <w:rPr>
                <w:rFonts w:cs="Times New Roman"/>
                <w:color w:val="000000"/>
                <w:sz w:val="20"/>
                <w:szCs w:val="20"/>
                <w:lang w:val="en-GB"/>
              </w:rPr>
            </w:pPr>
            <w:r w:rsidRPr="00554C3D">
              <w:rPr>
                <w:rFonts w:cs="Times New Roman"/>
                <w:color w:val="000000"/>
                <w:sz w:val="20"/>
                <w:szCs w:val="20"/>
                <w:lang w:val="en-GB"/>
              </w:rPr>
              <w:t>3</w:t>
            </w:r>
          </w:p>
        </w:tc>
        <w:tc>
          <w:tcPr>
            <w:tcW w:w="248"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240" w:lineRule="auto"/>
              <w:rPr>
                <w:rFonts w:cs="Times New Roman"/>
                <w:sz w:val="20"/>
                <w:szCs w:val="20"/>
                <w:lang w:val="en-GB"/>
              </w:rPr>
            </w:pPr>
            <w:r w:rsidRPr="00554C3D">
              <w:rPr>
                <w:rFonts w:cs="Times New Roman"/>
                <w:sz w:val="20"/>
                <w:szCs w:val="20"/>
                <w:lang w:val="en-GB"/>
              </w:rPr>
              <w:t>3</w:t>
            </w:r>
          </w:p>
        </w:tc>
        <w:tc>
          <w:tcPr>
            <w:tcW w:w="244"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320" w:lineRule="atLeast"/>
              <w:ind w:left="60" w:right="60"/>
              <w:rPr>
                <w:rFonts w:cs="Times New Roman"/>
                <w:color w:val="000000"/>
                <w:sz w:val="20"/>
                <w:szCs w:val="20"/>
                <w:lang w:val="en-GB"/>
              </w:rPr>
            </w:pPr>
            <w:r w:rsidRPr="00554C3D">
              <w:rPr>
                <w:rFonts w:cs="Times New Roman"/>
                <w:color w:val="000000"/>
                <w:sz w:val="20"/>
                <w:szCs w:val="20"/>
                <w:lang w:val="en-GB"/>
              </w:rPr>
              <w:t>1</w:t>
            </w:r>
          </w:p>
        </w:tc>
        <w:tc>
          <w:tcPr>
            <w:tcW w:w="220"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240" w:lineRule="auto"/>
              <w:rPr>
                <w:rFonts w:cs="Times New Roman"/>
                <w:sz w:val="20"/>
                <w:szCs w:val="20"/>
                <w:lang w:val="en-GB"/>
              </w:rPr>
            </w:pPr>
            <w:r w:rsidRPr="00554C3D">
              <w:rPr>
                <w:rFonts w:cs="Times New Roman"/>
                <w:sz w:val="20"/>
                <w:szCs w:val="20"/>
                <w:lang w:val="en-GB"/>
              </w:rPr>
              <w:t>2</w:t>
            </w:r>
          </w:p>
        </w:tc>
        <w:tc>
          <w:tcPr>
            <w:tcW w:w="220" w:type="pct"/>
            <w:tcBorders>
              <w:top w:val="single" w:sz="4" w:space="0" w:color="auto"/>
              <w:left w:val="nil"/>
              <w:bottom w:val="single" w:sz="4" w:space="0" w:color="auto"/>
              <w:right w:val="nil"/>
            </w:tcBorders>
            <w:shd w:val="clear" w:color="auto" w:fill="FFFFFF"/>
          </w:tcPr>
          <w:p w:rsidR="003E655E" w:rsidRPr="00554C3D" w:rsidRDefault="003E655E" w:rsidP="006D0027">
            <w:pPr>
              <w:autoSpaceDE w:val="0"/>
              <w:autoSpaceDN w:val="0"/>
              <w:adjustRightInd w:val="0"/>
              <w:spacing w:before="240" w:after="240" w:line="240" w:lineRule="auto"/>
              <w:rPr>
                <w:rFonts w:cs="Times New Roman"/>
                <w:sz w:val="20"/>
                <w:szCs w:val="20"/>
                <w:lang w:val="en-GB"/>
              </w:rPr>
            </w:pPr>
            <w:r w:rsidRPr="00554C3D">
              <w:rPr>
                <w:rFonts w:cs="Times New Roman"/>
                <w:sz w:val="20"/>
                <w:szCs w:val="20"/>
                <w:lang w:val="en-GB"/>
              </w:rPr>
              <w:t>1</w:t>
            </w:r>
          </w:p>
        </w:tc>
        <w:tc>
          <w:tcPr>
            <w:tcW w:w="234" w:type="pct"/>
            <w:tcBorders>
              <w:top w:val="single" w:sz="4" w:space="0" w:color="auto"/>
              <w:left w:val="nil"/>
              <w:bottom w:val="single" w:sz="4" w:space="0" w:color="auto"/>
              <w:right w:val="nil"/>
            </w:tcBorders>
            <w:shd w:val="clear" w:color="auto" w:fill="FFFFFF"/>
          </w:tcPr>
          <w:p w:rsidR="003E655E" w:rsidRPr="00554C3D" w:rsidRDefault="002C231A" w:rsidP="006D0027">
            <w:pPr>
              <w:autoSpaceDE w:val="0"/>
              <w:autoSpaceDN w:val="0"/>
              <w:adjustRightInd w:val="0"/>
              <w:spacing w:before="240" w:after="240" w:line="320" w:lineRule="atLeast"/>
              <w:ind w:left="60" w:right="60"/>
              <w:rPr>
                <w:rFonts w:cs="Times New Roman"/>
                <w:color w:val="000000"/>
                <w:sz w:val="20"/>
                <w:szCs w:val="20"/>
                <w:lang w:val="en-GB"/>
              </w:rPr>
            </w:pPr>
            <w:r w:rsidRPr="00554C3D">
              <w:rPr>
                <w:rFonts w:cs="Times New Roman"/>
                <w:color w:val="000000"/>
                <w:sz w:val="20"/>
                <w:szCs w:val="20"/>
                <w:lang w:val="en-GB"/>
              </w:rPr>
              <w:t>62</w:t>
            </w:r>
          </w:p>
        </w:tc>
      </w:tr>
    </w:tbl>
    <w:p w:rsidR="00B972B7" w:rsidRPr="00554C3D" w:rsidRDefault="00D53423" w:rsidP="004B3C9A">
      <w:pPr>
        <w:autoSpaceDE w:val="0"/>
        <w:autoSpaceDN w:val="0"/>
        <w:adjustRightInd w:val="0"/>
        <w:spacing w:after="0" w:line="240" w:lineRule="auto"/>
        <w:rPr>
          <w:rFonts w:cs="Times New Roman"/>
          <w:i/>
          <w:sz w:val="20"/>
          <w:lang w:val="en-GB"/>
        </w:rPr>
      </w:pPr>
      <w:r w:rsidRPr="00554C3D">
        <w:rPr>
          <w:rFonts w:cs="Times New Roman"/>
          <w:i/>
          <w:sz w:val="20"/>
          <w:lang w:val="en-GB"/>
        </w:rPr>
        <w:t>*</w:t>
      </w:r>
      <w:r w:rsidR="004B3C9A" w:rsidRPr="00554C3D">
        <w:rPr>
          <w:rFonts w:cs="Times New Roman"/>
          <w:i/>
          <w:sz w:val="20"/>
          <w:lang w:val="en-GB"/>
        </w:rPr>
        <w:t xml:space="preserve"> Bul.: Bulgaria, </w:t>
      </w:r>
      <w:r w:rsidR="004B3C9A" w:rsidRPr="002A3913">
        <w:rPr>
          <w:rFonts w:cs="Times New Roman"/>
          <w:i/>
          <w:noProof/>
          <w:sz w:val="20"/>
          <w:lang w:val="en-GB"/>
        </w:rPr>
        <w:t>Cz.:</w:t>
      </w:r>
      <w:r w:rsidR="004B3C9A" w:rsidRPr="00554C3D">
        <w:rPr>
          <w:rFonts w:cs="Times New Roman"/>
          <w:i/>
          <w:sz w:val="20"/>
          <w:lang w:val="en-GB"/>
        </w:rPr>
        <w:t xml:space="preserve"> Czechia, Ger.: Germany, Hun.: Hungary, </w:t>
      </w:r>
      <w:proofErr w:type="spellStart"/>
      <w:r w:rsidR="004B3C9A" w:rsidRPr="00554C3D">
        <w:rPr>
          <w:rFonts w:cs="Times New Roman"/>
          <w:i/>
          <w:sz w:val="20"/>
          <w:lang w:val="en-GB"/>
        </w:rPr>
        <w:t>Ita</w:t>
      </w:r>
      <w:proofErr w:type="spellEnd"/>
      <w:r w:rsidR="004B3C9A" w:rsidRPr="00554C3D">
        <w:rPr>
          <w:rFonts w:cs="Times New Roman"/>
          <w:i/>
          <w:sz w:val="20"/>
          <w:lang w:val="en-GB"/>
        </w:rPr>
        <w:t xml:space="preserve">.: Italy, Lat.: Latvia, Lith.: Lithuania, Pol.: Poland, Port.: Portugal, Rom.: Romania, </w:t>
      </w:r>
      <w:proofErr w:type="spellStart"/>
      <w:r w:rsidR="004B3C9A" w:rsidRPr="00554C3D">
        <w:rPr>
          <w:rFonts w:cs="Times New Roman"/>
          <w:i/>
          <w:sz w:val="20"/>
          <w:lang w:val="en-GB"/>
        </w:rPr>
        <w:t>Slo</w:t>
      </w:r>
      <w:r w:rsidR="00C865A9" w:rsidRPr="00554C3D">
        <w:rPr>
          <w:rFonts w:cs="Times New Roman"/>
          <w:i/>
          <w:sz w:val="20"/>
          <w:lang w:val="en-GB"/>
        </w:rPr>
        <w:t>v</w:t>
      </w:r>
      <w:proofErr w:type="spellEnd"/>
      <w:r w:rsidR="004B3C9A" w:rsidRPr="00554C3D">
        <w:rPr>
          <w:rFonts w:cs="Times New Roman"/>
          <w:i/>
          <w:sz w:val="20"/>
          <w:lang w:val="en-GB"/>
        </w:rPr>
        <w:t>.: Slovakia, Spa.: Spain.</w:t>
      </w:r>
    </w:p>
    <w:p w:rsidR="004B3C9A" w:rsidRPr="00554C3D" w:rsidRDefault="004B3C9A" w:rsidP="004B3C9A">
      <w:pPr>
        <w:autoSpaceDE w:val="0"/>
        <w:autoSpaceDN w:val="0"/>
        <w:adjustRightInd w:val="0"/>
        <w:spacing w:after="0" w:line="240" w:lineRule="auto"/>
        <w:rPr>
          <w:rFonts w:cs="Times New Roman"/>
          <w:i/>
          <w:szCs w:val="24"/>
          <w:lang w:val="en-GB"/>
        </w:rPr>
      </w:pPr>
    </w:p>
    <w:p w:rsidR="004B3C9A" w:rsidRPr="00554C3D" w:rsidRDefault="004B3C9A" w:rsidP="004B3C9A">
      <w:pPr>
        <w:autoSpaceDE w:val="0"/>
        <w:autoSpaceDN w:val="0"/>
        <w:adjustRightInd w:val="0"/>
        <w:spacing w:after="0" w:line="240" w:lineRule="auto"/>
        <w:rPr>
          <w:rFonts w:cs="Times New Roman"/>
          <w:i/>
          <w:szCs w:val="24"/>
          <w:lang w:val="en-GB"/>
        </w:rPr>
      </w:pPr>
    </w:p>
    <w:p w:rsidR="004B3C9A" w:rsidRPr="00554C3D" w:rsidRDefault="004B3C9A" w:rsidP="004B3C9A">
      <w:pPr>
        <w:autoSpaceDE w:val="0"/>
        <w:autoSpaceDN w:val="0"/>
        <w:adjustRightInd w:val="0"/>
        <w:spacing w:after="0" w:line="240" w:lineRule="auto"/>
        <w:rPr>
          <w:rFonts w:cs="Times New Roman"/>
          <w:szCs w:val="24"/>
          <w:lang w:val="en-GB"/>
        </w:rPr>
        <w:sectPr w:rsidR="004B3C9A" w:rsidRPr="00554C3D" w:rsidSect="003E655E">
          <w:headerReference w:type="default" r:id="rId13"/>
          <w:pgSz w:w="16838" w:h="11906" w:orient="landscape"/>
          <w:pgMar w:top="720" w:right="720" w:bottom="720" w:left="720" w:header="708" w:footer="708" w:gutter="0"/>
          <w:cols w:space="708"/>
          <w:docGrid w:linePitch="360"/>
        </w:sectPr>
      </w:pPr>
    </w:p>
    <w:p w:rsidR="009467B0" w:rsidRPr="002A20EE" w:rsidRDefault="009467B0" w:rsidP="00653573">
      <w:pPr>
        <w:spacing w:after="200" w:line="276" w:lineRule="auto"/>
        <w:rPr>
          <w:rFonts w:cs="Times New Roman"/>
          <w:b/>
          <w:iCs/>
          <w:lang w:val="en-GB"/>
        </w:rPr>
      </w:pPr>
      <w:r w:rsidRPr="002A20EE">
        <w:rPr>
          <w:rFonts w:cs="Times New Roman"/>
          <w:b/>
          <w:iCs/>
          <w:lang w:val="en-GB"/>
        </w:rPr>
        <w:lastRenderedPageBreak/>
        <w:t>Data Analysis</w:t>
      </w:r>
    </w:p>
    <w:p w:rsidR="00B90A25" w:rsidRPr="00554C3D" w:rsidRDefault="00D9627F" w:rsidP="00653573">
      <w:pPr>
        <w:spacing w:after="200" w:line="276" w:lineRule="auto"/>
        <w:rPr>
          <w:rFonts w:cs="Times New Roman"/>
          <w:szCs w:val="24"/>
          <w:lang w:val="en-GB"/>
        </w:rPr>
      </w:pPr>
      <w:r w:rsidRPr="002A3913">
        <w:rPr>
          <w:rStyle w:val="ListeParagrafChar"/>
          <w:rFonts w:eastAsiaTheme="minorEastAsia"/>
          <w:noProof/>
          <w:lang w:val="en-GB"/>
        </w:rPr>
        <w:t>To analyze the data</w:t>
      </w:r>
      <w:r w:rsidRPr="00554C3D">
        <w:rPr>
          <w:rStyle w:val="ListeParagrafChar"/>
          <w:rFonts w:eastAsiaTheme="minorEastAsia"/>
          <w:lang w:val="en-GB"/>
        </w:rPr>
        <w:t xml:space="preserve">, SPSS 21.00 program </w:t>
      </w:r>
      <w:r w:rsidRPr="002A3913">
        <w:rPr>
          <w:rStyle w:val="ListeParagrafChar"/>
          <w:rFonts w:eastAsiaTheme="minorEastAsia"/>
          <w:noProof/>
          <w:lang w:val="en-GB"/>
        </w:rPr>
        <w:t>is utilized</w:t>
      </w:r>
      <w:r w:rsidRPr="00554C3D">
        <w:rPr>
          <w:rStyle w:val="ListeParagrafChar"/>
          <w:rFonts w:eastAsiaTheme="minorEastAsia"/>
          <w:lang w:val="en-GB"/>
        </w:rPr>
        <w:t xml:space="preserve"> for statistical analyses. </w:t>
      </w:r>
      <w:r w:rsidR="00953F07" w:rsidRPr="00554C3D">
        <w:rPr>
          <w:rStyle w:val="ListeParagrafChar"/>
          <w:rFonts w:eastAsiaTheme="minorEastAsia"/>
          <w:lang w:val="en-GB"/>
        </w:rPr>
        <w:t xml:space="preserve">First of all, the outliers </w:t>
      </w:r>
      <w:r w:rsidR="00953F07" w:rsidRPr="002A3913">
        <w:rPr>
          <w:rStyle w:val="ListeParagrafChar"/>
          <w:rFonts w:eastAsiaTheme="minorEastAsia"/>
          <w:noProof/>
          <w:lang w:val="en-GB"/>
        </w:rPr>
        <w:t>are controlled</w:t>
      </w:r>
      <w:r w:rsidR="00953F07" w:rsidRPr="00554C3D">
        <w:rPr>
          <w:rStyle w:val="ListeParagrafChar"/>
          <w:rFonts w:eastAsiaTheme="minorEastAsia"/>
          <w:lang w:val="en-GB"/>
        </w:rPr>
        <w:t xml:space="preserve"> through Histogram diagrams to detect the problematic respondents to protect the d</w:t>
      </w:r>
      <w:r w:rsidR="00B372D7">
        <w:rPr>
          <w:rStyle w:val="ListeParagrafChar"/>
          <w:rFonts w:eastAsiaTheme="minorEastAsia"/>
          <w:lang w:val="en-GB"/>
        </w:rPr>
        <w:t>ata distribution</w:t>
      </w:r>
      <w:r w:rsidR="00953F07" w:rsidRPr="00554C3D">
        <w:rPr>
          <w:rStyle w:val="ListeParagrafChar"/>
          <w:rFonts w:eastAsiaTheme="minorEastAsia"/>
          <w:lang w:val="en-GB"/>
        </w:rPr>
        <w:t xml:space="preserve">. </w:t>
      </w:r>
      <w:r w:rsidR="00B372D7">
        <w:rPr>
          <w:rStyle w:val="ListeParagrafChar"/>
          <w:rFonts w:eastAsiaTheme="minorEastAsia"/>
          <w:lang w:val="en-GB"/>
        </w:rPr>
        <w:t>Conclusion: There were no outliers in data, so the normality tests</w:t>
      </w:r>
      <w:r w:rsidR="00313977" w:rsidRPr="00554C3D">
        <w:rPr>
          <w:rStyle w:val="ListeParagrafChar"/>
          <w:rFonts w:eastAsiaTheme="minorEastAsia"/>
          <w:lang w:val="en-GB"/>
        </w:rPr>
        <w:t xml:space="preserve"> </w:t>
      </w:r>
      <w:r w:rsidR="00B372D7">
        <w:rPr>
          <w:rStyle w:val="ListeParagrafChar"/>
          <w:rFonts w:eastAsiaTheme="minorEastAsia"/>
          <w:lang w:val="en-GB"/>
        </w:rPr>
        <w:t>were</w:t>
      </w:r>
      <w:r w:rsidR="00953F07" w:rsidRPr="00554C3D">
        <w:rPr>
          <w:rStyle w:val="ListeParagrafChar"/>
          <w:rFonts w:eastAsiaTheme="minorEastAsia"/>
          <w:lang w:val="en-GB"/>
        </w:rPr>
        <w:t xml:space="preserve"> run to control the d</w:t>
      </w:r>
      <w:r w:rsidR="00B372D7">
        <w:rPr>
          <w:rStyle w:val="ListeParagrafChar"/>
          <w:rFonts w:eastAsiaTheme="minorEastAsia"/>
          <w:lang w:val="en-GB"/>
        </w:rPr>
        <w:t>ata distribution</w:t>
      </w:r>
      <w:r w:rsidR="00953F07" w:rsidRPr="00554C3D">
        <w:rPr>
          <w:rStyle w:val="ListeParagrafChar"/>
          <w:rFonts w:eastAsiaTheme="minorEastAsia"/>
          <w:lang w:val="en-GB"/>
        </w:rPr>
        <w:t xml:space="preserve"> as recommended by Larsen-Hall (2015). </w:t>
      </w:r>
      <w:r w:rsidR="00313977" w:rsidRPr="00554C3D">
        <w:rPr>
          <w:rFonts w:cs="Times New Roman"/>
          <w:i/>
          <w:iCs/>
          <w:szCs w:val="24"/>
          <w:lang w:val="en-GB"/>
        </w:rPr>
        <w:t>Skewness (p &gt; .05)</w:t>
      </w:r>
      <w:r w:rsidR="00313977" w:rsidRPr="00554C3D">
        <w:rPr>
          <w:rFonts w:cs="Times New Roman"/>
          <w:iCs/>
          <w:szCs w:val="24"/>
          <w:lang w:val="en-GB"/>
        </w:rPr>
        <w:t xml:space="preserve"> </w:t>
      </w:r>
      <w:r w:rsidR="00313977" w:rsidRPr="00554C3D">
        <w:rPr>
          <w:rFonts w:cs="Times New Roman"/>
          <w:i/>
          <w:iCs/>
          <w:szCs w:val="24"/>
          <w:lang w:val="en-GB"/>
        </w:rPr>
        <w:t xml:space="preserve">&amp; Kurtosis (p &gt; .05) </w:t>
      </w:r>
      <w:r w:rsidR="00313977" w:rsidRPr="00554C3D">
        <w:rPr>
          <w:rFonts w:cs="Times New Roman"/>
          <w:iCs/>
          <w:szCs w:val="24"/>
          <w:lang w:val="en-GB"/>
        </w:rPr>
        <w:t>and</w:t>
      </w:r>
      <w:r w:rsidR="00313977" w:rsidRPr="00554C3D">
        <w:rPr>
          <w:rFonts w:cs="Times New Roman"/>
          <w:i/>
          <w:iCs/>
          <w:szCs w:val="24"/>
          <w:lang w:val="en-GB"/>
        </w:rPr>
        <w:t xml:space="preserve"> Kolmogorov-Smirnov</w:t>
      </w:r>
      <w:r w:rsidR="00313977" w:rsidRPr="00554C3D">
        <w:rPr>
          <w:rFonts w:cs="Times New Roman"/>
          <w:iCs/>
          <w:szCs w:val="24"/>
          <w:lang w:val="en-GB"/>
        </w:rPr>
        <w:t xml:space="preserve"> </w:t>
      </w:r>
      <w:r w:rsidR="00313977" w:rsidRPr="00554C3D">
        <w:rPr>
          <w:rFonts w:cs="Times New Roman"/>
          <w:i/>
          <w:iCs/>
          <w:szCs w:val="24"/>
          <w:lang w:val="en-GB"/>
        </w:rPr>
        <w:t>(p &gt; .05)</w:t>
      </w:r>
      <w:r w:rsidR="00313977" w:rsidRPr="00554C3D">
        <w:rPr>
          <w:rStyle w:val="ListeParagrafChar"/>
          <w:rFonts w:eastAsiaTheme="minorEastAsia"/>
          <w:lang w:val="en-GB"/>
        </w:rPr>
        <w:t xml:space="preserve"> test</w:t>
      </w:r>
      <w:r w:rsidR="00315FE8" w:rsidRPr="00554C3D">
        <w:rPr>
          <w:rStyle w:val="ListeParagrafChar"/>
          <w:rFonts w:eastAsiaTheme="minorEastAsia"/>
          <w:lang w:val="en-GB"/>
        </w:rPr>
        <w:t>s</w:t>
      </w:r>
      <w:r w:rsidR="00313977" w:rsidRPr="00554C3D">
        <w:rPr>
          <w:rStyle w:val="ListeParagrafChar"/>
          <w:rFonts w:eastAsiaTheme="minorEastAsia"/>
          <w:lang w:val="en-GB"/>
        </w:rPr>
        <w:t xml:space="preserve"> revealed that the data is normally distributed w</w:t>
      </w:r>
      <w:r w:rsidR="00315FE8" w:rsidRPr="00554C3D">
        <w:rPr>
          <w:rStyle w:val="ListeParagrafChar"/>
          <w:rFonts w:eastAsiaTheme="minorEastAsia"/>
          <w:lang w:val="en-GB"/>
        </w:rPr>
        <w:t>hich is a sign</w:t>
      </w:r>
      <w:r w:rsidR="00313977" w:rsidRPr="00554C3D">
        <w:rPr>
          <w:rStyle w:val="ListeParagrafChar"/>
          <w:rFonts w:eastAsiaTheme="minorEastAsia"/>
          <w:lang w:val="en-GB"/>
        </w:rPr>
        <w:t xml:space="preserve"> to administer </w:t>
      </w:r>
      <w:r w:rsidR="00313977" w:rsidRPr="00554C3D">
        <w:rPr>
          <w:rFonts w:cs="Times New Roman"/>
          <w:i/>
          <w:iCs/>
          <w:szCs w:val="24"/>
          <w:lang w:val="en-GB"/>
        </w:rPr>
        <w:t>Parametric Tests</w:t>
      </w:r>
      <w:r w:rsidR="00315FE8" w:rsidRPr="00554C3D">
        <w:rPr>
          <w:rFonts w:cs="Times New Roman"/>
          <w:iCs/>
          <w:szCs w:val="24"/>
          <w:lang w:val="en-GB"/>
        </w:rPr>
        <w:t xml:space="preserve"> (Field, 2009)</w:t>
      </w:r>
      <w:r w:rsidR="00E44992" w:rsidRPr="00554C3D">
        <w:rPr>
          <w:rFonts w:cs="Times New Roman"/>
          <w:iCs/>
          <w:szCs w:val="24"/>
          <w:lang w:val="en-GB"/>
        </w:rPr>
        <w:t>. After agreeing upon the no-outliers and normality in distribution, the first research question</w:t>
      </w:r>
      <w:r w:rsidR="00B372D7">
        <w:rPr>
          <w:rFonts w:cs="Times New Roman"/>
          <w:iCs/>
          <w:szCs w:val="24"/>
          <w:lang w:val="en-GB"/>
        </w:rPr>
        <w:t>,</w:t>
      </w:r>
      <w:r w:rsidR="00E44992" w:rsidRPr="00554C3D">
        <w:rPr>
          <w:rFonts w:cs="Times New Roman"/>
          <w:iCs/>
          <w:szCs w:val="24"/>
          <w:lang w:val="en-GB"/>
        </w:rPr>
        <w:t xml:space="preserve"> </w:t>
      </w:r>
      <w:r w:rsidR="00E44992" w:rsidRPr="00554C3D">
        <w:rPr>
          <w:rFonts w:cs="Times New Roman"/>
          <w:i/>
          <w:iCs/>
          <w:szCs w:val="24"/>
          <w:lang w:val="en-GB"/>
        </w:rPr>
        <w:t>“</w:t>
      </w:r>
      <w:r w:rsidR="004D1457" w:rsidRPr="00554C3D">
        <w:rPr>
          <w:rFonts w:cs="Times New Roman"/>
          <w:i/>
          <w:szCs w:val="24"/>
          <w:lang w:val="en-GB"/>
        </w:rPr>
        <w:t xml:space="preserve">RQ_1: What are the Intercultural Communication Competence stances of ex-Erasmus (+) Exchange Program students at </w:t>
      </w:r>
      <w:proofErr w:type="spellStart"/>
      <w:r w:rsidR="004D1457" w:rsidRPr="00554C3D">
        <w:rPr>
          <w:rFonts w:cs="Times New Roman"/>
          <w:i/>
          <w:szCs w:val="24"/>
          <w:lang w:val="en-GB"/>
        </w:rPr>
        <w:t>Çanakkale</w:t>
      </w:r>
      <w:proofErr w:type="spellEnd"/>
      <w:r w:rsidR="004D1457" w:rsidRPr="00554C3D">
        <w:rPr>
          <w:rFonts w:cs="Times New Roman"/>
          <w:i/>
          <w:szCs w:val="24"/>
          <w:lang w:val="en-GB"/>
        </w:rPr>
        <w:t xml:space="preserve"> </w:t>
      </w:r>
      <w:proofErr w:type="spellStart"/>
      <w:r w:rsidR="004D1457" w:rsidRPr="00554C3D">
        <w:rPr>
          <w:rFonts w:cs="Times New Roman"/>
          <w:i/>
          <w:szCs w:val="24"/>
          <w:lang w:val="en-GB"/>
        </w:rPr>
        <w:t>Onsekiz</w:t>
      </w:r>
      <w:proofErr w:type="spellEnd"/>
      <w:r w:rsidR="004D1457" w:rsidRPr="00554C3D">
        <w:rPr>
          <w:rFonts w:cs="Times New Roman"/>
          <w:i/>
          <w:szCs w:val="24"/>
          <w:lang w:val="en-GB"/>
        </w:rPr>
        <w:t xml:space="preserve"> Mart University?</w:t>
      </w:r>
      <w:r w:rsidR="00E44992" w:rsidRPr="00554C3D">
        <w:rPr>
          <w:rFonts w:cs="Times New Roman"/>
          <w:i/>
          <w:szCs w:val="24"/>
          <w:lang w:val="en-GB"/>
        </w:rPr>
        <w:t>”</w:t>
      </w:r>
      <w:r w:rsidR="00E44992" w:rsidRPr="00554C3D">
        <w:rPr>
          <w:rFonts w:cs="Times New Roman"/>
          <w:szCs w:val="24"/>
          <w:lang w:val="en-GB"/>
        </w:rPr>
        <w:t xml:space="preserve"> is </w:t>
      </w:r>
      <w:r w:rsidR="00E44992" w:rsidRPr="002A3913">
        <w:rPr>
          <w:rFonts w:cs="Times New Roman"/>
          <w:noProof/>
          <w:szCs w:val="24"/>
          <w:lang w:val="en-GB"/>
        </w:rPr>
        <w:t>analyzed</w:t>
      </w:r>
      <w:r w:rsidR="00E44992" w:rsidRPr="00554C3D">
        <w:rPr>
          <w:rFonts w:cs="Times New Roman"/>
          <w:szCs w:val="24"/>
          <w:lang w:val="en-GB"/>
        </w:rPr>
        <w:t xml:space="preserve"> through </w:t>
      </w:r>
      <w:r w:rsidR="00E44992" w:rsidRPr="00554C3D">
        <w:rPr>
          <w:rFonts w:cs="Times New Roman"/>
          <w:i/>
          <w:szCs w:val="24"/>
          <w:lang w:val="en-GB"/>
        </w:rPr>
        <w:t>descriptive and frequency</w:t>
      </w:r>
      <w:r w:rsidR="00E44992" w:rsidRPr="00554C3D">
        <w:rPr>
          <w:rFonts w:cs="Times New Roman"/>
          <w:szCs w:val="24"/>
          <w:lang w:val="en-GB"/>
        </w:rPr>
        <w:t xml:space="preserve"> statistics. The mean score and frequencies of each item, each factor and total scale </w:t>
      </w:r>
      <w:r w:rsidR="005729C7" w:rsidRPr="002A3913">
        <w:rPr>
          <w:rFonts w:cs="Times New Roman"/>
          <w:noProof/>
          <w:szCs w:val="24"/>
          <w:lang w:val="en-GB"/>
        </w:rPr>
        <w:t>are descriptively examined</w:t>
      </w:r>
      <w:r w:rsidR="005729C7">
        <w:rPr>
          <w:rFonts w:cs="Times New Roman"/>
          <w:szCs w:val="24"/>
          <w:lang w:val="en-GB"/>
        </w:rPr>
        <w:t>. After,</w:t>
      </w:r>
      <w:r w:rsidR="00E44992" w:rsidRPr="00554C3D">
        <w:rPr>
          <w:rFonts w:cs="Times New Roman"/>
          <w:szCs w:val="24"/>
          <w:lang w:val="en-GB"/>
        </w:rPr>
        <w:t xml:space="preserve"> to answer </w:t>
      </w:r>
      <w:r w:rsidR="005729C7" w:rsidRPr="005729C7">
        <w:rPr>
          <w:rFonts w:cs="Times New Roman"/>
          <w:noProof/>
          <w:szCs w:val="24"/>
          <w:lang w:val="en-GB"/>
        </w:rPr>
        <w:t xml:space="preserve">the </w:t>
      </w:r>
      <w:r w:rsidR="00E44992" w:rsidRPr="005729C7">
        <w:rPr>
          <w:rFonts w:cs="Times New Roman"/>
          <w:noProof/>
          <w:szCs w:val="24"/>
          <w:lang w:val="en-GB"/>
        </w:rPr>
        <w:t>second</w:t>
      </w:r>
      <w:r w:rsidR="00E44992" w:rsidRPr="00554C3D">
        <w:rPr>
          <w:rFonts w:cs="Times New Roman"/>
          <w:szCs w:val="24"/>
          <w:lang w:val="en-GB"/>
        </w:rPr>
        <w:t xml:space="preserve"> question, </w:t>
      </w:r>
      <w:r w:rsidR="00B372D7">
        <w:rPr>
          <w:rFonts w:cs="Times New Roman"/>
          <w:szCs w:val="24"/>
          <w:lang w:val="en-GB"/>
        </w:rPr>
        <w:t xml:space="preserve">the </w:t>
      </w:r>
      <w:r w:rsidR="00E44992" w:rsidRPr="00554C3D">
        <w:rPr>
          <w:rFonts w:cs="Times New Roman"/>
          <w:i/>
          <w:szCs w:val="24"/>
          <w:lang w:val="en-GB"/>
        </w:rPr>
        <w:t>Independent Samples t-test</w:t>
      </w:r>
      <w:r w:rsidR="00E44992" w:rsidRPr="00554C3D">
        <w:rPr>
          <w:rFonts w:cs="Times New Roman"/>
          <w:szCs w:val="24"/>
          <w:lang w:val="en-GB"/>
        </w:rPr>
        <w:t xml:space="preserve"> was run to account for the influences of independent variables on </w:t>
      </w:r>
      <w:r w:rsidR="005729C7" w:rsidRPr="005729C7">
        <w:rPr>
          <w:rFonts w:cs="Times New Roman"/>
          <w:noProof/>
          <w:szCs w:val="24"/>
          <w:lang w:val="en-GB"/>
        </w:rPr>
        <w:t xml:space="preserve">the </w:t>
      </w:r>
      <w:r w:rsidR="00E44992" w:rsidRPr="005729C7">
        <w:rPr>
          <w:rFonts w:cs="Times New Roman"/>
          <w:noProof/>
          <w:szCs w:val="24"/>
          <w:lang w:val="en-GB"/>
        </w:rPr>
        <w:t>total</w:t>
      </w:r>
      <w:r w:rsidR="00E44992" w:rsidRPr="00554C3D">
        <w:rPr>
          <w:rFonts w:cs="Times New Roman"/>
          <w:szCs w:val="24"/>
          <w:lang w:val="en-GB"/>
        </w:rPr>
        <w:t xml:space="preserve"> mean score of ICC scale and all three factor</w:t>
      </w:r>
      <w:r w:rsidR="00B372D7">
        <w:rPr>
          <w:rFonts w:cs="Times New Roman"/>
          <w:szCs w:val="24"/>
          <w:lang w:val="en-GB"/>
        </w:rPr>
        <w:t>s</w:t>
      </w:r>
      <w:r w:rsidR="00E44992" w:rsidRPr="00554C3D">
        <w:rPr>
          <w:rFonts w:cs="Times New Roman"/>
          <w:szCs w:val="24"/>
          <w:lang w:val="en-GB"/>
        </w:rPr>
        <w:t xml:space="preserve"> in the scale. </w:t>
      </w:r>
      <w:r w:rsidR="0083299A" w:rsidRPr="00554C3D">
        <w:rPr>
          <w:rFonts w:cs="Times New Roman"/>
          <w:szCs w:val="24"/>
          <w:lang w:val="en-GB"/>
        </w:rPr>
        <w:t xml:space="preserve">To control for the intercept among these variables </w:t>
      </w:r>
      <w:r w:rsidR="0083299A" w:rsidRPr="00554C3D">
        <w:rPr>
          <w:rFonts w:cs="Times New Roman"/>
          <w:i/>
          <w:szCs w:val="24"/>
          <w:lang w:val="en-GB"/>
        </w:rPr>
        <w:t>Univariate test of the General Linear Models</w:t>
      </w:r>
      <w:r w:rsidR="0083299A" w:rsidRPr="00554C3D">
        <w:rPr>
          <w:rStyle w:val="ListeParagrafChar"/>
          <w:rFonts w:eastAsiaTheme="minorEastAsia"/>
          <w:lang w:val="en-GB"/>
        </w:rPr>
        <w:t xml:space="preserve"> was run.</w:t>
      </w:r>
      <w:r w:rsidR="00C130C3" w:rsidRPr="00554C3D">
        <w:rPr>
          <w:rStyle w:val="ListeParagrafChar"/>
          <w:rFonts w:eastAsiaTheme="minorEastAsia"/>
          <w:lang w:val="en-GB"/>
        </w:rPr>
        <w:t xml:space="preserve"> All the tables and figures are given to discuss in the following chapter. </w:t>
      </w:r>
    </w:p>
    <w:p w:rsidR="00E67315" w:rsidRPr="00554C3D" w:rsidRDefault="00653573" w:rsidP="005560C4">
      <w:pPr>
        <w:spacing w:after="200" w:line="276" w:lineRule="auto"/>
        <w:rPr>
          <w:rFonts w:cs="Times New Roman"/>
          <w:b/>
          <w:iCs/>
          <w:lang w:val="en-GB"/>
        </w:rPr>
      </w:pPr>
      <w:r w:rsidRPr="00554C3D">
        <w:rPr>
          <w:rFonts w:cs="Times New Roman"/>
          <w:b/>
          <w:iCs/>
          <w:lang w:val="en-GB"/>
        </w:rPr>
        <w:t xml:space="preserve">FINDINGS AND DISCUSSION </w:t>
      </w:r>
    </w:p>
    <w:p w:rsidR="00374FE6" w:rsidRPr="00554C3D" w:rsidRDefault="00C130C3" w:rsidP="005560C4">
      <w:pPr>
        <w:autoSpaceDE w:val="0"/>
        <w:autoSpaceDN w:val="0"/>
        <w:adjustRightInd w:val="0"/>
        <w:spacing w:after="200" w:line="276" w:lineRule="auto"/>
        <w:rPr>
          <w:rStyle w:val="ListeParagrafChar"/>
          <w:rFonts w:eastAsiaTheme="minorEastAsia"/>
          <w:lang w:val="en-GB"/>
        </w:rPr>
      </w:pPr>
      <w:r w:rsidRPr="00554C3D">
        <w:rPr>
          <w:rStyle w:val="ListeParagrafChar"/>
          <w:rFonts w:eastAsiaTheme="minorEastAsia"/>
          <w:lang w:val="en-GB"/>
        </w:rPr>
        <w:t xml:space="preserve">In this chapter, to present the findings and discuss </w:t>
      </w:r>
      <w:r w:rsidR="00B372D7">
        <w:rPr>
          <w:rStyle w:val="ListeParagrafChar"/>
          <w:rFonts w:eastAsiaTheme="minorEastAsia"/>
          <w:lang w:val="en-GB"/>
        </w:rPr>
        <w:t>them accordingly</w:t>
      </w:r>
      <w:r w:rsidRPr="00554C3D">
        <w:rPr>
          <w:rStyle w:val="ListeParagrafChar"/>
          <w:rFonts w:eastAsiaTheme="minorEastAsia"/>
          <w:lang w:val="en-GB"/>
        </w:rPr>
        <w:t>, the study follows the order of research questions.</w:t>
      </w:r>
    </w:p>
    <w:p w:rsidR="00C130C3" w:rsidRPr="00554C3D" w:rsidRDefault="00C130C3" w:rsidP="005560C4">
      <w:pPr>
        <w:spacing w:after="200" w:line="276" w:lineRule="auto"/>
        <w:rPr>
          <w:rFonts w:cs="Times New Roman"/>
          <w:i/>
          <w:lang w:val="en-GB"/>
        </w:rPr>
      </w:pPr>
      <w:r w:rsidRPr="00554C3D">
        <w:rPr>
          <w:rFonts w:cs="Times New Roman"/>
          <w:i/>
          <w:lang w:val="en-GB"/>
        </w:rPr>
        <w:t xml:space="preserve">RQ_1: What are the Intercultural Communication Competence stances of ex-Erasmus (+) Exchange Program students at </w:t>
      </w:r>
      <w:proofErr w:type="spellStart"/>
      <w:r w:rsidRPr="00554C3D">
        <w:rPr>
          <w:rFonts w:cs="Times New Roman"/>
          <w:i/>
          <w:lang w:val="en-GB"/>
        </w:rPr>
        <w:t>Çanakkale</w:t>
      </w:r>
      <w:proofErr w:type="spellEnd"/>
      <w:r w:rsidRPr="00554C3D">
        <w:rPr>
          <w:rFonts w:cs="Times New Roman"/>
          <w:i/>
          <w:lang w:val="en-GB"/>
        </w:rPr>
        <w:t xml:space="preserve"> </w:t>
      </w:r>
      <w:proofErr w:type="spellStart"/>
      <w:r w:rsidRPr="00554C3D">
        <w:rPr>
          <w:rFonts w:cs="Times New Roman"/>
          <w:i/>
          <w:lang w:val="en-GB"/>
        </w:rPr>
        <w:t>Onsekiz</w:t>
      </w:r>
      <w:proofErr w:type="spellEnd"/>
      <w:r w:rsidRPr="00554C3D">
        <w:rPr>
          <w:rFonts w:cs="Times New Roman"/>
          <w:i/>
          <w:lang w:val="en-GB"/>
        </w:rPr>
        <w:t xml:space="preserve"> Mart University? </w:t>
      </w:r>
    </w:p>
    <w:p w:rsidR="00F76CAF" w:rsidRPr="00554C3D" w:rsidRDefault="00055509" w:rsidP="00653573">
      <w:pPr>
        <w:autoSpaceDE w:val="0"/>
        <w:autoSpaceDN w:val="0"/>
        <w:adjustRightInd w:val="0"/>
        <w:spacing w:after="0" w:line="240" w:lineRule="auto"/>
        <w:rPr>
          <w:rFonts w:cs="Times New Roman"/>
          <w:b/>
          <w:szCs w:val="24"/>
          <w:lang w:val="en-GB"/>
        </w:rPr>
      </w:pPr>
      <w:r w:rsidRPr="00554C3D">
        <w:rPr>
          <w:rFonts w:cs="Times New Roman"/>
          <w:b/>
          <w:szCs w:val="24"/>
          <w:lang w:val="en-GB"/>
        </w:rPr>
        <w:t>Table 2</w:t>
      </w:r>
    </w:p>
    <w:p w:rsidR="00F76CAF" w:rsidRPr="00554C3D" w:rsidRDefault="00F76CAF" w:rsidP="00653573">
      <w:pPr>
        <w:autoSpaceDE w:val="0"/>
        <w:autoSpaceDN w:val="0"/>
        <w:adjustRightInd w:val="0"/>
        <w:spacing w:after="0" w:line="240" w:lineRule="auto"/>
        <w:rPr>
          <w:rFonts w:cs="Times New Roman"/>
          <w:i/>
          <w:szCs w:val="24"/>
          <w:lang w:val="en-GB"/>
        </w:rPr>
      </w:pPr>
      <w:r w:rsidRPr="00554C3D">
        <w:rPr>
          <w:rFonts w:cs="Times New Roman"/>
          <w:i/>
          <w:szCs w:val="24"/>
          <w:lang w:val="en-GB"/>
        </w:rPr>
        <w:t xml:space="preserve">Descriptive </w:t>
      </w:r>
      <w:r w:rsidR="00002C8B" w:rsidRPr="00554C3D">
        <w:rPr>
          <w:rFonts w:cs="Times New Roman"/>
          <w:i/>
          <w:szCs w:val="24"/>
          <w:lang w:val="en-GB"/>
        </w:rPr>
        <w:t>Statistics of the ICC Dimensions (N: 62 for each case)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66"/>
        <w:gridCol w:w="1626"/>
        <w:gridCol w:w="1626"/>
        <w:gridCol w:w="1626"/>
        <w:gridCol w:w="1628"/>
      </w:tblGrid>
      <w:tr w:rsidR="00002C8B" w:rsidRPr="00554C3D" w:rsidTr="00653573">
        <w:trPr>
          <w:cantSplit/>
        </w:trPr>
        <w:tc>
          <w:tcPr>
            <w:tcW w:w="1414" w:type="pct"/>
            <w:tcBorders>
              <w:left w:val="nil"/>
              <w:right w:val="nil"/>
            </w:tcBorders>
            <w:shd w:val="clear" w:color="auto" w:fill="FFFFFF"/>
          </w:tcPr>
          <w:p w:rsidR="00002C8B" w:rsidRPr="00002C8B" w:rsidRDefault="00002C8B" w:rsidP="00002C8B">
            <w:pPr>
              <w:autoSpaceDE w:val="0"/>
              <w:autoSpaceDN w:val="0"/>
              <w:adjustRightInd w:val="0"/>
              <w:spacing w:after="0" w:line="240" w:lineRule="auto"/>
              <w:rPr>
                <w:rFonts w:cs="Times New Roman"/>
                <w:szCs w:val="24"/>
                <w:lang w:val="en-GB"/>
              </w:rPr>
            </w:pPr>
          </w:p>
        </w:tc>
        <w:tc>
          <w:tcPr>
            <w:tcW w:w="896" w:type="pct"/>
            <w:tcBorders>
              <w:left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jc w:val="left"/>
              <w:rPr>
                <w:rFonts w:cs="Times New Roman"/>
                <w:color w:val="000000"/>
                <w:szCs w:val="24"/>
                <w:lang w:val="en-GB"/>
              </w:rPr>
            </w:pPr>
            <w:r w:rsidRPr="00002C8B">
              <w:rPr>
                <w:rFonts w:cs="Times New Roman"/>
                <w:color w:val="000000"/>
                <w:szCs w:val="24"/>
                <w:lang w:val="en-GB"/>
              </w:rPr>
              <w:t>Min</w:t>
            </w:r>
            <w:r w:rsidRPr="00554C3D">
              <w:rPr>
                <w:rFonts w:cs="Times New Roman"/>
                <w:color w:val="000000"/>
                <w:szCs w:val="24"/>
                <w:lang w:val="en-GB"/>
              </w:rPr>
              <w:t>.</w:t>
            </w:r>
          </w:p>
        </w:tc>
        <w:tc>
          <w:tcPr>
            <w:tcW w:w="896" w:type="pct"/>
            <w:tcBorders>
              <w:left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jc w:val="left"/>
              <w:rPr>
                <w:rFonts w:cs="Times New Roman"/>
                <w:color w:val="000000"/>
                <w:szCs w:val="24"/>
                <w:lang w:val="en-GB"/>
              </w:rPr>
            </w:pPr>
            <w:r w:rsidRPr="00002C8B">
              <w:rPr>
                <w:rFonts w:cs="Times New Roman"/>
                <w:color w:val="000000"/>
                <w:szCs w:val="24"/>
                <w:lang w:val="en-GB"/>
              </w:rPr>
              <w:t>Max</w:t>
            </w:r>
            <w:r w:rsidRPr="00554C3D">
              <w:rPr>
                <w:rFonts w:cs="Times New Roman"/>
                <w:color w:val="000000"/>
                <w:szCs w:val="24"/>
                <w:lang w:val="en-GB"/>
              </w:rPr>
              <w:t>.</w:t>
            </w:r>
          </w:p>
        </w:tc>
        <w:tc>
          <w:tcPr>
            <w:tcW w:w="896" w:type="pct"/>
            <w:tcBorders>
              <w:left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jc w:val="left"/>
              <w:rPr>
                <w:rFonts w:cs="Times New Roman"/>
                <w:color w:val="000000"/>
                <w:szCs w:val="24"/>
                <w:lang w:val="en-GB"/>
              </w:rPr>
            </w:pPr>
            <w:r w:rsidRPr="00002C8B">
              <w:rPr>
                <w:rFonts w:cs="Times New Roman"/>
                <w:color w:val="000000"/>
                <w:szCs w:val="24"/>
                <w:lang w:val="en-GB"/>
              </w:rPr>
              <w:t>M</w:t>
            </w:r>
            <w:r w:rsidRPr="00554C3D">
              <w:rPr>
                <w:rFonts w:cs="Times New Roman"/>
                <w:color w:val="000000"/>
                <w:szCs w:val="24"/>
                <w:lang w:val="en-GB"/>
              </w:rPr>
              <w:t>*</w:t>
            </w:r>
          </w:p>
        </w:tc>
        <w:tc>
          <w:tcPr>
            <w:tcW w:w="897" w:type="pct"/>
            <w:tcBorders>
              <w:left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jc w:val="left"/>
              <w:rPr>
                <w:rFonts w:cs="Times New Roman"/>
                <w:color w:val="000000"/>
                <w:szCs w:val="24"/>
                <w:lang w:val="en-GB"/>
              </w:rPr>
            </w:pPr>
            <w:r w:rsidRPr="00002C8B">
              <w:rPr>
                <w:rFonts w:cs="Times New Roman"/>
                <w:color w:val="000000"/>
                <w:szCs w:val="24"/>
                <w:lang w:val="en-GB"/>
              </w:rPr>
              <w:t>S</w:t>
            </w:r>
            <w:r w:rsidRPr="00554C3D">
              <w:rPr>
                <w:rFonts w:cs="Times New Roman"/>
                <w:color w:val="000000"/>
                <w:szCs w:val="24"/>
                <w:lang w:val="en-GB"/>
              </w:rPr>
              <w:t>D</w:t>
            </w:r>
          </w:p>
        </w:tc>
      </w:tr>
      <w:tr w:rsidR="00002C8B" w:rsidRPr="00554C3D" w:rsidTr="00653573">
        <w:trPr>
          <w:cantSplit/>
        </w:trPr>
        <w:tc>
          <w:tcPr>
            <w:tcW w:w="1414" w:type="pct"/>
            <w:tcBorders>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Cognitive</w:t>
            </w:r>
          </w:p>
        </w:tc>
        <w:tc>
          <w:tcPr>
            <w:tcW w:w="896" w:type="pct"/>
            <w:tcBorders>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2.</w:t>
            </w:r>
            <w:r w:rsidRPr="00002C8B">
              <w:rPr>
                <w:rFonts w:cs="Times New Roman"/>
                <w:color w:val="000000"/>
                <w:szCs w:val="24"/>
                <w:lang w:val="en-GB"/>
              </w:rPr>
              <w:t>33</w:t>
            </w:r>
          </w:p>
        </w:tc>
        <w:tc>
          <w:tcPr>
            <w:tcW w:w="896" w:type="pct"/>
            <w:tcBorders>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4.</w:t>
            </w:r>
            <w:r w:rsidRPr="00002C8B">
              <w:rPr>
                <w:rFonts w:cs="Times New Roman"/>
                <w:color w:val="000000"/>
                <w:szCs w:val="24"/>
                <w:lang w:val="en-GB"/>
              </w:rPr>
              <w:t>67</w:t>
            </w:r>
          </w:p>
        </w:tc>
        <w:tc>
          <w:tcPr>
            <w:tcW w:w="896" w:type="pct"/>
            <w:tcBorders>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3.</w:t>
            </w:r>
            <w:r w:rsidRPr="00002C8B">
              <w:rPr>
                <w:rFonts w:cs="Times New Roman"/>
                <w:color w:val="000000"/>
                <w:szCs w:val="24"/>
                <w:lang w:val="en-GB"/>
              </w:rPr>
              <w:t>1</w:t>
            </w:r>
            <w:r w:rsidRPr="00554C3D">
              <w:rPr>
                <w:rFonts w:cs="Times New Roman"/>
                <w:color w:val="000000"/>
                <w:szCs w:val="24"/>
                <w:lang w:val="en-GB"/>
              </w:rPr>
              <w:t>6</w:t>
            </w:r>
          </w:p>
        </w:tc>
        <w:tc>
          <w:tcPr>
            <w:tcW w:w="897" w:type="pct"/>
            <w:tcBorders>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w:t>
            </w:r>
            <w:r w:rsidRPr="00002C8B">
              <w:rPr>
                <w:rFonts w:cs="Times New Roman"/>
                <w:color w:val="000000"/>
                <w:szCs w:val="24"/>
                <w:lang w:val="en-GB"/>
              </w:rPr>
              <w:t>5</w:t>
            </w:r>
            <w:r w:rsidRPr="00554C3D">
              <w:rPr>
                <w:rFonts w:cs="Times New Roman"/>
                <w:color w:val="000000"/>
                <w:szCs w:val="24"/>
                <w:lang w:val="en-GB"/>
              </w:rPr>
              <w:t>4</w:t>
            </w:r>
          </w:p>
        </w:tc>
      </w:tr>
      <w:tr w:rsidR="00002C8B" w:rsidRPr="00554C3D" w:rsidTr="00653573">
        <w:trPr>
          <w:cantSplit/>
        </w:trPr>
        <w:tc>
          <w:tcPr>
            <w:tcW w:w="1414"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Behavioural</w:t>
            </w:r>
          </w:p>
        </w:tc>
        <w:tc>
          <w:tcPr>
            <w:tcW w:w="896"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2.</w:t>
            </w:r>
            <w:r w:rsidRPr="00002C8B">
              <w:rPr>
                <w:rFonts w:cs="Times New Roman"/>
                <w:color w:val="000000"/>
                <w:szCs w:val="24"/>
                <w:lang w:val="en-GB"/>
              </w:rPr>
              <w:t>00</w:t>
            </w:r>
          </w:p>
        </w:tc>
        <w:tc>
          <w:tcPr>
            <w:tcW w:w="896"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5.</w:t>
            </w:r>
            <w:r w:rsidRPr="00002C8B">
              <w:rPr>
                <w:rFonts w:cs="Times New Roman"/>
                <w:color w:val="000000"/>
                <w:szCs w:val="24"/>
                <w:lang w:val="en-GB"/>
              </w:rPr>
              <w:t>00</w:t>
            </w:r>
          </w:p>
        </w:tc>
        <w:tc>
          <w:tcPr>
            <w:tcW w:w="896"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3.90</w:t>
            </w:r>
          </w:p>
        </w:tc>
        <w:tc>
          <w:tcPr>
            <w:tcW w:w="897"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w:t>
            </w:r>
            <w:r w:rsidRPr="00002C8B">
              <w:rPr>
                <w:rFonts w:cs="Times New Roman"/>
                <w:color w:val="000000"/>
                <w:szCs w:val="24"/>
                <w:lang w:val="en-GB"/>
              </w:rPr>
              <w:t>67</w:t>
            </w:r>
          </w:p>
        </w:tc>
      </w:tr>
      <w:tr w:rsidR="00002C8B" w:rsidRPr="00554C3D" w:rsidTr="00653573">
        <w:trPr>
          <w:cantSplit/>
        </w:trPr>
        <w:tc>
          <w:tcPr>
            <w:tcW w:w="1414"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Affective</w:t>
            </w:r>
          </w:p>
        </w:tc>
        <w:tc>
          <w:tcPr>
            <w:tcW w:w="896"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2.</w:t>
            </w:r>
            <w:r w:rsidRPr="00002C8B">
              <w:rPr>
                <w:rFonts w:cs="Times New Roman"/>
                <w:color w:val="000000"/>
                <w:szCs w:val="24"/>
                <w:lang w:val="en-GB"/>
              </w:rPr>
              <w:t>33</w:t>
            </w:r>
          </w:p>
        </w:tc>
        <w:tc>
          <w:tcPr>
            <w:tcW w:w="896"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5.</w:t>
            </w:r>
            <w:r w:rsidRPr="00002C8B">
              <w:rPr>
                <w:rFonts w:cs="Times New Roman"/>
                <w:color w:val="000000"/>
                <w:szCs w:val="24"/>
                <w:lang w:val="en-GB"/>
              </w:rPr>
              <w:t>00</w:t>
            </w:r>
          </w:p>
        </w:tc>
        <w:tc>
          <w:tcPr>
            <w:tcW w:w="896"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3.</w:t>
            </w:r>
            <w:r w:rsidRPr="00002C8B">
              <w:rPr>
                <w:rFonts w:cs="Times New Roman"/>
                <w:color w:val="000000"/>
                <w:szCs w:val="24"/>
                <w:lang w:val="en-GB"/>
              </w:rPr>
              <w:t>94</w:t>
            </w:r>
          </w:p>
        </w:tc>
        <w:tc>
          <w:tcPr>
            <w:tcW w:w="897" w:type="pct"/>
            <w:tcBorders>
              <w:top w:val="nil"/>
              <w:left w:val="nil"/>
              <w:bottom w:val="nil"/>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w:t>
            </w:r>
            <w:r w:rsidRPr="00002C8B">
              <w:rPr>
                <w:rFonts w:cs="Times New Roman"/>
                <w:color w:val="000000"/>
                <w:szCs w:val="24"/>
                <w:lang w:val="en-GB"/>
              </w:rPr>
              <w:t>7</w:t>
            </w:r>
            <w:r w:rsidRPr="00554C3D">
              <w:rPr>
                <w:rFonts w:cs="Times New Roman"/>
                <w:color w:val="000000"/>
                <w:szCs w:val="24"/>
                <w:lang w:val="en-GB"/>
              </w:rPr>
              <w:t>3</w:t>
            </w:r>
          </w:p>
        </w:tc>
      </w:tr>
      <w:tr w:rsidR="00002C8B" w:rsidRPr="00554C3D" w:rsidTr="00653573">
        <w:trPr>
          <w:cantSplit/>
        </w:trPr>
        <w:tc>
          <w:tcPr>
            <w:tcW w:w="1414" w:type="pct"/>
            <w:tcBorders>
              <w:top w:val="nil"/>
              <w:left w:val="nil"/>
              <w:bottom w:val="single" w:sz="4" w:space="0" w:color="auto"/>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 xml:space="preserve">Total </w:t>
            </w:r>
            <w:r w:rsidRPr="00002C8B">
              <w:rPr>
                <w:rFonts w:cs="Times New Roman"/>
                <w:color w:val="000000"/>
                <w:szCs w:val="24"/>
                <w:lang w:val="en-GB"/>
              </w:rPr>
              <w:t>SCALE</w:t>
            </w:r>
          </w:p>
        </w:tc>
        <w:tc>
          <w:tcPr>
            <w:tcW w:w="896" w:type="pct"/>
            <w:tcBorders>
              <w:top w:val="nil"/>
              <w:left w:val="nil"/>
              <w:bottom w:val="single" w:sz="4" w:space="0" w:color="auto"/>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2.</w:t>
            </w:r>
            <w:r w:rsidRPr="00002C8B">
              <w:rPr>
                <w:rFonts w:cs="Times New Roman"/>
                <w:color w:val="000000"/>
                <w:szCs w:val="24"/>
                <w:lang w:val="en-GB"/>
              </w:rPr>
              <w:t>33</w:t>
            </w:r>
          </w:p>
        </w:tc>
        <w:tc>
          <w:tcPr>
            <w:tcW w:w="896" w:type="pct"/>
            <w:tcBorders>
              <w:top w:val="nil"/>
              <w:left w:val="nil"/>
              <w:bottom w:val="single" w:sz="4" w:space="0" w:color="auto"/>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4.</w:t>
            </w:r>
            <w:r w:rsidRPr="00002C8B">
              <w:rPr>
                <w:rFonts w:cs="Times New Roman"/>
                <w:color w:val="000000"/>
                <w:szCs w:val="24"/>
                <w:lang w:val="en-GB"/>
              </w:rPr>
              <w:t>44</w:t>
            </w:r>
          </w:p>
        </w:tc>
        <w:tc>
          <w:tcPr>
            <w:tcW w:w="896" w:type="pct"/>
            <w:tcBorders>
              <w:top w:val="nil"/>
              <w:left w:val="nil"/>
              <w:bottom w:val="single" w:sz="4" w:space="0" w:color="auto"/>
              <w:right w:val="nil"/>
            </w:tcBorders>
            <w:shd w:val="clear" w:color="auto" w:fill="FFFFFF"/>
            <w:vAlign w:val="center"/>
          </w:tcPr>
          <w:p w:rsidR="00002C8B" w:rsidRPr="00002C8B" w:rsidRDefault="00002C8B" w:rsidP="00002C8B">
            <w:pPr>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3.</w:t>
            </w:r>
            <w:r w:rsidRPr="00002C8B">
              <w:rPr>
                <w:rFonts w:cs="Times New Roman"/>
                <w:color w:val="000000"/>
                <w:szCs w:val="24"/>
                <w:lang w:val="en-GB"/>
              </w:rPr>
              <w:t>66</w:t>
            </w:r>
          </w:p>
        </w:tc>
        <w:tc>
          <w:tcPr>
            <w:tcW w:w="897" w:type="pct"/>
            <w:tcBorders>
              <w:top w:val="nil"/>
              <w:left w:val="nil"/>
              <w:bottom w:val="single" w:sz="4" w:space="0" w:color="auto"/>
              <w:right w:val="nil"/>
            </w:tcBorders>
            <w:shd w:val="clear" w:color="auto" w:fill="FFFFFF"/>
            <w:vAlign w:val="center"/>
          </w:tcPr>
          <w:p w:rsidR="00002C8B" w:rsidRPr="00002C8B" w:rsidRDefault="00002C8B" w:rsidP="00002C8B">
            <w:pPr>
              <w:keepNext/>
              <w:autoSpaceDE w:val="0"/>
              <w:autoSpaceDN w:val="0"/>
              <w:adjustRightInd w:val="0"/>
              <w:spacing w:after="0" w:line="320" w:lineRule="atLeast"/>
              <w:ind w:left="60" w:right="60"/>
              <w:rPr>
                <w:rFonts w:cs="Times New Roman"/>
                <w:color w:val="000000"/>
                <w:szCs w:val="24"/>
                <w:lang w:val="en-GB"/>
              </w:rPr>
            </w:pPr>
            <w:r w:rsidRPr="00554C3D">
              <w:rPr>
                <w:rFonts w:cs="Times New Roman"/>
                <w:color w:val="000000"/>
                <w:szCs w:val="24"/>
                <w:lang w:val="en-GB"/>
              </w:rPr>
              <w:t>.</w:t>
            </w:r>
            <w:r w:rsidRPr="00002C8B">
              <w:rPr>
                <w:rFonts w:cs="Times New Roman"/>
                <w:color w:val="000000"/>
                <w:szCs w:val="24"/>
                <w:lang w:val="en-GB"/>
              </w:rPr>
              <w:t>47</w:t>
            </w:r>
          </w:p>
        </w:tc>
      </w:tr>
    </w:tbl>
    <w:p w:rsidR="00002C8B" w:rsidRPr="00002C8B" w:rsidRDefault="00002C8B" w:rsidP="00002C8B">
      <w:pPr>
        <w:pStyle w:val="ResimYazs"/>
        <w:rPr>
          <w:rFonts w:cs="Times New Roman"/>
          <w:b w:val="0"/>
          <w:color w:val="auto"/>
          <w:sz w:val="24"/>
          <w:szCs w:val="24"/>
          <w:lang w:val="en-GB"/>
        </w:rPr>
      </w:pPr>
      <w:r w:rsidRPr="00554C3D">
        <w:rPr>
          <w:b w:val="0"/>
          <w:color w:val="auto"/>
          <w:lang w:val="en-GB"/>
        </w:rPr>
        <w:t>*</w:t>
      </w:r>
      <w:r w:rsidRPr="00554C3D">
        <w:rPr>
          <w:rFonts w:cs="Times New Roman"/>
          <w:b w:val="0"/>
          <w:i/>
          <w:color w:val="auto"/>
          <w:sz w:val="20"/>
          <w:szCs w:val="24"/>
          <w:lang w:val="en-GB"/>
        </w:rPr>
        <w:t>1.0–2.4 = low; 2.5–3.4 = medium; 3.5–5.0 = high, see Oxford &amp; Berry-Sock (1995, p. 2)</w:t>
      </w:r>
    </w:p>
    <w:p w:rsidR="003C5AF2" w:rsidRDefault="00055509" w:rsidP="00653573">
      <w:pPr>
        <w:spacing w:after="200" w:line="276" w:lineRule="auto"/>
        <w:rPr>
          <w:rStyle w:val="ListeParagrafChar"/>
          <w:rFonts w:eastAsiaTheme="minorEastAsia"/>
          <w:noProof/>
          <w:lang w:val="en-GB"/>
        </w:rPr>
      </w:pPr>
      <w:r w:rsidRPr="00554C3D">
        <w:rPr>
          <w:rStyle w:val="ListeParagrafChar"/>
          <w:rFonts w:eastAsiaTheme="minorEastAsia"/>
          <w:lang w:val="en-GB"/>
        </w:rPr>
        <w:t xml:space="preserve">Table </w:t>
      </w:r>
      <w:r w:rsidR="00C846BB">
        <w:rPr>
          <w:rStyle w:val="ListeParagrafChar"/>
          <w:rFonts w:eastAsiaTheme="minorEastAsia"/>
          <w:lang w:val="en-GB"/>
        </w:rPr>
        <w:t>2</w:t>
      </w:r>
      <w:r w:rsidR="000E7083" w:rsidRPr="00554C3D">
        <w:rPr>
          <w:rStyle w:val="ListeParagrafChar"/>
          <w:rFonts w:eastAsiaTheme="minorEastAsia"/>
          <w:lang w:val="en-GB"/>
        </w:rPr>
        <w:t xml:space="preserve"> illustrates the mean scores of the </w:t>
      </w:r>
      <w:r w:rsidR="00B372D7">
        <w:rPr>
          <w:rStyle w:val="ListeParagrafChar"/>
          <w:rFonts w:eastAsiaTheme="minorEastAsia"/>
          <w:lang w:val="en-GB"/>
        </w:rPr>
        <w:t>scale's total ICC score and</w:t>
      </w:r>
      <w:r w:rsidR="000E7083" w:rsidRPr="00554C3D">
        <w:rPr>
          <w:rStyle w:val="ListeParagrafChar"/>
          <w:rFonts w:eastAsiaTheme="minorEastAsia"/>
          <w:lang w:val="en-GB"/>
        </w:rPr>
        <w:t xml:space="preserve"> gives the sub-dimensions of the ICC scale as well. </w:t>
      </w:r>
      <w:r w:rsidR="0066499C" w:rsidRPr="00554C3D">
        <w:rPr>
          <w:rStyle w:val="ListeParagrafChar"/>
          <w:rFonts w:eastAsiaTheme="minorEastAsia"/>
          <w:lang w:val="en-GB"/>
        </w:rPr>
        <w:t>When the overall</w:t>
      </w:r>
      <w:r w:rsidR="00B372D7">
        <w:rPr>
          <w:rStyle w:val="ListeParagrafChar"/>
          <w:rFonts w:eastAsiaTheme="minorEastAsia"/>
          <w:lang w:val="en-GB"/>
        </w:rPr>
        <w:t xml:space="preserve"> score of the</w:t>
      </w:r>
      <w:r w:rsidR="0066499C" w:rsidRPr="00554C3D">
        <w:rPr>
          <w:rStyle w:val="ListeParagrafChar"/>
          <w:rFonts w:eastAsiaTheme="minorEastAsia"/>
          <w:lang w:val="en-GB"/>
        </w:rPr>
        <w:t xml:space="preserve"> scale </w:t>
      </w:r>
      <w:r w:rsidR="0066499C" w:rsidRPr="002A3913">
        <w:rPr>
          <w:rStyle w:val="ListeParagrafChar"/>
          <w:rFonts w:eastAsiaTheme="minorEastAsia"/>
          <w:noProof/>
          <w:lang w:val="en-GB"/>
        </w:rPr>
        <w:t>is examined</w:t>
      </w:r>
      <w:r w:rsidR="0066499C" w:rsidRPr="00554C3D">
        <w:rPr>
          <w:rStyle w:val="ListeParagrafChar"/>
          <w:rFonts w:eastAsiaTheme="minorEastAsia"/>
          <w:lang w:val="en-GB"/>
        </w:rPr>
        <w:t xml:space="preserve"> </w:t>
      </w:r>
      <w:r w:rsidR="0066499C" w:rsidRPr="00554C3D">
        <w:rPr>
          <w:rFonts w:cs="Times New Roman"/>
          <w:i/>
          <w:szCs w:val="24"/>
          <w:lang w:val="en-GB"/>
        </w:rPr>
        <w:t>(M= 3.66, SD= .47)</w:t>
      </w:r>
      <w:r w:rsidR="00B372D7">
        <w:rPr>
          <w:rFonts w:cs="Times New Roman"/>
          <w:i/>
          <w:szCs w:val="24"/>
          <w:lang w:val="en-GB"/>
        </w:rPr>
        <w:t>,</w:t>
      </w:r>
      <w:r w:rsidR="0066499C" w:rsidRPr="00554C3D">
        <w:rPr>
          <w:rStyle w:val="ListeParagrafChar"/>
          <w:rFonts w:eastAsiaTheme="minorEastAsia"/>
          <w:lang w:val="en-GB"/>
        </w:rPr>
        <w:t xml:space="preserve"> the level of the participants in the study concerning ICC is found to be high (Oxford &amp; Berry-Sock, 1995). </w:t>
      </w:r>
      <w:r w:rsidR="00B372D7">
        <w:rPr>
          <w:rStyle w:val="ListeParagrafChar"/>
          <w:rFonts w:eastAsiaTheme="minorEastAsia"/>
          <w:lang w:val="en-GB"/>
        </w:rPr>
        <w:t>However, w</w:t>
      </w:r>
      <w:r w:rsidR="00ED339D" w:rsidRPr="00554C3D">
        <w:rPr>
          <w:rStyle w:val="ListeParagrafChar"/>
          <w:rFonts w:eastAsiaTheme="minorEastAsia"/>
          <w:lang w:val="en-GB"/>
        </w:rPr>
        <w:t xml:space="preserve">hen the overall mean score </w:t>
      </w:r>
      <w:r w:rsidR="00ED339D" w:rsidRPr="002A3913">
        <w:rPr>
          <w:rStyle w:val="ListeParagrafChar"/>
          <w:rFonts w:eastAsiaTheme="minorEastAsia"/>
          <w:noProof/>
          <w:lang w:val="en-GB"/>
        </w:rPr>
        <w:t>is compared</w:t>
      </w:r>
      <w:r w:rsidR="00ED339D" w:rsidRPr="00554C3D">
        <w:rPr>
          <w:rStyle w:val="ListeParagrafChar"/>
          <w:rFonts w:eastAsiaTheme="minorEastAsia"/>
          <w:lang w:val="en-GB"/>
        </w:rPr>
        <w:t xml:space="preserve"> to the developer’s findings, th</w:t>
      </w:r>
      <w:r w:rsidR="00B372D7">
        <w:rPr>
          <w:rStyle w:val="ListeParagrafChar"/>
          <w:rFonts w:eastAsiaTheme="minorEastAsia"/>
          <w:lang w:val="en-GB"/>
        </w:rPr>
        <w:t>is study's overall mean score is too low</w:t>
      </w:r>
      <w:r w:rsidR="00ED339D" w:rsidRPr="00554C3D">
        <w:rPr>
          <w:rStyle w:val="ListeParagrafChar"/>
          <w:rFonts w:eastAsiaTheme="minorEastAsia"/>
          <w:lang w:val="en-GB"/>
        </w:rPr>
        <w:t xml:space="preserve"> than the original one by </w:t>
      </w:r>
      <w:proofErr w:type="spellStart"/>
      <w:r w:rsidR="00ED339D" w:rsidRPr="00554C3D">
        <w:rPr>
          <w:rStyle w:val="ListeParagrafChar"/>
          <w:rFonts w:eastAsiaTheme="minorEastAsia"/>
          <w:i/>
          <w:lang w:val="en-GB"/>
        </w:rPr>
        <w:t>Arasaratnam</w:t>
      </w:r>
      <w:proofErr w:type="spellEnd"/>
      <w:r w:rsidR="00ED339D" w:rsidRPr="00554C3D">
        <w:rPr>
          <w:rStyle w:val="ListeParagrafChar"/>
          <w:rFonts w:eastAsiaTheme="minorEastAsia"/>
          <w:i/>
          <w:lang w:val="en-GB"/>
        </w:rPr>
        <w:t xml:space="preserve"> (M= 4.79, SD = .88)</w:t>
      </w:r>
      <w:r w:rsidR="00ED339D" w:rsidRPr="00554C3D">
        <w:rPr>
          <w:rStyle w:val="ListeParagrafChar"/>
          <w:rFonts w:eastAsiaTheme="minorEastAsia"/>
          <w:lang w:val="en-GB"/>
        </w:rPr>
        <w:t>. Moreover, the standard deviation is less in this study (</w:t>
      </w:r>
      <w:r w:rsidR="00ED339D" w:rsidRPr="00554C3D">
        <w:rPr>
          <w:rStyle w:val="ListeParagrafChar"/>
          <w:rFonts w:eastAsiaTheme="minorEastAsia"/>
          <w:i/>
          <w:lang w:val="en-GB"/>
        </w:rPr>
        <w:t>SD= .47)</w:t>
      </w:r>
      <w:r w:rsidR="00ED339D" w:rsidRPr="00554C3D">
        <w:rPr>
          <w:rStyle w:val="ListeParagrafChar"/>
          <w:rFonts w:eastAsiaTheme="minorEastAsia"/>
          <w:lang w:val="en-GB"/>
        </w:rPr>
        <w:t xml:space="preserve"> too</w:t>
      </w:r>
      <w:r w:rsidR="00ED339D" w:rsidRPr="003C5AF2">
        <w:rPr>
          <w:rStyle w:val="ListeParagrafChar"/>
          <w:rFonts w:eastAsiaTheme="minorEastAsia"/>
          <w:noProof/>
          <w:lang w:val="en-GB"/>
        </w:rPr>
        <w:t>.</w:t>
      </w:r>
    </w:p>
    <w:p w:rsidR="00F76CAF" w:rsidRDefault="00B3474D" w:rsidP="00653573">
      <w:pPr>
        <w:spacing w:after="200" w:line="276" w:lineRule="auto"/>
        <w:rPr>
          <w:rStyle w:val="ListeParagrafChar"/>
          <w:rFonts w:eastAsiaTheme="minorEastAsia"/>
          <w:lang w:val="en-GB"/>
        </w:rPr>
      </w:pPr>
      <w:r w:rsidRPr="003C5AF2">
        <w:rPr>
          <w:rStyle w:val="ListeParagrafChar"/>
          <w:rFonts w:eastAsiaTheme="minorEastAsia"/>
          <w:noProof/>
          <w:lang w:val="en-GB"/>
        </w:rPr>
        <w:t>Furthermore</w:t>
      </w:r>
      <w:r w:rsidR="008F70C4" w:rsidRPr="00554C3D">
        <w:rPr>
          <w:rStyle w:val="ListeParagrafChar"/>
          <w:rFonts w:eastAsiaTheme="minorEastAsia"/>
          <w:lang w:val="en-GB"/>
        </w:rPr>
        <w:t xml:space="preserve">, this study adds to the original scale concerning the statistical comparisons of the factors of the ICC scale. </w:t>
      </w:r>
      <w:r w:rsidRPr="00554C3D">
        <w:rPr>
          <w:rStyle w:val="ListeParagrafChar"/>
          <w:rFonts w:eastAsiaTheme="minorEastAsia"/>
          <w:lang w:val="en-GB"/>
        </w:rPr>
        <w:t>So,</w:t>
      </w:r>
      <w:r w:rsidR="00055509" w:rsidRPr="00554C3D">
        <w:rPr>
          <w:rStyle w:val="ListeParagrafChar"/>
          <w:rFonts w:eastAsiaTheme="minorEastAsia"/>
          <w:lang w:val="en-GB"/>
        </w:rPr>
        <w:t xml:space="preserve"> </w:t>
      </w:r>
      <w:r w:rsidR="00055509" w:rsidRPr="00623CB1">
        <w:rPr>
          <w:rStyle w:val="ListeParagrafChar"/>
          <w:rFonts w:eastAsiaTheme="minorEastAsia"/>
          <w:noProof/>
          <w:lang w:val="en-GB"/>
        </w:rPr>
        <w:t>Table</w:t>
      </w:r>
      <w:r w:rsidR="00055509" w:rsidRPr="00554C3D">
        <w:rPr>
          <w:rStyle w:val="ListeParagrafChar"/>
          <w:rFonts w:eastAsiaTheme="minorEastAsia"/>
          <w:lang w:val="en-GB"/>
        </w:rPr>
        <w:t xml:space="preserve"> 2</w:t>
      </w:r>
      <w:r w:rsidRPr="00554C3D">
        <w:rPr>
          <w:rStyle w:val="ListeParagrafChar"/>
          <w:rFonts w:eastAsiaTheme="minorEastAsia"/>
          <w:lang w:val="en-GB"/>
        </w:rPr>
        <w:t xml:space="preserve"> shows that the highest score among the factors is of </w:t>
      </w:r>
      <w:r w:rsidRPr="00554C3D">
        <w:rPr>
          <w:rStyle w:val="ListeParagrafChar"/>
          <w:rFonts w:eastAsiaTheme="minorEastAsia"/>
          <w:i/>
          <w:lang w:val="en-GB"/>
        </w:rPr>
        <w:t xml:space="preserve">Affective </w:t>
      </w:r>
      <w:r w:rsidRPr="00554C3D">
        <w:rPr>
          <w:rStyle w:val="ListeParagrafChar"/>
          <w:rFonts w:eastAsiaTheme="minorEastAsia"/>
          <w:lang w:val="en-GB"/>
        </w:rPr>
        <w:t>dimension (</w:t>
      </w:r>
      <w:r w:rsidRPr="00554C3D">
        <w:rPr>
          <w:rStyle w:val="ListeParagrafChar"/>
          <w:rFonts w:eastAsiaTheme="minorEastAsia"/>
          <w:i/>
          <w:lang w:val="en-GB"/>
        </w:rPr>
        <w:t>M= 3.94)</w:t>
      </w:r>
      <w:r w:rsidRPr="00554C3D">
        <w:rPr>
          <w:rStyle w:val="ListeParagrafChar"/>
          <w:rFonts w:eastAsiaTheme="minorEastAsia"/>
          <w:lang w:val="en-GB"/>
        </w:rPr>
        <w:t xml:space="preserve">. Following this </w:t>
      </w:r>
      <w:r w:rsidRPr="00554C3D">
        <w:rPr>
          <w:rStyle w:val="ListeParagrafChar"/>
          <w:rFonts w:eastAsiaTheme="minorEastAsia"/>
          <w:i/>
          <w:lang w:val="en-GB"/>
        </w:rPr>
        <w:t>Affective</w:t>
      </w:r>
      <w:r w:rsidRPr="00554C3D">
        <w:rPr>
          <w:rStyle w:val="ListeParagrafChar"/>
          <w:rFonts w:eastAsiaTheme="minorEastAsia"/>
          <w:lang w:val="en-GB"/>
        </w:rPr>
        <w:t xml:space="preserve"> dimension </w:t>
      </w:r>
      <w:r w:rsidRPr="00554C3D">
        <w:rPr>
          <w:rStyle w:val="ListeParagrafChar"/>
          <w:rFonts w:eastAsiaTheme="minorEastAsia"/>
          <w:i/>
          <w:lang w:val="en-GB"/>
        </w:rPr>
        <w:t>Behavioural</w:t>
      </w:r>
      <w:r w:rsidRPr="00554C3D">
        <w:rPr>
          <w:rStyle w:val="ListeParagrafChar"/>
          <w:rFonts w:eastAsiaTheme="minorEastAsia"/>
          <w:lang w:val="en-GB"/>
        </w:rPr>
        <w:t xml:space="preserve"> dimension comes second </w:t>
      </w:r>
      <w:r w:rsidRPr="00554C3D">
        <w:rPr>
          <w:rStyle w:val="ListeParagrafChar"/>
          <w:rFonts w:eastAsiaTheme="minorEastAsia"/>
          <w:i/>
          <w:lang w:val="en-GB"/>
        </w:rPr>
        <w:t>(M= 3.94).</w:t>
      </w:r>
      <w:r w:rsidRPr="00554C3D">
        <w:rPr>
          <w:rStyle w:val="ListeParagrafChar"/>
          <w:rFonts w:eastAsiaTheme="minorEastAsia"/>
          <w:lang w:val="en-GB"/>
        </w:rPr>
        <w:t xml:space="preserve"> </w:t>
      </w:r>
      <w:r w:rsidR="003C5AF2" w:rsidRPr="003C5AF2">
        <w:rPr>
          <w:rStyle w:val="ListeParagrafChar"/>
          <w:rFonts w:eastAsiaTheme="minorEastAsia"/>
          <w:noProof/>
          <w:lang w:val="en-GB"/>
        </w:rPr>
        <w:t>T</w:t>
      </w:r>
      <w:r w:rsidRPr="00554C3D">
        <w:rPr>
          <w:rStyle w:val="ListeParagrafChar"/>
          <w:rFonts w:eastAsiaTheme="minorEastAsia"/>
          <w:lang w:val="en-GB"/>
        </w:rPr>
        <w:t>he mean scores of these two dimensions are very close to each other</w:t>
      </w:r>
      <w:r w:rsidRPr="00623CB1">
        <w:rPr>
          <w:rStyle w:val="ListeParagrafChar"/>
          <w:rFonts w:eastAsiaTheme="minorEastAsia"/>
          <w:noProof/>
          <w:lang w:val="en-GB"/>
        </w:rPr>
        <w:t>. On the other</w:t>
      </w:r>
      <w:r w:rsidRPr="00554C3D">
        <w:rPr>
          <w:rStyle w:val="ListeParagrafChar"/>
          <w:rFonts w:eastAsiaTheme="minorEastAsia"/>
          <w:lang w:val="en-GB"/>
        </w:rPr>
        <w:t xml:space="preserve"> hand, the lowest mean score is of the </w:t>
      </w:r>
      <w:r w:rsidRPr="00554C3D">
        <w:rPr>
          <w:rStyle w:val="ListeParagrafChar"/>
          <w:rFonts w:eastAsiaTheme="minorEastAsia"/>
          <w:i/>
          <w:lang w:val="en-GB"/>
        </w:rPr>
        <w:t>Cognitive</w:t>
      </w:r>
      <w:r w:rsidRPr="00554C3D">
        <w:rPr>
          <w:rStyle w:val="ListeParagrafChar"/>
          <w:rFonts w:eastAsiaTheme="minorEastAsia"/>
          <w:lang w:val="en-GB"/>
        </w:rPr>
        <w:t xml:space="preserve"> dimension (</w:t>
      </w:r>
      <w:r w:rsidRPr="00554C3D">
        <w:rPr>
          <w:rStyle w:val="ListeParagrafChar"/>
          <w:rFonts w:eastAsiaTheme="minorEastAsia"/>
          <w:i/>
          <w:lang w:val="en-GB"/>
        </w:rPr>
        <w:t>M= 3.16</w:t>
      </w:r>
      <w:r w:rsidRPr="00554C3D">
        <w:rPr>
          <w:rStyle w:val="ListeParagrafChar"/>
          <w:rFonts w:eastAsiaTheme="minorEastAsia"/>
          <w:lang w:val="en-GB"/>
        </w:rPr>
        <w:t xml:space="preserve">). </w:t>
      </w:r>
      <w:r w:rsidRPr="00554C3D">
        <w:rPr>
          <w:rStyle w:val="ListeParagrafChar"/>
          <w:rFonts w:eastAsiaTheme="minorEastAsia"/>
          <w:lang w:val="en-GB"/>
        </w:rPr>
        <w:lastRenderedPageBreak/>
        <w:t xml:space="preserve">This dimension has </w:t>
      </w:r>
      <w:r w:rsidR="002A3913">
        <w:rPr>
          <w:rStyle w:val="ListeParagrafChar"/>
          <w:rFonts w:eastAsiaTheme="minorEastAsia"/>
          <w:lang w:val="en-GB"/>
        </w:rPr>
        <w:t xml:space="preserve">a </w:t>
      </w:r>
      <w:r w:rsidRPr="002A3913">
        <w:rPr>
          <w:rStyle w:val="ListeParagrafChar"/>
          <w:rFonts w:eastAsiaTheme="minorEastAsia"/>
          <w:noProof/>
          <w:lang w:val="en-GB"/>
        </w:rPr>
        <w:t>medium</w:t>
      </w:r>
      <w:r w:rsidRPr="00554C3D">
        <w:rPr>
          <w:rStyle w:val="ListeParagrafChar"/>
          <w:rFonts w:eastAsiaTheme="minorEastAsia"/>
          <w:lang w:val="en-GB"/>
        </w:rPr>
        <w:t xml:space="preserve"> level of</w:t>
      </w:r>
      <w:r w:rsidR="00B43CD8" w:rsidRPr="00554C3D">
        <w:rPr>
          <w:rStyle w:val="ListeParagrafChar"/>
          <w:rFonts w:eastAsiaTheme="minorEastAsia"/>
          <w:lang w:val="en-GB"/>
        </w:rPr>
        <w:t xml:space="preserve"> ICC, whereas both of the other dimensions have </w:t>
      </w:r>
      <w:r w:rsidR="002A3913">
        <w:rPr>
          <w:rStyle w:val="ListeParagrafChar"/>
          <w:rFonts w:eastAsiaTheme="minorEastAsia"/>
          <w:lang w:val="en-GB"/>
        </w:rPr>
        <w:t xml:space="preserve">a </w:t>
      </w:r>
      <w:r w:rsidR="00B43CD8" w:rsidRPr="002A3913">
        <w:rPr>
          <w:rStyle w:val="ListeParagrafChar"/>
          <w:rFonts w:eastAsiaTheme="minorEastAsia"/>
          <w:noProof/>
          <w:lang w:val="en-GB"/>
        </w:rPr>
        <w:t>high</w:t>
      </w:r>
      <w:r w:rsidR="00B43CD8" w:rsidRPr="00554C3D">
        <w:rPr>
          <w:rStyle w:val="ListeParagrafChar"/>
          <w:rFonts w:eastAsiaTheme="minorEastAsia"/>
          <w:lang w:val="en-GB"/>
        </w:rPr>
        <w:t xml:space="preserve"> level of ICC. This finding overlaps with Chen (1996)</w:t>
      </w:r>
      <w:r w:rsidR="00055509" w:rsidRPr="00554C3D">
        <w:rPr>
          <w:rStyle w:val="ListeParagrafChar"/>
          <w:rFonts w:eastAsiaTheme="minorEastAsia"/>
          <w:lang w:val="en-GB"/>
        </w:rPr>
        <w:t xml:space="preserve"> in that Chen also finds limited Cognitive level e</w:t>
      </w:r>
      <w:r w:rsidR="00B43CD8" w:rsidRPr="00554C3D">
        <w:rPr>
          <w:rStyle w:val="ListeParagrafChar"/>
          <w:rFonts w:eastAsiaTheme="minorEastAsia"/>
          <w:lang w:val="en-GB"/>
        </w:rPr>
        <w:t xml:space="preserve">ffect over ICC. However, </w:t>
      </w:r>
      <w:r w:rsidR="00055509" w:rsidRPr="00554C3D">
        <w:rPr>
          <w:rStyle w:val="ListeParagrafChar"/>
          <w:rFonts w:eastAsiaTheme="minorEastAsia"/>
          <w:lang w:val="en-GB"/>
        </w:rPr>
        <w:t xml:space="preserve">studies of </w:t>
      </w:r>
      <w:proofErr w:type="spellStart"/>
      <w:r w:rsidR="00055509" w:rsidRPr="00554C3D">
        <w:rPr>
          <w:rStyle w:val="ListeParagrafChar"/>
          <w:rFonts w:eastAsiaTheme="minorEastAsia"/>
          <w:lang w:val="en-GB"/>
        </w:rPr>
        <w:t>Arasaratnam</w:t>
      </w:r>
      <w:proofErr w:type="spellEnd"/>
      <w:r w:rsidR="00055509" w:rsidRPr="00554C3D">
        <w:rPr>
          <w:rStyle w:val="ListeParagrafChar"/>
          <w:rFonts w:eastAsiaTheme="minorEastAsia"/>
          <w:lang w:val="en-GB"/>
        </w:rPr>
        <w:t xml:space="preserve"> and </w:t>
      </w:r>
      <w:proofErr w:type="spellStart"/>
      <w:r w:rsidR="00055509" w:rsidRPr="00554C3D">
        <w:rPr>
          <w:rStyle w:val="ListeParagrafChar"/>
          <w:rFonts w:eastAsiaTheme="minorEastAsia"/>
          <w:lang w:val="en-GB"/>
        </w:rPr>
        <w:t>Doerfel</w:t>
      </w:r>
      <w:proofErr w:type="spellEnd"/>
      <w:r w:rsidR="00055509" w:rsidRPr="00554C3D">
        <w:rPr>
          <w:rStyle w:val="ListeParagrafChar"/>
          <w:rFonts w:eastAsiaTheme="minorEastAsia"/>
          <w:lang w:val="en-GB"/>
        </w:rPr>
        <w:t xml:space="preserve"> (2005) and </w:t>
      </w:r>
      <w:proofErr w:type="spellStart"/>
      <w:r w:rsidR="00055509" w:rsidRPr="00554C3D">
        <w:rPr>
          <w:rStyle w:val="ListeParagrafChar"/>
          <w:rFonts w:eastAsiaTheme="minorEastAsia"/>
          <w:lang w:val="en-GB"/>
        </w:rPr>
        <w:t>Sercu</w:t>
      </w:r>
      <w:proofErr w:type="spellEnd"/>
      <w:r w:rsidR="00055509" w:rsidRPr="00554C3D">
        <w:rPr>
          <w:rStyle w:val="ListeParagrafChar"/>
          <w:rFonts w:eastAsiaTheme="minorEastAsia"/>
          <w:lang w:val="en-GB"/>
        </w:rPr>
        <w:t xml:space="preserve"> (2004) underline the </w:t>
      </w:r>
      <w:r w:rsidR="002A3913">
        <w:rPr>
          <w:rStyle w:val="ListeParagrafChar"/>
          <w:rFonts w:eastAsiaTheme="minorEastAsia"/>
          <w:noProof/>
          <w:lang w:val="en-GB"/>
        </w:rPr>
        <w:t>crucial</w:t>
      </w:r>
      <w:r w:rsidR="00055509" w:rsidRPr="00554C3D">
        <w:rPr>
          <w:rStyle w:val="ListeParagrafChar"/>
          <w:rFonts w:eastAsiaTheme="minorEastAsia"/>
          <w:lang w:val="en-GB"/>
        </w:rPr>
        <w:t xml:space="preserve"> role of </w:t>
      </w:r>
      <w:r w:rsidR="002A3913">
        <w:rPr>
          <w:rStyle w:val="ListeParagrafChar"/>
          <w:rFonts w:eastAsiaTheme="minorEastAsia"/>
          <w:lang w:val="en-GB"/>
        </w:rPr>
        <w:t xml:space="preserve">the </w:t>
      </w:r>
      <w:r w:rsidR="00055509" w:rsidRPr="002A3913">
        <w:rPr>
          <w:rStyle w:val="ListeParagrafChar"/>
          <w:rFonts w:eastAsiaTheme="minorEastAsia"/>
          <w:noProof/>
          <w:lang w:val="en-GB"/>
        </w:rPr>
        <w:t>cognitive</w:t>
      </w:r>
      <w:r w:rsidR="00055509" w:rsidRPr="00554C3D">
        <w:rPr>
          <w:rStyle w:val="ListeParagrafChar"/>
          <w:rFonts w:eastAsiaTheme="minorEastAsia"/>
          <w:lang w:val="en-GB"/>
        </w:rPr>
        <w:t xml:space="preserve"> dimension over ICC. This claim can </w:t>
      </w:r>
      <w:r w:rsidR="00055509" w:rsidRPr="0065183A">
        <w:rPr>
          <w:rStyle w:val="ListeParagrafChar"/>
          <w:rFonts w:eastAsiaTheme="minorEastAsia"/>
          <w:noProof/>
          <w:lang w:val="en-GB"/>
        </w:rPr>
        <w:t>be better understood</w:t>
      </w:r>
      <w:r w:rsidR="00055509" w:rsidRPr="00554C3D">
        <w:rPr>
          <w:rStyle w:val="ListeParagrafChar"/>
          <w:rFonts w:eastAsiaTheme="minorEastAsia"/>
          <w:lang w:val="en-GB"/>
        </w:rPr>
        <w:t xml:space="preserve"> by looking </w:t>
      </w:r>
      <w:r w:rsidR="00B372D7">
        <w:rPr>
          <w:rStyle w:val="ListeParagrafChar"/>
          <w:rFonts w:eastAsiaTheme="minorEastAsia"/>
          <w:lang w:val="en-GB"/>
        </w:rPr>
        <w:t xml:space="preserve">at </w:t>
      </w:r>
      <w:r w:rsidR="00055509" w:rsidRPr="00554C3D">
        <w:rPr>
          <w:rStyle w:val="ListeParagrafChar"/>
          <w:rFonts w:eastAsiaTheme="minorEastAsia"/>
          <w:lang w:val="en-GB"/>
        </w:rPr>
        <w:t xml:space="preserve">the items for </w:t>
      </w:r>
      <w:r w:rsidR="002A3913">
        <w:rPr>
          <w:rStyle w:val="ListeParagrafChar"/>
          <w:rFonts w:eastAsiaTheme="minorEastAsia"/>
          <w:lang w:val="en-GB"/>
        </w:rPr>
        <w:t xml:space="preserve">the </w:t>
      </w:r>
      <w:r w:rsidR="00055509" w:rsidRPr="002A3913">
        <w:rPr>
          <w:rStyle w:val="ListeParagrafChar"/>
          <w:rFonts w:eastAsiaTheme="minorEastAsia"/>
          <w:noProof/>
          <w:lang w:val="en-GB"/>
        </w:rPr>
        <w:t>cognitive</w:t>
      </w:r>
      <w:r w:rsidR="00055509" w:rsidRPr="00554C3D">
        <w:rPr>
          <w:rStyle w:val="ListeParagrafChar"/>
          <w:rFonts w:eastAsiaTheme="minorEastAsia"/>
          <w:lang w:val="en-GB"/>
        </w:rPr>
        <w:t xml:space="preserve"> dimension in Table 3. </w:t>
      </w:r>
    </w:p>
    <w:p w:rsidR="00CC75B4" w:rsidRPr="005560C4" w:rsidRDefault="00F76CAF" w:rsidP="005560C4">
      <w:pPr>
        <w:autoSpaceDE w:val="0"/>
        <w:autoSpaceDN w:val="0"/>
        <w:adjustRightInd w:val="0"/>
        <w:spacing w:after="0" w:line="240" w:lineRule="auto"/>
        <w:rPr>
          <w:rFonts w:cs="Times New Roman"/>
          <w:b/>
          <w:szCs w:val="24"/>
          <w:lang w:val="en-GB"/>
        </w:rPr>
      </w:pPr>
      <w:r w:rsidRPr="005560C4">
        <w:rPr>
          <w:rFonts w:cs="Times New Roman"/>
          <w:b/>
          <w:szCs w:val="24"/>
          <w:lang w:val="en-GB"/>
        </w:rPr>
        <w:t>Table 3</w:t>
      </w:r>
    </w:p>
    <w:p w:rsidR="00A72954" w:rsidRPr="005560C4" w:rsidRDefault="00A72954" w:rsidP="005560C4">
      <w:pPr>
        <w:autoSpaceDE w:val="0"/>
        <w:autoSpaceDN w:val="0"/>
        <w:adjustRightInd w:val="0"/>
        <w:spacing w:after="0" w:line="240" w:lineRule="auto"/>
        <w:rPr>
          <w:rFonts w:cs="Times New Roman"/>
          <w:i/>
          <w:szCs w:val="24"/>
          <w:lang w:val="en-GB"/>
        </w:rPr>
      </w:pPr>
      <w:r w:rsidRPr="005560C4">
        <w:rPr>
          <w:rFonts w:cs="Times New Roman"/>
          <w:i/>
          <w:szCs w:val="24"/>
          <w:lang w:val="en-GB"/>
        </w:rPr>
        <w:t>Descriptive Statistics of ICC Items for Cognitive Factor</w:t>
      </w:r>
      <w:r w:rsidR="006D7FE4" w:rsidRPr="005560C4">
        <w:rPr>
          <w:rFonts w:cs="Times New Roman"/>
          <w:i/>
          <w:szCs w:val="24"/>
          <w:lang w:val="en-GB"/>
        </w:rPr>
        <w:t xml:space="preserve"> </w:t>
      </w:r>
      <w:r w:rsidR="006D7FE4" w:rsidRPr="00554C3D">
        <w:rPr>
          <w:rFonts w:cs="Times New Roman"/>
          <w:i/>
          <w:szCs w:val="24"/>
          <w:lang w:val="en-GB"/>
        </w:rPr>
        <w:t>(N=62 for each case)</w:t>
      </w:r>
    </w:p>
    <w:tbl>
      <w:tblPr>
        <w:tblW w:w="5000" w:type="pct"/>
        <w:tblBorders>
          <w:top w:val="single" w:sz="4" w:space="0" w:color="auto"/>
          <w:bottom w:val="single" w:sz="4" w:space="0" w:color="auto"/>
        </w:tblBorders>
        <w:tblLook w:val="04A0" w:firstRow="1" w:lastRow="0" w:firstColumn="1" w:lastColumn="0" w:noHBand="0" w:noVBand="1"/>
      </w:tblPr>
      <w:tblGrid>
        <w:gridCol w:w="2711"/>
        <w:gridCol w:w="428"/>
        <w:gridCol w:w="593"/>
        <w:gridCol w:w="428"/>
        <w:gridCol w:w="593"/>
        <w:gridCol w:w="428"/>
        <w:gridCol w:w="593"/>
        <w:gridCol w:w="428"/>
        <w:gridCol w:w="593"/>
        <w:gridCol w:w="428"/>
        <w:gridCol w:w="772"/>
        <w:gridCol w:w="705"/>
        <w:gridCol w:w="588"/>
      </w:tblGrid>
      <w:tr w:rsidR="00AF3EC0" w:rsidRPr="00554C3D" w:rsidTr="00247690">
        <w:trPr>
          <w:cantSplit/>
          <w:trHeight w:val="520"/>
        </w:trPr>
        <w:tc>
          <w:tcPr>
            <w:tcW w:w="1464" w:type="pct"/>
            <w:tcBorders>
              <w:top w:val="single" w:sz="4" w:space="0" w:color="auto"/>
              <w:bottom w:val="nil"/>
            </w:tcBorders>
            <w:vAlign w:val="center"/>
          </w:tcPr>
          <w:p w:rsidR="00AF3EC0" w:rsidRPr="00554C3D" w:rsidRDefault="00AF3EC0" w:rsidP="00F1630D">
            <w:pPr>
              <w:autoSpaceDN w:val="0"/>
              <w:spacing w:before="120"/>
              <w:jc w:val="center"/>
              <w:rPr>
                <w:rFonts w:eastAsia="Times New Roman" w:cs="Times New Roman"/>
                <w:b/>
                <w:bCs/>
                <w:sz w:val="20"/>
                <w:szCs w:val="20"/>
                <w:lang w:val="en-GB"/>
              </w:rPr>
            </w:pPr>
            <w:r w:rsidRPr="00554C3D">
              <w:rPr>
                <w:rFonts w:cs="Times New Roman"/>
                <w:b/>
                <w:bCs/>
                <w:sz w:val="20"/>
                <w:szCs w:val="20"/>
                <w:lang w:val="en-GB"/>
              </w:rPr>
              <w:t>ICC-</w:t>
            </w:r>
            <w:r w:rsidR="00F1630D" w:rsidRPr="00554C3D">
              <w:rPr>
                <w:rFonts w:cs="Times New Roman"/>
                <w:b/>
                <w:bCs/>
                <w:sz w:val="20"/>
                <w:szCs w:val="20"/>
                <w:lang w:val="en-GB"/>
              </w:rPr>
              <w:t xml:space="preserve">Cognitive </w:t>
            </w:r>
          </w:p>
        </w:tc>
        <w:tc>
          <w:tcPr>
            <w:tcW w:w="558" w:type="pct"/>
            <w:gridSpan w:val="2"/>
            <w:tcBorders>
              <w:bottom w:val="single" w:sz="4" w:space="0" w:color="auto"/>
            </w:tcBorders>
            <w:vAlign w:val="center"/>
            <w:hideMark/>
          </w:tcPr>
          <w:p w:rsidR="00AF3EC0" w:rsidRPr="00554C3D" w:rsidRDefault="00AF3EC0" w:rsidP="00AA4814">
            <w:pPr>
              <w:spacing w:before="120"/>
              <w:jc w:val="center"/>
              <w:rPr>
                <w:rFonts w:cs="Times New Roman"/>
                <w:b/>
                <w:bCs/>
                <w:sz w:val="20"/>
                <w:szCs w:val="20"/>
                <w:lang w:val="en-GB"/>
              </w:rPr>
            </w:pPr>
            <w:r w:rsidRPr="00554C3D">
              <w:rPr>
                <w:rFonts w:cs="Times New Roman"/>
                <w:b/>
                <w:bCs/>
                <w:sz w:val="20"/>
                <w:szCs w:val="20"/>
                <w:lang w:val="en-GB"/>
              </w:rPr>
              <w:t>1</w:t>
            </w:r>
            <w:r w:rsidR="00403D3B" w:rsidRPr="00554C3D">
              <w:rPr>
                <w:rFonts w:cs="Times New Roman"/>
                <w:b/>
                <w:bCs/>
                <w:sz w:val="20"/>
                <w:szCs w:val="20"/>
                <w:lang w:val="en-GB"/>
              </w:rPr>
              <w:t>*</w:t>
            </w:r>
          </w:p>
        </w:tc>
        <w:tc>
          <w:tcPr>
            <w:tcW w:w="559" w:type="pct"/>
            <w:gridSpan w:val="2"/>
            <w:tcBorders>
              <w:bottom w:val="single" w:sz="4" w:space="0" w:color="auto"/>
            </w:tcBorders>
            <w:vAlign w:val="center"/>
            <w:hideMark/>
          </w:tcPr>
          <w:p w:rsidR="00AF3EC0" w:rsidRPr="00554C3D" w:rsidRDefault="00AF3EC0" w:rsidP="00AA4814">
            <w:pPr>
              <w:spacing w:before="120"/>
              <w:jc w:val="center"/>
              <w:rPr>
                <w:rFonts w:cs="Times New Roman"/>
                <w:b/>
                <w:bCs/>
                <w:sz w:val="20"/>
                <w:szCs w:val="20"/>
                <w:lang w:val="en-GB"/>
              </w:rPr>
            </w:pPr>
            <w:r w:rsidRPr="00554C3D">
              <w:rPr>
                <w:rFonts w:cs="Times New Roman"/>
                <w:b/>
                <w:bCs/>
                <w:sz w:val="20"/>
                <w:szCs w:val="20"/>
                <w:lang w:val="en-GB"/>
              </w:rPr>
              <w:t>2</w:t>
            </w:r>
            <w:r w:rsidR="00403D3B" w:rsidRPr="00554C3D">
              <w:rPr>
                <w:rFonts w:cs="Times New Roman"/>
                <w:b/>
                <w:bCs/>
                <w:sz w:val="20"/>
                <w:szCs w:val="20"/>
                <w:lang w:val="en-GB"/>
              </w:rPr>
              <w:t>*</w:t>
            </w:r>
          </w:p>
        </w:tc>
        <w:tc>
          <w:tcPr>
            <w:tcW w:w="559" w:type="pct"/>
            <w:gridSpan w:val="2"/>
            <w:tcBorders>
              <w:bottom w:val="single" w:sz="4" w:space="0" w:color="auto"/>
            </w:tcBorders>
            <w:vAlign w:val="center"/>
            <w:hideMark/>
          </w:tcPr>
          <w:p w:rsidR="00AF3EC0" w:rsidRPr="00554C3D" w:rsidRDefault="00AF3EC0" w:rsidP="00AA4814">
            <w:pPr>
              <w:autoSpaceDN w:val="0"/>
              <w:spacing w:before="120"/>
              <w:jc w:val="center"/>
              <w:rPr>
                <w:rFonts w:cs="Times New Roman"/>
                <w:b/>
                <w:bCs/>
                <w:sz w:val="20"/>
                <w:szCs w:val="20"/>
                <w:lang w:val="en-GB"/>
              </w:rPr>
            </w:pPr>
            <w:r w:rsidRPr="00554C3D">
              <w:rPr>
                <w:rFonts w:cs="Times New Roman"/>
                <w:b/>
                <w:bCs/>
                <w:sz w:val="20"/>
                <w:szCs w:val="20"/>
                <w:lang w:val="en-GB"/>
              </w:rPr>
              <w:t>3</w:t>
            </w:r>
            <w:r w:rsidR="00403D3B" w:rsidRPr="00554C3D">
              <w:rPr>
                <w:rFonts w:cs="Times New Roman"/>
                <w:b/>
                <w:bCs/>
                <w:sz w:val="20"/>
                <w:szCs w:val="20"/>
                <w:lang w:val="en-GB"/>
              </w:rPr>
              <w:t>*</w:t>
            </w:r>
          </w:p>
        </w:tc>
        <w:tc>
          <w:tcPr>
            <w:tcW w:w="559" w:type="pct"/>
            <w:gridSpan w:val="2"/>
            <w:tcBorders>
              <w:bottom w:val="single" w:sz="4" w:space="0" w:color="auto"/>
            </w:tcBorders>
            <w:vAlign w:val="center"/>
            <w:hideMark/>
          </w:tcPr>
          <w:p w:rsidR="00AF3EC0" w:rsidRPr="00554C3D" w:rsidRDefault="00AF3EC0" w:rsidP="00AA4814">
            <w:pPr>
              <w:spacing w:before="120"/>
              <w:jc w:val="center"/>
              <w:rPr>
                <w:rFonts w:eastAsia="Times New Roman" w:cs="Times New Roman"/>
                <w:b/>
                <w:bCs/>
                <w:sz w:val="20"/>
                <w:szCs w:val="20"/>
                <w:lang w:val="en-GB"/>
              </w:rPr>
            </w:pPr>
            <w:r w:rsidRPr="00554C3D">
              <w:rPr>
                <w:rFonts w:eastAsia="Times New Roman" w:cs="Times New Roman"/>
                <w:b/>
                <w:bCs/>
                <w:sz w:val="20"/>
                <w:szCs w:val="20"/>
                <w:lang w:val="en-GB"/>
              </w:rPr>
              <w:t>4</w:t>
            </w:r>
            <w:r w:rsidR="00403D3B" w:rsidRPr="00554C3D">
              <w:rPr>
                <w:rFonts w:eastAsia="Times New Roman" w:cs="Times New Roman"/>
                <w:b/>
                <w:bCs/>
                <w:sz w:val="20"/>
                <w:szCs w:val="20"/>
                <w:lang w:val="en-GB"/>
              </w:rPr>
              <w:t>*</w:t>
            </w:r>
          </w:p>
        </w:tc>
        <w:tc>
          <w:tcPr>
            <w:tcW w:w="655" w:type="pct"/>
            <w:gridSpan w:val="2"/>
            <w:tcBorders>
              <w:bottom w:val="single" w:sz="4" w:space="0" w:color="auto"/>
            </w:tcBorders>
            <w:vAlign w:val="center"/>
            <w:hideMark/>
          </w:tcPr>
          <w:p w:rsidR="00AF3EC0" w:rsidRPr="00554C3D" w:rsidRDefault="00AF3EC0" w:rsidP="00AA4814">
            <w:pPr>
              <w:spacing w:before="120"/>
              <w:jc w:val="center"/>
              <w:rPr>
                <w:rFonts w:eastAsia="Times New Roman" w:cs="Times New Roman"/>
                <w:b/>
                <w:bCs/>
                <w:sz w:val="20"/>
                <w:szCs w:val="20"/>
                <w:lang w:val="en-GB"/>
              </w:rPr>
            </w:pPr>
            <w:r w:rsidRPr="00554C3D">
              <w:rPr>
                <w:rFonts w:eastAsia="Times New Roman" w:cs="Times New Roman"/>
                <w:b/>
                <w:bCs/>
                <w:sz w:val="20"/>
                <w:szCs w:val="20"/>
                <w:lang w:val="en-GB"/>
              </w:rPr>
              <w:t>5</w:t>
            </w:r>
            <w:r w:rsidR="00403D3B" w:rsidRPr="00554C3D">
              <w:rPr>
                <w:rFonts w:eastAsia="Times New Roman" w:cs="Times New Roman"/>
                <w:b/>
                <w:bCs/>
                <w:sz w:val="20"/>
                <w:szCs w:val="20"/>
                <w:lang w:val="en-GB"/>
              </w:rPr>
              <w:t>*</w:t>
            </w:r>
          </w:p>
        </w:tc>
        <w:tc>
          <w:tcPr>
            <w:tcW w:w="324" w:type="pct"/>
            <w:tcBorders>
              <w:bottom w:val="nil"/>
            </w:tcBorders>
            <w:vAlign w:val="center"/>
          </w:tcPr>
          <w:p w:rsidR="00AF3EC0" w:rsidRPr="00554C3D" w:rsidRDefault="00AF3EC0" w:rsidP="00AA4814">
            <w:pPr>
              <w:spacing w:before="120"/>
              <w:jc w:val="center"/>
              <w:rPr>
                <w:rFonts w:cs="Times New Roman"/>
                <w:b/>
                <w:bCs/>
                <w:sz w:val="20"/>
                <w:szCs w:val="20"/>
                <w:lang w:val="en-GB"/>
              </w:rPr>
            </w:pPr>
          </w:p>
        </w:tc>
        <w:tc>
          <w:tcPr>
            <w:tcW w:w="321" w:type="pct"/>
            <w:tcBorders>
              <w:bottom w:val="nil"/>
            </w:tcBorders>
            <w:vAlign w:val="center"/>
          </w:tcPr>
          <w:p w:rsidR="00AF3EC0" w:rsidRPr="00554C3D" w:rsidRDefault="00AF3EC0" w:rsidP="00AA4814">
            <w:pPr>
              <w:spacing w:before="120"/>
              <w:jc w:val="center"/>
              <w:rPr>
                <w:rFonts w:cs="Times New Roman"/>
                <w:b/>
                <w:bCs/>
                <w:sz w:val="20"/>
                <w:szCs w:val="20"/>
                <w:lang w:val="en-GB"/>
              </w:rPr>
            </w:pPr>
          </w:p>
        </w:tc>
      </w:tr>
      <w:tr w:rsidR="00226C10" w:rsidRPr="00554C3D" w:rsidTr="00247690">
        <w:trPr>
          <w:cantSplit/>
          <w:trHeight w:val="587"/>
        </w:trPr>
        <w:tc>
          <w:tcPr>
            <w:tcW w:w="1464" w:type="pct"/>
            <w:tcBorders>
              <w:top w:val="nil"/>
              <w:bottom w:val="single" w:sz="4" w:space="0" w:color="auto"/>
            </w:tcBorders>
            <w:vAlign w:val="center"/>
          </w:tcPr>
          <w:p w:rsidR="00226C10" w:rsidRPr="00554C3D" w:rsidRDefault="00226C10" w:rsidP="00AA4814">
            <w:pPr>
              <w:jc w:val="center"/>
              <w:rPr>
                <w:rFonts w:eastAsia="Times New Roman" w:cs="Times New Roman"/>
                <w:bCs/>
                <w:sz w:val="20"/>
                <w:szCs w:val="20"/>
                <w:lang w:val="en-GB"/>
              </w:rPr>
            </w:pP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420"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324" w:type="pct"/>
            <w:tcBorders>
              <w:top w:val="nil"/>
              <w:bottom w:val="single" w:sz="4" w:space="0" w:color="auto"/>
            </w:tcBorders>
            <w:vAlign w:val="center"/>
          </w:tcPr>
          <w:p w:rsidR="00226C10" w:rsidRPr="00554C3D" w:rsidRDefault="00226C10" w:rsidP="00AA4814">
            <w:pPr>
              <w:spacing w:before="120"/>
              <w:jc w:val="center"/>
              <w:rPr>
                <w:rFonts w:cs="Times New Roman"/>
                <w:b/>
                <w:bCs/>
                <w:sz w:val="20"/>
                <w:szCs w:val="20"/>
                <w:lang w:val="en-GB"/>
              </w:rPr>
            </w:pPr>
            <w:r w:rsidRPr="00554C3D">
              <w:rPr>
                <w:rFonts w:cs="Times New Roman"/>
                <w:b/>
                <w:bCs/>
                <w:sz w:val="20"/>
                <w:szCs w:val="20"/>
                <w:lang w:val="en-GB"/>
              </w:rPr>
              <w:t>M</w:t>
            </w:r>
            <w:r w:rsidR="00247690" w:rsidRPr="00554C3D">
              <w:rPr>
                <w:rFonts w:cs="Times New Roman"/>
                <w:b/>
                <w:bCs/>
                <w:sz w:val="20"/>
                <w:szCs w:val="20"/>
                <w:lang w:val="en-GB"/>
              </w:rPr>
              <w:t>***</w:t>
            </w:r>
          </w:p>
        </w:tc>
        <w:tc>
          <w:tcPr>
            <w:tcW w:w="321" w:type="pct"/>
            <w:tcBorders>
              <w:top w:val="nil"/>
              <w:bottom w:val="single" w:sz="4" w:space="0" w:color="auto"/>
            </w:tcBorders>
            <w:vAlign w:val="center"/>
          </w:tcPr>
          <w:p w:rsidR="00226C10" w:rsidRPr="00554C3D" w:rsidRDefault="00226C10" w:rsidP="00AA4814">
            <w:pPr>
              <w:spacing w:before="120"/>
              <w:jc w:val="center"/>
              <w:rPr>
                <w:rFonts w:cs="Times New Roman"/>
                <w:b/>
                <w:bCs/>
                <w:sz w:val="20"/>
                <w:szCs w:val="20"/>
                <w:lang w:val="en-GB"/>
              </w:rPr>
            </w:pPr>
            <w:r w:rsidRPr="00554C3D">
              <w:rPr>
                <w:rFonts w:cs="Times New Roman"/>
                <w:b/>
                <w:bCs/>
                <w:sz w:val="20"/>
                <w:szCs w:val="20"/>
                <w:lang w:val="en-GB"/>
              </w:rPr>
              <w:t>SD</w:t>
            </w:r>
          </w:p>
        </w:tc>
      </w:tr>
      <w:tr w:rsidR="00226C10" w:rsidRPr="00554C3D" w:rsidTr="00247690">
        <w:trPr>
          <w:cantSplit/>
          <w:trHeight w:val="587"/>
        </w:trPr>
        <w:tc>
          <w:tcPr>
            <w:tcW w:w="1464" w:type="pct"/>
            <w:tcBorders>
              <w:top w:val="single" w:sz="4" w:space="0" w:color="auto"/>
              <w:bottom w:val="nil"/>
            </w:tcBorders>
            <w:vAlign w:val="center"/>
          </w:tcPr>
          <w:p w:rsidR="00226C10" w:rsidRPr="00554C3D" w:rsidRDefault="00226C10" w:rsidP="00AA4814">
            <w:pPr>
              <w:widowControl w:val="0"/>
              <w:autoSpaceDE w:val="0"/>
              <w:autoSpaceDN w:val="0"/>
              <w:rPr>
                <w:rFonts w:cs="Times New Roman"/>
                <w:color w:val="000000"/>
                <w:sz w:val="20"/>
                <w:szCs w:val="20"/>
                <w:lang w:val="en-GB"/>
              </w:rPr>
            </w:pPr>
            <w:r w:rsidRPr="00554C3D">
              <w:rPr>
                <w:rFonts w:cs="Times New Roman"/>
                <w:color w:val="000000"/>
                <w:sz w:val="20"/>
                <w:szCs w:val="20"/>
                <w:lang w:val="en-GB"/>
              </w:rPr>
              <w:t>1- I often find it difficult to differentiate between similar cultures (Ex: Asians, Europeans, Africans, etc.)</w:t>
            </w:r>
            <w:r w:rsidR="00615128" w:rsidRPr="00554C3D">
              <w:rPr>
                <w:rFonts w:cs="Times New Roman"/>
                <w:color w:val="000000"/>
                <w:sz w:val="20"/>
                <w:szCs w:val="20"/>
                <w:lang w:val="en-GB"/>
              </w:rPr>
              <w:t xml:space="preserve"> </w:t>
            </w:r>
            <w:r w:rsidRPr="00554C3D">
              <w:rPr>
                <w:rFonts w:cs="Times New Roman"/>
                <w:color w:val="000000"/>
                <w:sz w:val="20"/>
                <w:szCs w:val="20"/>
                <w:lang w:val="en-GB"/>
              </w:rPr>
              <w:t>**</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1.6</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1.6</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26</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41.9</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21</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33.9</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13</w:t>
            </w:r>
          </w:p>
        </w:tc>
        <w:tc>
          <w:tcPr>
            <w:tcW w:w="420"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21</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3.71</w:t>
            </w:r>
          </w:p>
        </w:tc>
        <w:tc>
          <w:tcPr>
            <w:tcW w:w="321"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.88</w:t>
            </w:r>
          </w:p>
        </w:tc>
      </w:tr>
      <w:tr w:rsidR="00226C10" w:rsidRPr="00554C3D" w:rsidTr="00247690">
        <w:trPr>
          <w:cantSplit/>
          <w:trHeight w:val="587"/>
        </w:trPr>
        <w:tc>
          <w:tcPr>
            <w:tcW w:w="1464" w:type="pct"/>
            <w:tcBorders>
              <w:top w:val="nil"/>
              <w:bottom w:val="nil"/>
            </w:tcBorders>
            <w:vAlign w:val="center"/>
          </w:tcPr>
          <w:p w:rsidR="00226C10" w:rsidRPr="00554C3D" w:rsidRDefault="00226C10" w:rsidP="00AA4814">
            <w:pPr>
              <w:widowControl w:val="0"/>
              <w:autoSpaceDE w:val="0"/>
              <w:autoSpaceDN w:val="0"/>
              <w:rPr>
                <w:rFonts w:cs="Times New Roman"/>
                <w:color w:val="000000"/>
                <w:sz w:val="20"/>
                <w:szCs w:val="20"/>
                <w:lang w:val="en-GB"/>
              </w:rPr>
            </w:pPr>
            <w:r w:rsidRPr="00554C3D">
              <w:rPr>
                <w:rFonts w:cs="Times New Roman"/>
                <w:color w:val="000000"/>
                <w:sz w:val="20"/>
                <w:szCs w:val="20"/>
                <w:lang w:val="en-GB"/>
              </w:rPr>
              <w:t>5- I find it easier to categorize people based on their cultural identity than their personality.</w:t>
            </w:r>
          </w:p>
        </w:tc>
        <w:tc>
          <w:tcPr>
            <w:tcW w:w="235"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22</w:t>
            </w:r>
          </w:p>
        </w:tc>
        <w:tc>
          <w:tcPr>
            <w:tcW w:w="324"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35.5</w:t>
            </w:r>
          </w:p>
        </w:tc>
        <w:tc>
          <w:tcPr>
            <w:tcW w:w="235"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21</w:t>
            </w:r>
          </w:p>
        </w:tc>
        <w:tc>
          <w:tcPr>
            <w:tcW w:w="324"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33.9</w:t>
            </w:r>
          </w:p>
        </w:tc>
        <w:tc>
          <w:tcPr>
            <w:tcW w:w="235"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8</w:t>
            </w:r>
          </w:p>
        </w:tc>
        <w:tc>
          <w:tcPr>
            <w:tcW w:w="324"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12.9</w:t>
            </w:r>
          </w:p>
        </w:tc>
        <w:tc>
          <w:tcPr>
            <w:tcW w:w="235"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9</w:t>
            </w:r>
          </w:p>
        </w:tc>
        <w:tc>
          <w:tcPr>
            <w:tcW w:w="324"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14.5</w:t>
            </w:r>
          </w:p>
        </w:tc>
        <w:tc>
          <w:tcPr>
            <w:tcW w:w="235"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w:t>
            </w:r>
          </w:p>
        </w:tc>
        <w:tc>
          <w:tcPr>
            <w:tcW w:w="420"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3.2</w:t>
            </w:r>
          </w:p>
        </w:tc>
        <w:tc>
          <w:tcPr>
            <w:tcW w:w="324"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2.16</w:t>
            </w:r>
          </w:p>
        </w:tc>
        <w:tc>
          <w:tcPr>
            <w:tcW w:w="321"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1.16</w:t>
            </w:r>
          </w:p>
        </w:tc>
      </w:tr>
      <w:tr w:rsidR="00226C10" w:rsidRPr="00554C3D" w:rsidTr="00247690">
        <w:trPr>
          <w:cantSplit/>
          <w:trHeight w:val="587"/>
        </w:trPr>
        <w:tc>
          <w:tcPr>
            <w:tcW w:w="1464" w:type="pct"/>
            <w:tcBorders>
              <w:top w:val="nil"/>
              <w:bottom w:val="single" w:sz="4" w:space="0" w:color="auto"/>
            </w:tcBorders>
            <w:vAlign w:val="center"/>
          </w:tcPr>
          <w:p w:rsidR="00226C10" w:rsidRPr="00554C3D" w:rsidRDefault="00226C10" w:rsidP="00AA4814">
            <w:pPr>
              <w:widowControl w:val="0"/>
              <w:autoSpaceDE w:val="0"/>
              <w:autoSpaceDN w:val="0"/>
              <w:rPr>
                <w:rFonts w:cs="Times New Roman"/>
                <w:color w:val="000000"/>
                <w:sz w:val="20"/>
                <w:szCs w:val="20"/>
                <w:lang w:val="en-GB"/>
              </w:rPr>
            </w:pPr>
            <w:r w:rsidRPr="00554C3D">
              <w:rPr>
                <w:rFonts w:cs="Times New Roman"/>
                <w:color w:val="000000"/>
                <w:sz w:val="20"/>
                <w:szCs w:val="20"/>
                <w:lang w:val="en-GB"/>
              </w:rPr>
              <w:t>6- I often notice similarities in personality between people who belong to completely different cultures.</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3.2</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29</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46.8</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23</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37.1</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8</w:t>
            </w:r>
          </w:p>
        </w:tc>
        <w:tc>
          <w:tcPr>
            <w:tcW w:w="420"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12.9</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3.60</w:t>
            </w:r>
          </w:p>
        </w:tc>
        <w:tc>
          <w:tcPr>
            <w:tcW w:w="321" w:type="pct"/>
            <w:tcBorders>
              <w:top w:val="nil"/>
              <w:bottom w:val="single" w:sz="4" w:space="0" w:color="auto"/>
            </w:tcBorders>
            <w:vAlign w:val="center"/>
          </w:tcPr>
          <w:p w:rsidR="00226C10" w:rsidRPr="00554C3D" w:rsidRDefault="00226C10" w:rsidP="00A72954">
            <w:pPr>
              <w:keepNext/>
              <w:autoSpaceDN w:val="0"/>
              <w:jc w:val="center"/>
              <w:rPr>
                <w:rFonts w:eastAsia="Times New Roman" w:cs="Times New Roman"/>
                <w:sz w:val="20"/>
                <w:szCs w:val="20"/>
                <w:lang w:val="en-GB"/>
              </w:rPr>
            </w:pPr>
            <w:r w:rsidRPr="00554C3D">
              <w:rPr>
                <w:rFonts w:eastAsia="Times New Roman" w:cs="Times New Roman"/>
                <w:sz w:val="20"/>
                <w:szCs w:val="20"/>
                <w:lang w:val="en-GB"/>
              </w:rPr>
              <w:t>.76</w:t>
            </w:r>
          </w:p>
        </w:tc>
      </w:tr>
    </w:tbl>
    <w:p w:rsidR="00247690" w:rsidRPr="00554C3D" w:rsidRDefault="00247690" w:rsidP="00247690">
      <w:pPr>
        <w:pStyle w:val="ResimYazs"/>
        <w:spacing w:after="0"/>
        <w:rPr>
          <w:b w:val="0"/>
          <w:i/>
          <w:color w:val="auto"/>
          <w:lang w:val="en-GB"/>
        </w:rPr>
      </w:pPr>
      <w:r w:rsidRPr="00554C3D">
        <w:rPr>
          <w:b w:val="0"/>
          <w:i/>
          <w:color w:val="auto"/>
          <w:lang w:val="en-GB"/>
        </w:rPr>
        <w:t>*1=Never, 2=Occasionally, 3=Sometimes, 4=Often, 5=Always</w:t>
      </w:r>
    </w:p>
    <w:p w:rsidR="00247690" w:rsidRPr="00554C3D" w:rsidRDefault="00247690" w:rsidP="00247690">
      <w:pPr>
        <w:pStyle w:val="ResimYazs"/>
        <w:spacing w:after="0"/>
        <w:rPr>
          <w:b w:val="0"/>
          <w:i/>
          <w:color w:val="auto"/>
          <w:lang w:val="en-GB"/>
        </w:rPr>
      </w:pPr>
      <w:r w:rsidRPr="00554C3D">
        <w:rPr>
          <w:b w:val="0"/>
          <w:i/>
          <w:color w:val="auto"/>
          <w:lang w:val="en-GB"/>
        </w:rPr>
        <w:t>** Reverse Coding is utilized.</w:t>
      </w:r>
    </w:p>
    <w:p w:rsidR="00247690" w:rsidRPr="00554C3D" w:rsidRDefault="00247690" w:rsidP="00247690">
      <w:pPr>
        <w:autoSpaceDE w:val="0"/>
        <w:autoSpaceDN w:val="0"/>
        <w:adjustRightInd w:val="0"/>
        <w:spacing w:after="0" w:line="120" w:lineRule="atLeast"/>
        <w:rPr>
          <w:rFonts w:cs="Times New Roman"/>
          <w:i/>
          <w:sz w:val="20"/>
          <w:szCs w:val="24"/>
          <w:lang w:val="en-GB"/>
        </w:rPr>
      </w:pPr>
      <w:r w:rsidRPr="00554C3D">
        <w:rPr>
          <w:rFonts w:cs="Times New Roman"/>
          <w:i/>
          <w:sz w:val="20"/>
          <w:szCs w:val="24"/>
          <w:lang w:val="en-GB"/>
        </w:rPr>
        <w:t>***</w:t>
      </w:r>
      <w:r w:rsidR="00D15E39" w:rsidRPr="00554C3D">
        <w:rPr>
          <w:rFonts w:cs="Times New Roman"/>
          <w:i/>
          <w:sz w:val="20"/>
          <w:szCs w:val="24"/>
          <w:lang w:val="en-GB"/>
        </w:rPr>
        <w:t xml:space="preserve"> 1.0–2.4 = low; 2.5–3.4 = medium; 3.5–5.0 = high</w:t>
      </w:r>
      <w:r w:rsidRPr="00554C3D">
        <w:rPr>
          <w:rFonts w:cs="Times New Roman"/>
          <w:i/>
          <w:sz w:val="20"/>
          <w:szCs w:val="24"/>
          <w:lang w:val="en-GB"/>
        </w:rPr>
        <w:t>, see Oxford &amp; Berry-Sock (1995, p. 2)</w:t>
      </w:r>
    </w:p>
    <w:p w:rsidR="0099771B" w:rsidRPr="00554C3D" w:rsidRDefault="0099771B" w:rsidP="005909C4">
      <w:pPr>
        <w:rPr>
          <w:rFonts w:cs="Times New Roman"/>
          <w:lang w:val="en-GB"/>
        </w:rPr>
      </w:pPr>
    </w:p>
    <w:p w:rsidR="00403D3B" w:rsidRDefault="00055509" w:rsidP="00653573">
      <w:pPr>
        <w:spacing w:after="200" w:line="276" w:lineRule="auto"/>
        <w:rPr>
          <w:rFonts w:cs="Times New Roman"/>
          <w:lang w:val="en-GB"/>
        </w:rPr>
      </w:pPr>
      <w:r w:rsidRPr="002A3913">
        <w:rPr>
          <w:rFonts w:cs="Times New Roman"/>
          <w:noProof/>
          <w:lang w:val="en-GB"/>
        </w:rPr>
        <w:t>Examining Table 3</w:t>
      </w:r>
      <w:r w:rsidRPr="00554C3D">
        <w:rPr>
          <w:rFonts w:cs="Times New Roman"/>
          <w:lang w:val="en-GB"/>
        </w:rPr>
        <w:t>, it</w:t>
      </w:r>
      <w:r w:rsidR="00B56E44" w:rsidRPr="00554C3D">
        <w:rPr>
          <w:rFonts w:cs="Times New Roman"/>
          <w:lang w:val="en-GB"/>
        </w:rPr>
        <w:t xml:space="preserve"> is</w:t>
      </w:r>
      <w:r w:rsidRPr="00554C3D">
        <w:rPr>
          <w:rFonts w:cs="Times New Roman"/>
          <w:lang w:val="en-GB"/>
        </w:rPr>
        <w:t xml:space="preserve"> apparent t</w:t>
      </w:r>
      <w:r w:rsidR="00B372D7">
        <w:rPr>
          <w:rFonts w:cs="Times New Roman"/>
          <w:lang w:val="en-GB"/>
        </w:rPr>
        <w:t>hat the item under the cognitive dimension of the ICC scale mainly focuses on similarities and</w:t>
      </w:r>
      <w:r w:rsidR="00F1630D" w:rsidRPr="00554C3D">
        <w:rPr>
          <w:rFonts w:cs="Times New Roman"/>
          <w:lang w:val="en-GB"/>
        </w:rPr>
        <w:t xml:space="preserve"> differences of the cultures. </w:t>
      </w:r>
      <w:r w:rsidR="00B56E44" w:rsidRPr="00554C3D">
        <w:rPr>
          <w:rFonts w:cs="Times New Roman"/>
          <w:lang w:val="en-GB"/>
        </w:rPr>
        <w:t xml:space="preserve">This part </w:t>
      </w:r>
      <w:r w:rsidR="006D0284" w:rsidRPr="002A3913">
        <w:rPr>
          <w:rFonts w:cs="Times New Roman"/>
          <w:noProof/>
          <w:lang w:val="en-GB"/>
        </w:rPr>
        <w:t xml:space="preserve">is </w:t>
      </w:r>
      <w:r w:rsidR="00B56E44" w:rsidRPr="002A3913">
        <w:rPr>
          <w:rFonts w:cs="Times New Roman"/>
          <w:noProof/>
          <w:lang w:val="en-GB"/>
        </w:rPr>
        <w:t>closely related</w:t>
      </w:r>
      <w:r w:rsidR="00B56E44" w:rsidRPr="00554C3D">
        <w:rPr>
          <w:rFonts w:cs="Times New Roman"/>
          <w:lang w:val="en-GB"/>
        </w:rPr>
        <w:t xml:space="preserve"> </w:t>
      </w:r>
      <w:r w:rsidR="00B372D7">
        <w:rPr>
          <w:rFonts w:cs="Times New Roman"/>
          <w:lang w:val="en-GB"/>
        </w:rPr>
        <w:t>to</w:t>
      </w:r>
      <w:r w:rsidR="00B56E44" w:rsidRPr="00554C3D">
        <w:rPr>
          <w:rFonts w:cs="Times New Roman"/>
          <w:lang w:val="en-GB"/>
        </w:rPr>
        <w:t xml:space="preserve"> the idea of Hofstede’</w:t>
      </w:r>
      <w:r w:rsidR="008238A7">
        <w:rPr>
          <w:rFonts w:cs="Times New Roman"/>
          <w:lang w:val="en-GB"/>
        </w:rPr>
        <w:t>s (1984</w:t>
      </w:r>
      <w:r w:rsidR="00B56E44" w:rsidRPr="00554C3D">
        <w:rPr>
          <w:rFonts w:cs="Times New Roman"/>
          <w:lang w:val="en-GB"/>
        </w:rPr>
        <w:t>) initial findings on IBM worker</w:t>
      </w:r>
      <w:r w:rsidR="00B372D7">
        <w:rPr>
          <w:rFonts w:cs="Times New Roman"/>
          <w:lang w:val="en-GB"/>
        </w:rPr>
        <w:t>s</w:t>
      </w:r>
      <w:r w:rsidR="00B56E44" w:rsidRPr="00554C3D">
        <w:rPr>
          <w:rFonts w:cs="Times New Roman"/>
          <w:lang w:val="en-GB"/>
        </w:rPr>
        <w:t xml:space="preserve"> over the world. </w:t>
      </w:r>
      <w:r w:rsidR="00B372D7">
        <w:rPr>
          <w:rFonts w:cs="Times New Roman"/>
          <w:noProof/>
          <w:lang w:val="en-GB"/>
        </w:rPr>
        <w:t>However, t</w:t>
      </w:r>
      <w:r w:rsidR="006D0284" w:rsidRPr="00554C3D">
        <w:rPr>
          <w:rFonts w:cs="Times New Roman"/>
          <w:lang w:val="en-GB"/>
        </w:rPr>
        <w:t>he focus in the scale d</w:t>
      </w:r>
      <w:r w:rsidR="00AF7CB1" w:rsidRPr="00554C3D">
        <w:rPr>
          <w:rFonts w:cs="Times New Roman"/>
          <w:lang w:val="en-GB"/>
        </w:rPr>
        <w:t>iverges with what Hofstede (1984</w:t>
      </w:r>
      <w:r w:rsidR="006D0284" w:rsidRPr="00554C3D">
        <w:rPr>
          <w:rFonts w:cs="Times New Roman"/>
          <w:lang w:val="en-GB"/>
        </w:rPr>
        <w:t xml:space="preserve">) claims; </w:t>
      </w:r>
      <w:r w:rsidR="006D0284" w:rsidRPr="002A3913">
        <w:rPr>
          <w:rFonts w:cs="Times New Roman"/>
          <w:noProof/>
          <w:lang w:val="en-GB"/>
        </w:rPr>
        <w:t>instead</w:t>
      </w:r>
      <w:r w:rsidR="002A3913">
        <w:rPr>
          <w:rFonts w:cs="Times New Roman"/>
          <w:noProof/>
          <w:lang w:val="en-GB"/>
        </w:rPr>
        <w:t>,</w:t>
      </w:r>
      <w:r w:rsidR="006D0284" w:rsidRPr="00554C3D">
        <w:rPr>
          <w:rFonts w:cs="Times New Roman"/>
          <w:lang w:val="en-GB"/>
        </w:rPr>
        <w:t xml:space="preserve"> this study focuses on how competent the participants are on the </w:t>
      </w:r>
      <w:r w:rsidR="006D0284" w:rsidRPr="002A3913">
        <w:rPr>
          <w:rFonts w:cs="Times New Roman"/>
          <w:noProof/>
          <w:lang w:val="en-GB"/>
        </w:rPr>
        <w:t>realization</w:t>
      </w:r>
      <w:r w:rsidR="006D0284" w:rsidRPr="00554C3D">
        <w:rPr>
          <w:rFonts w:cs="Times New Roman"/>
          <w:lang w:val="en-GB"/>
        </w:rPr>
        <w:t xml:space="preserve"> of the similarities and differences to raise their intercultural awareness on their ICC. To sum it up, the participants in the study bears a medium level of competence in </w:t>
      </w:r>
      <w:r w:rsidR="00B372D7">
        <w:rPr>
          <w:rFonts w:cs="Times New Roman"/>
          <w:lang w:val="en-GB"/>
        </w:rPr>
        <w:t xml:space="preserve">the </w:t>
      </w:r>
      <w:r w:rsidR="006D0284" w:rsidRPr="00554C3D">
        <w:rPr>
          <w:rFonts w:cs="Times New Roman"/>
          <w:lang w:val="en-GB"/>
        </w:rPr>
        <w:t>cognitive reali</w:t>
      </w:r>
      <w:r w:rsidR="00F749F5">
        <w:rPr>
          <w:rFonts w:cs="Times New Roman"/>
          <w:lang w:val="en-GB"/>
        </w:rPr>
        <w:t>z</w:t>
      </w:r>
      <w:r w:rsidR="006D0284" w:rsidRPr="00554C3D">
        <w:rPr>
          <w:rFonts w:cs="Times New Roman"/>
          <w:lang w:val="en-GB"/>
        </w:rPr>
        <w:t xml:space="preserve">ation of the different cultures they come across, even though they have all been abroad for a certain </w:t>
      </w:r>
      <w:r w:rsidR="006D0284" w:rsidRPr="002A3913">
        <w:rPr>
          <w:rFonts w:cs="Times New Roman"/>
          <w:noProof/>
          <w:lang w:val="en-GB"/>
        </w:rPr>
        <w:t>period</w:t>
      </w:r>
      <w:r w:rsidR="006D0284" w:rsidRPr="00554C3D">
        <w:rPr>
          <w:rFonts w:cs="Times New Roman"/>
          <w:lang w:val="en-GB"/>
        </w:rPr>
        <w:t xml:space="preserve">. </w:t>
      </w:r>
    </w:p>
    <w:p w:rsidR="00CC75B4" w:rsidRPr="00554C3D" w:rsidRDefault="00F76CAF" w:rsidP="005560C4">
      <w:pPr>
        <w:spacing w:after="0" w:line="240" w:lineRule="auto"/>
        <w:rPr>
          <w:rFonts w:cs="Times New Roman"/>
          <w:b/>
          <w:lang w:val="en-GB"/>
        </w:rPr>
      </w:pPr>
      <w:r w:rsidRPr="00554C3D">
        <w:rPr>
          <w:rFonts w:cs="Times New Roman"/>
          <w:b/>
          <w:lang w:val="en-GB"/>
        </w:rPr>
        <w:t>Table 4</w:t>
      </w:r>
    </w:p>
    <w:p w:rsidR="002212C0" w:rsidRPr="00554C3D" w:rsidRDefault="002212C0" w:rsidP="005560C4">
      <w:pPr>
        <w:spacing w:after="0" w:line="240" w:lineRule="auto"/>
        <w:rPr>
          <w:rFonts w:cs="Times New Roman"/>
          <w:i/>
          <w:lang w:val="en-GB"/>
        </w:rPr>
      </w:pPr>
      <w:r w:rsidRPr="00554C3D">
        <w:rPr>
          <w:rFonts w:cs="Times New Roman"/>
          <w:i/>
          <w:lang w:val="en-GB"/>
        </w:rPr>
        <w:t>Descriptive Statistics of ICC Items for Behavioural Factor</w:t>
      </w:r>
      <w:r w:rsidR="00F9777C" w:rsidRPr="00554C3D">
        <w:rPr>
          <w:rFonts w:cs="Times New Roman"/>
          <w:i/>
          <w:lang w:val="en-GB"/>
        </w:rPr>
        <w:t xml:space="preserve"> </w:t>
      </w:r>
      <w:r w:rsidR="00F9777C" w:rsidRPr="00554C3D">
        <w:rPr>
          <w:rFonts w:cs="Times New Roman"/>
          <w:i/>
          <w:szCs w:val="24"/>
          <w:lang w:val="en-GB"/>
        </w:rPr>
        <w:t>(N=62 for each case)</w:t>
      </w:r>
    </w:p>
    <w:tbl>
      <w:tblPr>
        <w:tblW w:w="5000" w:type="pct"/>
        <w:tblBorders>
          <w:top w:val="single" w:sz="4" w:space="0" w:color="auto"/>
          <w:bottom w:val="single" w:sz="4" w:space="0" w:color="auto"/>
        </w:tblBorders>
        <w:tblLook w:val="04A0" w:firstRow="1" w:lastRow="0" w:firstColumn="1" w:lastColumn="0" w:noHBand="0" w:noVBand="1"/>
      </w:tblPr>
      <w:tblGrid>
        <w:gridCol w:w="2828"/>
        <w:gridCol w:w="363"/>
        <w:gridCol w:w="533"/>
        <w:gridCol w:w="428"/>
        <w:gridCol w:w="593"/>
        <w:gridCol w:w="428"/>
        <w:gridCol w:w="593"/>
        <w:gridCol w:w="428"/>
        <w:gridCol w:w="594"/>
        <w:gridCol w:w="429"/>
        <w:gridCol w:w="772"/>
        <w:gridCol w:w="705"/>
        <w:gridCol w:w="594"/>
      </w:tblGrid>
      <w:tr w:rsidR="00226C10" w:rsidRPr="00554C3D" w:rsidTr="00374FE6">
        <w:trPr>
          <w:cantSplit/>
          <w:trHeight w:val="402"/>
        </w:trPr>
        <w:tc>
          <w:tcPr>
            <w:tcW w:w="1527" w:type="pct"/>
            <w:tcBorders>
              <w:top w:val="single" w:sz="4" w:space="0" w:color="auto"/>
              <w:bottom w:val="nil"/>
            </w:tcBorders>
            <w:vAlign w:val="center"/>
          </w:tcPr>
          <w:p w:rsidR="00403D3B" w:rsidRPr="00554C3D" w:rsidRDefault="00403D3B" w:rsidP="00283C91">
            <w:pPr>
              <w:autoSpaceDN w:val="0"/>
              <w:spacing w:before="120"/>
              <w:jc w:val="center"/>
              <w:rPr>
                <w:rFonts w:eastAsia="Times New Roman" w:cs="Times New Roman"/>
                <w:b/>
                <w:bCs/>
                <w:sz w:val="20"/>
                <w:szCs w:val="20"/>
                <w:lang w:val="en-GB"/>
              </w:rPr>
            </w:pPr>
            <w:r w:rsidRPr="00554C3D">
              <w:rPr>
                <w:rFonts w:cs="Times New Roman"/>
                <w:b/>
                <w:bCs/>
                <w:sz w:val="20"/>
                <w:szCs w:val="20"/>
                <w:lang w:val="en-GB"/>
              </w:rPr>
              <w:t>ICC-</w:t>
            </w:r>
            <w:r w:rsidR="00283C91" w:rsidRPr="00554C3D">
              <w:rPr>
                <w:rFonts w:cs="Times New Roman"/>
                <w:b/>
                <w:bCs/>
                <w:sz w:val="20"/>
                <w:szCs w:val="20"/>
                <w:lang w:val="en-GB"/>
              </w:rPr>
              <w:t>Behavioural</w:t>
            </w:r>
          </w:p>
        </w:tc>
        <w:tc>
          <w:tcPr>
            <w:tcW w:w="492" w:type="pct"/>
            <w:gridSpan w:val="2"/>
            <w:tcBorders>
              <w:bottom w:val="single" w:sz="4" w:space="0" w:color="auto"/>
            </w:tcBorders>
            <w:vAlign w:val="center"/>
            <w:hideMark/>
          </w:tcPr>
          <w:p w:rsidR="00403D3B" w:rsidRPr="00554C3D" w:rsidRDefault="00403D3B" w:rsidP="00AA4814">
            <w:pPr>
              <w:spacing w:before="120"/>
              <w:jc w:val="center"/>
              <w:rPr>
                <w:rFonts w:cs="Times New Roman"/>
                <w:b/>
                <w:bCs/>
                <w:sz w:val="20"/>
                <w:szCs w:val="20"/>
                <w:lang w:val="en-GB"/>
              </w:rPr>
            </w:pPr>
            <w:r w:rsidRPr="00554C3D">
              <w:rPr>
                <w:rFonts w:cs="Times New Roman"/>
                <w:b/>
                <w:bCs/>
                <w:sz w:val="20"/>
                <w:szCs w:val="20"/>
                <w:lang w:val="en-GB"/>
              </w:rPr>
              <w:t>1*</w:t>
            </w:r>
          </w:p>
        </w:tc>
        <w:tc>
          <w:tcPr>
            <w:tcW w:w="559" w:type="pct"/>
            <w:gridSpan w:val="2"/>
            <w:tcBorders>
              <w:bottom w:val="single" w:sz="4" w:space="0" w:color="auto"/>
            </w:tcBorders>
            <w:vAlign w:val="center"/>
            <w:hideMark/>
          </w:tcPr>
          <w:p w:rsidR="00403D3B" w:rsidRPr="00554C3D" w:rsidRDefault="00403D3B" w:rsidP="00AA4814">
            <w:pPr>
              <w:spacing w:before="120"/>
              <w:jc w:val="center"/>
              <w:rPr>
                <w:rFonts w:cs="Times New Roman"/>
                <w:b/>
                <w:bCs/>
                <w:sz w:val="20"/>
                <w:szCs w:val="20"/>
                <w:lang w:val="en-GB"/>
              </w:rPr>
            </w:pPr>
            <w:r w:rsidRPr="00554C3D">
              <w:rPr>
                <w:rFonts w:cs="Times New Roman"/>
                <w:b/>
                <w:bCs/>
                <w:sz w:val="20"/>
                <w:szCs w:val="20"/>
                <w:lang w:val="en-GB"/>
              </w:rPr>
              <w:t>2*</w:t>
            </w:r>
          </w:p>
        </w:tc>
        <w:tc>
          <w:tcPr>
            <w:tcW w:w="559" w:type="pct"/>
            <w:gridSpan w:val="2"/>
            <w:tcBorders>
              <w:bottom w:val="single" w:sz="4" w:space="0" w:color="auto"/>
            </w:tcBorders>
            <w:vAlign w:val="center"/>
            <w:hideMark/>
          </w:tcPr>
          <w:p w:rsidR="00403D3B" w:rsidRPr="00554C3D" w:rsidRDefault="00403D3B" w:rsidP="00AA4814">
            <w:pPr>
              <w:autoSpaceDN w:val="0"/>
              <w:spacing w:before="120"/>
              <w:jc w:val="center"/>
              <w:rPr>
                <w:rFonts w:cs="Times New Roman"/>
                <w:b/>
                <w:bCs/>
                <w:sz w:val="20"/>
                <w:szCs w:val="20"/>
                <w:lang w:val="en-GB"/>
              </w:rPr>
            </w:pPr>
            <w:r w:rsidRPr="00554C3D">
              <w:rPr>
                <w:rFonts w:cs="Times New Roman"/>
                <w:b/>
                <w:bCs/>
                <w:sz w:val="20"/>
                <w:szCs w:val="20"/>
                <w:lang w:val="en-GB"/>
              </w:rPr>
              <w:t>3*</w:t>
            </w:r>
          </w:p>
        </w:tc>
        <w:tc>
          <w:tcPr>
            <w:tcW w:w="559" w:type="pct"/>
            <w:gridSpan w:val="2"/>
            <w:tcBorders>
              <w:bottom w:val="single" w:sz="4" w:space="0" w:color="auto"/>
            </w:tcBorders>
            <w:vAlign w:val="center"/>
            <w:hideMark/>
          </w:tcPr>
          <w:p w:rsidR="00403D3B" w:rsidRPr="00554C3D" w:rsidRDefault="00403D3B" w:rsidP="00AA4814">
            <w:pPr>
              <w:spacing w:before="120"/>
              <w:jc w:val="center"/>
              <w:rPr>
                <w:rFonts w:eastAsia="Times New Roman" w:cs="Times New Roman"/>
                <w:b/>
                <w:bCs/>
                <w:sz w:val="20"/>
                <w:szCs w:val="20"/>
                <w:lang w:val="en-GB"/>
              </w:rPr>
            </w:pPr>
            <w:r w:rsidRPr="00554C3D">
              <w:rPr>
                <w:rFonts w:eastAsia="Times New Roman" w:cs="Times New Roman"/>
                <w:b/>
                <w:bCs/>
                <w:sz w:val="20"/>
                <w:szCs w:val="20"/>
                <w:lang w:val="en-GB"/>
              </w:rPr>
              <w:t>4*</w:t>
            </w:r>
          </w:p>
        </w:tc>
        <w:tc>
          <w:tcPr>
            <w:tcW w:w="655" w:type="pct"/>
            <w:gridSpan w:val="2"/>
            <w:tcBorders>
              <w:bottom w:val="single" w:sz="4" w:space="0" w:color="auto"/>
            </w:tcBorders>
            <w:vAlign w:val="center"/>
            <w:hideMark/>
          </w:tcPr>
          <w:p w:rsidR="00403D3B" w:rsidRPr="00554C3D" w:rsidRDefault="00403D3B" w:rsidP="00AA4814">
            <w:pPr>
              <w:spacing w:before="120"/>
              <w:jc w:val="center"/>
              <w:rPr>
                <w:rFonts w:eastAsia="Times New Roman" w:cs="Times New Roman"/>
                <w:b/>
                <w:bCs/>
                <w:sz w:val="20"/>
                <w:szCs w:val="20"/>
                <w:lang w:val="en-GB"/>
              </w:rPr>
            </w:pPr>
            <w:r w:rsidRPr="00554C3D">
              <w:rPr>
                <w:rFonts w:eastAsia="Times New Roman" w:cs="Times New Roman"/>
                <w:b/>
                <w:bCs/>
                <w:sz w:val="20"/>
                <w:szCs w:val="20"/>
                <w:lang w:val="en-GB"/>
              </w:rPr>
              <w:t>5*</w:t>
            </w:r>
          </w:p>
        </w:tc>
        <w:tc>
          <w:tcPr>
            <w:tcW w:w="324" w:type="pct"/>
            <w:tcBorders>
              <w:bottom w:val="nil"/>
            </w:tcBorders>
            <w:vAlign w:val="center"/>
          </w:tcPr>
          <w:p w:rsidR="00403D3B" w:rsidRPr="00554C3D" w:rsidRDefault="00403D3B" w:rsidP="00AA4814">
            <w:pPr>
              <w:spacing w:before="120"/>
              <w:jc w:val="center"/>
              <w:rPr>
                <w:rFonts w:cs="Times New Roman"/>
                <w:b/>
                <w:bCs/>
                <w:sz w:val="20"/>
                <w:szCs w:val="20"/>
                <w:lang w:val="en-GB"/>
              </w:rPr>
            </w:pPr>
          </w:p>
        </w:tc>
        <w:tc>
          <w:tcPr>
            <w:tcW w:w="324" w:type="pct"/>
            <w:tcBorders>
              <w:bottom w:val="nil"/>
            </w:tcBorders>
            <w:vAlign w:val="center"/>
          </w:tcPr>
          <w:p w:rsidR="00403D3B" w:rsidRPr="00554C3D" w:rsidRDefault="00403D3B" w:rsidP="00AA4814">
            <w:pPr>
              <w:spacing w:before="120"/>
              <w:jc w:val="center"/>
              <w:rPr>
                <w:rFonts w:cs="Times New Roman"/>
                <w:b/>
                <w:bCs/>
                <w:sz w:val="20"/>
                <w:szCs w:val="20"/>
                <w:lang w:val="en-GB"/>
              </w:rPr>
            </w:pPr>
          </w:p>
        </w:tc>
      </w:tr>
      <w:tr w:rsidR="00226C10" w:rsidRPr="00554C3D" w:rsidTr="00226C10">
        <w:trPr>
          <w:cantSplit/>
          <w:trHeight w:val="587"/>
        </w:trPr>
        <w:tc>
          <w:tcPr>
            <w:tcW w:w="1527" w:type="pct"/>
            <w:tcBorders>
              <w:top w:val="nil"/>
              <w:bottom w:val="single" w:sz="4" w:space="0" w:color="auto"/>
            </w:tcBorders>
            <w:vAlign w:val="center"/>
          </w:tcPr>
          <w:p w:rsidR="00226C10" w:rsidRPr="00554C3D" w:rsidRDefault="00226C10" w:rsidP="00AA4814">
            <w:pPr>
              <w:jc w:val="center"/>
              <w:rPr>
                <w:rFonts w:eastAsia="Times New Roman" w:cs="Times New Roman"/>
                <w:bCs/>
                <w:sz w:val="20"/>
                <w:szCs w:val="20"/>
                <w:lang w:val="en-GB"/>
              </w:rPr>
            </w:pPr>
          </w:p>
        </w:tc>
        <w:tc>
          <w:tcPr>
            <w:tcW w:w="200"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292"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420"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324" w:type="pct"/>
            <w:tcBorders>
              <w:top w:val="nil"/>
              <w:bottom w:val="single" w:sz="4" w:space="0" w:color="auto"/>
            </w:tcBorders>
            <w:vAlign w:val="center"/>
          </w:tcPr>
          <w:p w:rsidR="00226C10" w:rsidRPr="00554C3D" w:rsidRDefault="00226C10" w:rsidP="00AA4814">
            <w:pPr>
              <w:spacing w:before="120"/>
              <w:jc w:val="center"/>
              <w:rPr>
                <w:rFonts w:cs="Times New Roman"/>
                <w:b/>
                <w:bCs/>
                <w:sz w:val="20"/>
                <w:szCs w:val="20"/>
                <w:lang w:val="en-GB"/>
              </w:rPr>
            </w:pPr>
            <w:r w:rsidRPr="00554C3D">
              <w:rPr>
                <w:rFonts w:cs="Times New Roman"/>
                <w:b/>
                <w:bCs/>
                <w:sz w:val="20"/>
                <w:szCs w:val="20"/>
                <w:lang w:val="en-GB"/>
              </w:rPr>
              <w:t>M</w:t>
            </w:r>
            <w:r w:rsidR="00247690" w:rsidRPr="00554C3D">
              <w:rPr>
                <w:rFonts w:cs="Times New Roman"/>
                <w:b/>
                <w:bCs/>
                <w:sz w:val="20"/>
                <w:szCs w:val="20"/>
                <w:lang w:val="en-GB"/>
              </w:rPr>
              <w:t>***</w:t>
            </w:r>
          </w:p>
        </w:tc>
        <w:tc>
          <w:tcPr>
            <w:tcW w:w="324" w:type="pct"/>
            <w:tcBorders>
              <w:top w:val="nil"/>
              <w:bottom w:val="single" w:sz="4" w:space="0" w:color="auto"/>
            </w:tcBorders>
            <w:vAlign w:val="center"/>
          </w:tcPr>
          <w:p w:rsidR="00226C10" w:rsidRPr="00554C3D" w:rsidRDefault="00226C10" w:rsidP="00AA4814">
            <w:pPr>
              <w:spacing w:before="120"/>
              <w:jc w:val="center"/>
              <w:rPr>
                <w:rFonts w:cs="Times New Roman"/>
                <w:b/>
                <w:bCs/>
                <w:sz w:val="20"/>
                <w:szCs w:val="20"/>
                <w:lang w:val="en-GB"/>
              </w:rPr>
            </w:pPr>
            <w:r w:rsidRPr="00554C3D">
              <w:rPr>
                <w:rFonts w:cs="Times New Roman"/>
                <w:b/>
                <w:bCs/>
                <w:sz w:val="20"/>
                <w:szCs w:val="20"/>
                <w:lang w:val="en-GB"/>
              </w:rPr>
              <w:t>SD</w:t>
            </w:r>
          </w:p>
        </w:tc>
      </w:tr>
      <w:tr w:rsidR="00226C10" w:rsidRPr="00554C3D" w:rsidTr="00226C10">
        <w:trPr>
          <w:cantSplit/>
          <w:trHeight w:val="587"/>
        </w:trPr>
        <w:tc>
          <w:tcPr>
            <w:tcW w:w="1527" w:type="pct"/>
            <w:tcBorders>
              <w:top w:val="single" w:sz="4" w:space="0" w:color="auto"/>
              <w:bottom w:val="nil"/>
            </w:tcBorders>
            <w:vAlign w:val="center"/>
          </w:tcPr>
          <w:p w:rsidR="00226C10" w:rsidRPr="00554C3D" w:rsidRDefault="00226C10" w:rsidP="00AA4814">
            <w:pPr>
              <w:widowControl w:val="0"/>
              <w:autoSpaceDE w:val="0"/>
              <w:autoSpaceDN w:val="0"/>
              <w:rPr>
                <w:rFonts w:cs="Times New Roman"/>
                <w:color w:val="000000"/>
                <w:sz w:val="20"/>
                <w:szCs w:val="20"/>
                <w:lang w:val="en-GB"/>
              </w:rPr>
            </w:pPr>
            <w:r w:rsidRPr="00554C3D">
              <w:rPr>
                <w:rFonts w:cs="Times New Roman"/>
                <w:color w:val="000000"/>
                <w:sz w:val="20"/>
                <w:szCs w:val="20"/>
                <w:lang w:val="en-GB"/>
              </w:rPr>
              <w:lastRenderedPageBreak/>
              <w:t>2- I feel that people from other cultures have many valuable things to teach me.</w:t>
            </w:r>
          </w:p>
        </w:tc>
        <w:tc>
          <w:tcPr>
            <w:tcW w:w="200"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292"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4.8</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5</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8.1</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22</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35.5</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32</w:t>
            </w:r>
          </w:p>
        </w:tc>
        <w:tc>
          <w:tcPr>
            <w:tcW w:w="420"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51.6</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4.34</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.83</w:t>
            </w:r>
          </w:p>
        </w:tc>
      </w:tr>
      <w:tr w:rsidR="00226C10" w:rsidRPr="00554C3D" w:rsidTr="00374FE6">
        <w:trPr>
          <w:cantSplit/>
          <w:trHeight w:val="587"/>
        </w:trPr>
        <w:tc>
          <w:tcPr>
            <w:tcW w:w="1527" w:type="pct"/>
            <w:tcBorders>
              <w:top w:val="nil"/>
              <w:bottom w:val="nil"/>
            </w:tcBorders>
            <w:vAlign w:val="center"/>
          </w:tcPr>
          <w:p w:rsidR="00226C10" w:rsidRPr="00554C3D" w:rsidRDefault="00226C10" w:rsidP="00AA4814">
            <w:pPr>
              <w:widowControl w:val="0"/>
              <w:autoSpaceDE w:val="0"/>
              <w:autoSpaceDN w:val="0"/>
              <w:rPr>
                <w:rFonts w:cs="Times New Roman"/>
                <w:color w:val="000000"/>
                <w:sz w:val="20"/>
                <w:szCs w:val="20"/>
                <w:lang w:val="en-GB"/>
              </w:rPr>
            </w:pPr>
            <w:r w:rsidRPr="00554C3D">
              <w:rPr>
                <w:rFonts w:cs="Times New Roman"/>
                <w:color w:val="000000"/>
                <w:sz w:val="20"/>
                <w:szCs w:val="20"/>
                <w:lang w:val="en-GB"/>
              </w:rPr>
              <w:t>3(8</w:t>
            </w:r>
            <w:r w:rsidRPr="00554C3D">
              <w:rPr>
                <w:rFonts w:cs="Times New Roman"/>
                <w:color w:val="000000"/>
                <w:sz w:val="20"/>
                <w:szCs w:val="20"/>
                <w:vertAlign w:val="superscript"/>
                <w:lang w:val="en-GB"/>
              </w:rPr>
              <w:t>a</w:t>
            </w:r>
            <w:r w:rsidR="003007F5" w:rsidRPr="00554C3D">
              <w:rPr>
                <w:rFonts w:cs="Times New Roman"/>
                <w:color w:val="000000"/>
                <w:sz w:val="20"/>
                <w:szCs w:val="20"/>
                <w:lang w:val="en-GB"/>
              </w:rPr>
              <w:t>) -</w:t>
            </w:r>
            <w:r w:rsidRPr="00554C3D">
              <w:rPr>
                <w:rFonts w:cs="Times New Roman"/>
                <w:color w:val="000000"/>
                <w:sz w:val="20"/>
                <w:szCs w:val="20"/>
                <w:lang w:val="en-GB"/>
              </w:rPr>
              <w:t xml:space="preserve"> Most of my friends are from my own culture.</w:t>
            </w:r>
            <w:r w:rsidR="00615128" w:rsidRPr="00554C3D">
              <w:rPr>
                <w:rFonts w:cs="Times New Roman"/>
                <w:color w:val="000000"/>
                <w:sz w:val="20"/>
                <w:szCs w:val="20"/>
                <w:lang w:val="en-GB"/>
              </w:rPr>
              <w:t xml:space="preserve"> </w:t>
            </w:r>
            <w:r w:rsidRPr="00554C3D">
              <w:rPr>
                <w:rFonts w:cs="Times New Roman"/>
                <w:color w:val="000000"/>
                <w:sz w:val="20"/>
                <w:szCs w:val="20"/>
                <w:lang w:val="en-GB"/>
              </w:rPr>
              <w:t>**</w:t>
            </w:r>
          </w:p>
        </w:tc>
        <w:tc>
          <w:tcPr>
            <w:tcW w:w="200"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w:t>
            </w:r>
          </w:p>
        </w:tc>
        <w:tc>
          <w:tcPr>
            <w:tcW w:w="292"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4.8</w:t>
            </w:r>
          </w:p>
        </w:tc>
        <w:tc>
          <w:tcPr>
            <w:tcW w:w="235"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21</w:t>
            </w:r>
          </w:p>
        </w:tc>
        <w:tc>
          <w:tcPr>
            <w:tcW w:w="324"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33.9</w:t>
            </w:r>
          </w:p>
        </w:tc>
        <w:tc>
          <w:tcPr>
            <w:tcW w:w="235"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12</w:t>
            </w:r>
          </w:p>
        </w:tc>
        <w:tc>
          <w:tcPr>
            <w:tcW w:w="324"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19.4</w:t>
            </w:r>
          </w:p>
        </w:tc>
        <w:tc>
          <w:tcPr>
            <w:tcW w:w="235"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21</w:t>
            </w:r>
          </w:p>
        </w:tc>
        <w:tc>
          <w:tcPr>
            <w:tcW w:w="324"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33.9</w:t>
            </w:r>
          </w:p>
        </w:tc>
        <w:tc>
          <w:tcPr>
            <w:tcW w:w="235" w:type="pct"/>
            <w:tcBorders>
              <w:top w:val="nil"/>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5</w:t>
            </w:r>
          </w:p>
        </w:tc>
        <w:tc>
          <w:tcPr>
            <w:tcW w:w="420"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8.1</w:t>
            </w:r>
          </w:p>
        </w:tc>
        <w:tc>
          <w:tcPr>
            <w:tcW w:w="324" w:type="pct"/>
            <w:tcBorders>
              <w:top w:val="nil"/>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3.01</w:t>
            </w:r>
          </w:p>
        </w:tc>
        <w:tc>
          <w:tcPr>
            <w:tcW w:w="324" w:type="pct"/>
            <w:tcBorders>
              <w:top w:val="nil"/>
              <w:bottom w:val="nil"/>
            </w:tcBorders>
            <w:vAlign w:val="center"/>
          </w:tcPr>
          <w:p w:rsidR="00226C10" w:rsidRPr="00554C3D" w:rsidRDefault="00226C10" w:rsidP="00C45A85">
            <w:pPr>
              <w:autoSpaceDN w:val="0"/>
              <w:jc w:val="center"/>
              <w:rPr>
                <w:rFonts w:eastAsia="Times New Roman" w:cs="Times New Roman"/>
                <w:sz w:val="20"/>
                <w:szCs w:val="20"/>
                <w:lang w:val="en-GB"/>
              </w:rPr>
            </w:pPr>
            <w:r w:rsidRPr="00554C3D">
              <w:rPr>
                <w:rFonts w:eastAsia="Times New Roman" w:cs="Times New Roman"/>
                <w:sz w:val="20"/>
                <w:szCs w:val="20"/>
                <w:lang w:val="en-GB"/>
              </w:rPr>
              <w:t>1.10</w:t>
            </w:r>
          </w:p>
        </w:tc>
      </w:tr>
      <w:tr w:rsidR="00226C10" w:rsidRPr="00554C3D" w:rsidTr="00374FE6">
        <w:trPr>
          <w:cantSplit/>
          <w:trHeight w:val="587"/>
        </w:trPr>
        <w:tc>
          <w:tcPr>
            <w:tcW w:w="1527" w:type="pct"/>
            <w:tcBorders>
              <w:top w:val="nil"/>
              <w:bottom w:val="single" w:sz="4" w:space="0" w:color="auto"/>
            </w:tcBorders>
            <w:vAlign w:val="center"/>
          </w:tcPr>
          <w:p w:rsidR="00226C10" w:rsidRPr="00554C3D" w:rsidRDefault="00226C10" w:rsidP="00AA4814">
            <w:pPr>
              <w:widowControl w:val="0"/>
              <w:autoSpaceDE w:val="0"/>
              <w:autoSpaceDN w:val="0"/>
              <w:rPr>
                <w:rFonts w:cs="Times New Roman"/>
                <w:color w:val="000000"/>
                <w:sz w:val="20"/>
                <w:szCs w:val="20"/>
                <w:lang w:val="en-GB"/>
              </w:rPr>
            </w:pPr>
            <w:r w:rsidRPr="00554C3D">
              <w:rPr>
                <w:rFonts w:cs="Times New Roman"/>
                <w:color w:val="000000"/>
                <w:sz w:val="20"/>
                <w:szCs w:val="20"/>
                <w:lang w:val="en-GB"/>
              </w:rPr>
              <w:t>9- I usually look for opportunities to interact with people from other cultures.</w:t>
            </w:r>
          </w:p>
        </w:tc>
        <w:tc>
          <w:tcPr>
            <w:tcW w:w="200"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292"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6.5</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5</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8.1</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23</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37.1</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30</w:t>
            </w:r>
          </w:p>
        </w:tc>
        <w:tc>
          <w:tcPr>
            <w:tcW w:w="420"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48.4</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4.27</w:t>
            </w:r>
          </w:p>
        </w:tc>
        <w:tc>
          <w:tcPr>
            <w:tcW w:w="324" w:type="pct"/>
            <w:tcBorders>
              <w:top w:val="nil"/>
              <w:bottom w:val="single" w:sz="4" w:space="0" w:color="auto"/>
            </w:tcBorders>
            <w:vAlign w:val="center"/>
          </w:tcPr>
          <w:p w:rsidR="00226C10" w:rsidRPr="00554C3D" w:rsidRDefault="00226C10" w:rsidP="006B1335">
            <w:pPr>
              <w:keepNext/>
              <w:autoSpaceDN w:val="0"/>
              <w:jc w:val="center"/>
              <w:rPr>
                <w:rFonts w:eastAsia="Times New Roman" w:cs="Times New Roman"/>
                <w:sz w:val="20"/>
                <w:szCs w:val="20"/>
                <w:lang w:val="en-GB"/>
              </w:rPr>
            </w:pPr>
            <w:r w:rsidRPr="00554C3D">
              <w:rPr>
                <w:rFonts w:eastAsia="Times New Roman" w:cs="Times New Roman"/>
                <w:sz w:val="20"/>
                <w:szCs w:val="20"/>
                <w:lang w:val="en-GB"/>
              </w:rPr>
              <w:t>.87</w:t>
            </w:r>
          </w:p>
        </w:tc>
      </w:tr>
    </w:tbl>
    <w:p w:rsidR="00247690" w:rsidRPr="00554C3D" w:rsidRDefault="00247690" w:rsidP="00247690">
      <w:pPr>
        <w:pStyle w:val="ResimYazs"/>
        <w:spacing w:after="0"/>
        <w:rPr>
          <w:b w:val="0"/>
          <w:i/>
          <w:color w:val="auto"/>
          <w:lang w:val="en-GB"/>
        </w:rPr>
      </w:pPr>
      <w:r w:rsidRPr="00554C3D">
        <w:rPr>
          <w:b w:val="0"/>
          <w:i/>
          <w:color w:val="auto"/>
          <w:lang w:val="en-GB"/>
        </w:rPr>
        <w:t>*1=Never, 2=Occasionally, 3=Sometimes, 4=Often, 5=Always</w:t>
      </w:r>
    </w:p>
    <w:p w:rsidR="00247690" w:rsidRPr="00554C3D" w:rsidRDefault="00247690" w:rsidP="00247690">
      <w:pPr>
        <w:pStyle w:val="ResimYazs"/>
        <w:spacing w:after="0"/>
        <w:rPr>
          <w:b w:val="0"/>
          <w:i/>
          <w:color w:val="auto"/>
          <w:lang w:val="en-GB"/>
        </w:rPr>
      </w:pPr>
      <w:r w:rsidRPr="00554C3D">
        <w:rPr>
          <w:b w:val="0"/>
          <w:i/>
          <w:color w:val="auto"/>
          <w:lang w:val="en-GB"/>
        </w:rPr>
        <w:t>** Reverse Coding is utilized.</w:t>
      </w:r>
    </w:p>
    <w:p w:rsidR="00D15E39" w:rsidRPr="00554C3D" w:rsidRDefault="00D15E39" w:rsidP="00D15E39">
      <w:pPr>
        <w:autoSpaceDE w:val="0"/>
        <w:autoSpaceDN w:val="0"/>
        <w:adjustRightInd w:val="0"/>
        <w:spacing w:after="0" w:line="120" w:lineRule="atLeast"/>
        <w:rPr>
          <w:rFonts w:cs="Times New Roman"/>
          <w:i/>
          <w:sz w:val="20"/>
          <w:szCs w:val="24"/>
          <w:lang w:val="en-GB"/>
        </w:rPr>
      </w:pPr>
      <w:r w:rsidRPr="00554C3D">
        <w:rPr>
          <w:rFonts w:cs="Times New Roman"/>
          <w:i/>
          <w:sz w:val="20"/>
          <w:szCs w:val="24"/>
          <w:lang w:val="en-GB"/>
        </w:rPr>
        <w:t>*** 1.0–2.4 = low; 2.5–3.4 = medium; 3.5–5.0 = high, see Oxford &amp; Berry-Sock (1995, p. 2)</w:t>
      </w:r>
    </w:p>
    <w:p w:rsidR="00CC75B4" w:rsidRPr="00554C3D" w:rsidRDefault="00CC75B4" w:rsidP="0071466A">
      <w:pPr>
        <w:rPr>
          <w:rFonts w:cs="Times New Roman"/>
          <w:lang w:val="en-GB"/>
        </w:rPr>
      </w:pPr>
    </w:p>
    <w:p w:rsidR="00AF3EC0" w:rsidRPr="00554C3D" w:rsidRDefault="009C59E0" w:rsidP="00F85EE4">
      <w:pPr>
        <w:spacing w:after="200" w:line="276" w:lineRule="auto"/>
        <w:rPr>
          <w:rFonts w:cs="Times New Roman"/>
          <w:lang w:val="en-GB"/>
        </w:rPr>
      </w:pPr>
      <w:r w:rsidRPr="00554C3D">
        <w:rPr>
          <w:rFonts w:cs="Times New Roman"/>
          <w:lang w:val="en-GB"/>
        </w:rPr>
        <w:t xml:space="preserve">The next dimension of the ICC scale is Behavioural factors. Table 4 illustrates </w:t>
      </w:r>
      <w:r w:rsidRPr="002A3913">
        <w:rPr>
          <w:rFonts w:cs="Times New Roman"/>
          <w:noProof/>
          <w:lang w:val="en-GB"/>
        </w:rPr>
        <w:t>that</w:t>
      </w:r>
      <w:r w:rsidRPr="00554C3D">
        <w:rPr>
          <w:rFonts w:cs="Times New Roman"/>
          <w:lang w:val="en-GB"/>
        </w:rPr>
        <w:t xml:space="preserve"> </w:t>
      </w:r>
      <w:r w:rsidR="00E6324E" w:rsidRPr="00554C3D">
        <w:rPr>
          <w:rFonts w:cs="Times New Roman"/>
          <w:lang w:val="en-GB"/>
        </w:rPr>
        <w:t>behavioural factors refer</w:t>
      </w:r>
      <w:r w:rsidRPr="00554C3D">
        <w:rPr>
          <w:rFonts w:cs="Times New Roman"/>
          <w:lang w:val="en-GB"/>
        </w:rPr>
        <w:t xml:space="preserve"> to practices in intercultural communications and how willing the participants are. To remind that</w:t>
      </w:r>
      <w:r w:rsidR="00E6324E" w:rsidRPr="00554C3D">
        <w:rPr>
          <w:rFonts w:cs="Times New Roman"/>
          <w:lang w:val="en-GB"/>
        </w:rPr>
        <w:t>,</w:t>
      </w:r>
      <w:r w:rsidRPr="00554C3D">
        <w:rPr>
          <w:rFonts w:cs="Times New Roman"/>
          <w:lang w:val="en-GB"/>
        </w:rPr>
        <w:t xml:space="preserve"> this is </w:t>
      </w:r>
      <w:r w:rsidR="00E6324E" w:rsidRPr="00554C3D">
        <w:rPr>
          <w:rFonts w:cs="Times New Roman"/>
          <w:lang w:val="en-GB"/>
        </w:rPr>
        <w:t xml:space="preserve">one </w:t>
      </w:r>
      <w:r w:rsidR="009C38F9">
        <w:rPr>
          <w:rFonts w:cs="Times New Roman"/>
          <w:lang w:val="en-GB"/>
        </w:rPr>
        <w:t xml:space="preserve">of </w:t>
      </w:r>
      <w:r w:rsidR="00E6324E" w:rsidRPr="00554C3D">
        <w:rPr>
          <w:rFonts w:cs="Times New Roman"/>
          <w:lang w:val="en-GB"/>
        </w:rPr>
        <w:t>the high leve</w:t>
      </w:r>
      <w:r w:rsidR="00A65229" w:rsidRPr="00554C3D">
        <w:rPr>
          <w:rFonts w:cs="Times New Roman"/>
          <w:lang w:val="en-GB"/>
        </w:rPr>
        <w:t>l</w:t>
      </w:r>
      <w:r w:rsidR="009C38F9">
        <w:rPr>
          <w:rFonts w:cs="Times New Roman"/>
          <w:lang w:val="en-GB"/>
        </w:rPr>
        <w:t>s</w:t>
      </w:r>
      <w:r w:rsidR="00A65229" w:rsidRPr="00554C3D">
        <w:rPr>
          <w:rFonts w:cs="Times New Roman"/>
          <w:lang w:val="en-GB"/>
        </w:rPr>
        <w:t xml:space="preserve"> of dimensions, as stated in </w:t>
      </w:r>
      <w:r w:rsidR="00E6324E" w:rsidRPr="002A3913">
        <w:rPr>
          <w:rFonts w:cs="Times New Roman"/>
          <w:noProof/>
          <w:lang w:val="en-GB"/>
        </w:rPr>
        <w:t>T</w:t>
      </w:r>
      <w:r w:rsidR="00A65229" w:rsidRPr="002A3913">
        <w:rPr>
          <w:rFonts w:cs="Times New Roman"/>
          <w:noProof/>
          <w:lang w:val="en-GB"/>
        </w:rPr>
        <w:t>able</w:t>
      </w:r>
      <w:r w:rsidR="00A65229" w:rsidRPr="00554C3D">
        <w:rPr>
          <w:rFonts w:cs="Times New Roman"/>
          <w:lang w:val="en-GB"/>
        </w:rPr>
        <w:t xml:space="preserve"> 2 (</w:t>
      </w:r>
      <w:r w:rsidR="00A65229" w:rsidRPr="00554C3D">
        <w:rPr>
          <w:rFonts w:cs="Times New Roman"/>
          <w:i/>
          <w:lang w:val="en-GB"/>
        </w:rPr>
        <w:t>M= 3.90</w:t>
      </w:r>
      <w:r w:rsidR="00A65229" w:rsidRPr="00554C3D">
        <w:rPr>
          <w:rFonts w:cs="Times New Roman"/>
          <w:lang w:val="en-GB"/>
        </w:rPr>
        <w:t xml:space="preserve">). </w:t>
      </w:r>
      <w:r w:rsidR="0071466A" w:rsidRPr="00554C3D">
        <w:rPr>
          <w:rFonts w:cs="Times New Roman"/>
          <w:lang w:val="en-GB"/>
        </w:rPr>
        <w:t>Should</w:t>
      </w:r>
      <w:r w:rsidR="00A65229" w:rsidRPr="00554C3D">
        <w:rPr>
          <w:rFonts w:cs="Times New Roman"/>
          <w:lang w:val="en-GB"/>
        </w:rPr>
        <w:t xml:space="preserve"> the items </w:t>
      </w:r>
      <w:r w:rsidR="00A65229" w:rsidRPr="002A3913">
        <w:rPr>
          <w:rFonts w:cs="Times New Roman"/>
          <w:noProof/>
          <w:lang w:val="en-GB"/>
        </w:rPr>
        <w:t xml:space="preserve">are </w:t>
      </w:r>
      <w:r w:rsidR="0071466A" w:rsidRPr="002A3913">
        <w:rPr>
          <w:rFonts w:cs="Times New Roman"/>
          <w:noProof/>
          <w:lang w:val="en-GB"/>
        </w:rPr>
        <w:t>compared</w:t>
      </w:r>
      <w:r w:rsidR="009C38F9">
        <w:rPr>
          <w:rFonts w:cs="Times New Roman"/>
          <w:lang w:val="en-GB"/>
        </w:rPr>
        <w:t>,</w:t>
      </w:r>
      <w:r w:rsidR="00A65229" w:rsidRPr="00554C3D">
        <w:rPr>
          <w:rFonts w:cs="Times New Roman"/>
          <w:lang w:val="en-GB"/>
        </w:rPr>
        <w:t xml:space="preserve"> </w:t>
      </w:r>
      <w:r w:rsidR="00A65229" w:rsidRPr="002A3913">
        <w:rPr>
          <w:rFonts w:cs="Times New Roman"/>
          <w:noProof/>
          <w:lang w:val="en-GB"/>
        </w:rPr>
        <w:t>item</w:t>
      </w:r>
      <w:r w:rsidR="00A65229" w:rsidRPr="00554C3D">
        <w:rPr>
          <w:rFonts w:cs="Times New Roman"/>
          <w:lang w:val="en-GB"/>
        </w:rPr>
        <w:t xml:space="preserve"> 3 has </w:t>
      </w:r>
      <w:r w:rsidR="002A3913">
        <w:rPr>
          <w:rFonts w:cs="Times New Roman"/>
          <w:lang w:val="en-GB"/>
        </w:rPr>
        <w:t xml:space="preserve">a </w:t>
      </w:r>
      <w:r w:rsidR="00A65229" w:rsidRPr="002A3913">
        <w:rPr>
          <w:rFonts w:cs="Times New Roman"/>
          <w:noProof/>
          <w:lang w:val="en-GB"/>
        </w:rPr>
        <w:t>medium</w:t>
      </w:r>
      <w:r w:rsidR="00A65229" w:rsidRPr="00554C3D">
        <w:rPr>
          <w:rFonts w:cs="Times New Roman"/>
          <w:lang w:val="en-GB"/>
        </w:rPr>
        <w:t xml:space="preserve"> level of ICC, whereas the </w:t>
      </w:r>
      <w:r w:rsidR="0071466A" w:rsidRPr="00554C3D">
        <w:rPr>
          <w:rFonts w:cs="Times New Roman"/>
          <w:lang w:val="en-GB"/>
        </w:rPr>
        <w:t>others have</w:t>
      </w:r>
      <w:r w:rsidR="00A65229" w:rsidRPr="00554C3D">
        <w:rPr>
          <w:rFonts w:cs="Times New Roman"/>
          <w:lang w:val="en-GB"/>
        </w:rPr>
        <w:t xml:space="preserve"> </w:t>
      </w:r>
      <w:r w:rsidR="002A3913">
        <w:rPr>
          <w:rFonts w:cs="Times New Roman"/>
          <w:lang w:val="en-GB"/>
        </w:rPr>
        <w:t xml:space="preserve">a </w:t>
      </w:r>
      <w:r w:rsidR="00A65229" w:rsidRPr="002A3913">
        <w:rPr>
          <w:rFonts w:cs="Times New Roman"/>
          <w:noProof/>
          <w:lang w:val="en-GB"/>
        </w:rPr>
        <w:t>high</w:t>
      </w:r>
      <w:r w:rsidR="00A65229" w:rsidRPr="00554C3D">
        <w:rPr>
          <w:rFonts w:cs="Times New Roman"/>
          <w:lang w:val="en-GB"/>
        </w:rPr>
        <w:t xml:space="preserve"> level of ICC. </w:t>
      </w:r>
      <w:r w:rsidR="004D382E" w:rsidRPr="00554C3D">
        <w:rPr>
          <w:rFonts w:cs="Times New Roman"/>
          <w:lang w:val="en-GB"/>
        </w:rPr>
        <w:t>Table 4 shows that</w:t>
      </w:r>
      <w:r w:rsidR="003314A8" w:rsidRPr="00554C3D">
        <w:rPr>
          <w:rFonts w:cs="Times New Roman"/>
          <w:lang w:val="en-GB"/>
        </w:rPr>
        <w:t xml:space="preserve"> even though</w:t>
      </w:r>
      <w:r w:rsidR="004D382E" w:rsidRPr="00554C3D">
        <w:rPr>
          <w:rFonts w:cs="Times New Roman"/>
          <w:lang w:val="en-GB"/>
        </w:rPr>
        <w:t xml:space="preserve"> the participants </w:t>
      </w:r>
      <w:r w:rsidR="003314A8" w:rsidRPr="00554C3D">
        <w:rPr>
          <w:rFonts w:cs="Times New Roman"/>
          <w:lang w:val="en-GB"/>
        </w:rPr>
        <w:t xml:space="preserve">give </w:t>
      </w:r>
      <w:r w:rsidR="002A3913">
        <w:rPr>
          <w:rFonts w:cs="Times New Roman"/>
          <w:lang w:val="en-GB"/>
        </w:rPr>
        <w:t xml:space="preserve">a </w:t>
      </w:r>
      <w:r w:rsidR="003314A8" w:rsidRPr="002A3913">
        <w:rPr>
          <w:rFonts w:cs="Times New Roman"/>
          <w:noProof/>
          <w:lang w:val="en-GB"/>
        </w:rPr>
        <w:t>medium</w:t>
      </w:r>
      <w:r w:rsidR="003314A8" w:rsidRPr="00554C3D">
        <w:rPr>
          <w:rFonts w:cs="Times New Roman"/>
          <w:lang w:val="en-GB"/>
        </w:rPr>
        <w:t xml:space="preserve"> level of competence regarding possessing friends </w:t>
      </w:r>
      <w:r w:rsidR="002A3913" w:rsidRPr="002A3913">
        <w:rPr>
          <w:rFonts w:cs="Times New Roman"/>
          <w:noProof/>
          <w:lang w:val="en-GB"/>
        </w:rPr>
        <w:t>from</w:t>
      </w:r>
      <w:r w:rsidR="003314A8" w:rsidRPr="00554C3D">
        <w:rPr>
          <w:rFonts w:cs="Times New Roman"/>
          <w:lang w:val="en-GB"/>
        </w:rPr>
        <w:t xml:space="preserve"> their own </w:t>
      </w:r>
      <w:r w:rsidR="00945983" w:rsidRPr="00554C3D">
        <w:rPr>
          <w:rFonts w:cs="Times New Roman"/>
          <w:lang w:val="en-GB"/>
        </w:rPr>
        <w:t>culture</w:t>
      </w:r>
      <w:r w:rsidR="009C38F9">
        <w:rPr>
          <w:rFonts w:cs="Times New Roman"/>
          <w:lang w:val="en-GB"/>
        </w:rPr>
        <w:t>,</w:t>
      </w:r>
      <w:r w:rsidR="003314A8" w:rsidRPr="00554C3D">
        <w:rPr>
          <w:rFonts w:cs="Times New Roman"/>
          <w:lang w:val="en-GB"/>
        </w:rPr>
        <w:t xml:space="preserve"> they employ </w:t>
      </w:r>
      <w:r w:rsidR="00FA1ED7">
        <w:rPr>
          <w:rFonts w:cs="Times New Roman"/>
          <w:lang w:val="en-GB"/>
        </w:rPr>
        <w:t xml:space="preserve">a </w:t>
      </w:r>
      <w:r w:rsidR="003314A8" w:rsidRPr="00FA1ED7">
        <w:rPr>
          <w:rFonts w:cs="Times New Roman"/>
          <w:noProof/>
          <w:lang w:val="en-GB"/>
        </w:rPr>
        <w:t>high</w:t>
      </w:r>
      <w:r w:rsidR="003314A8" w:rsidRPr="00554C3D">
        <w:rPr>
          <w:rFonts w:cs="Times New Roman"/>
          <w:lang w:val="en-GB"/>
        </w:rPr>
        <w:t xml:space="preserve"> level of interactional approach concerning </w:t>
      </w:r>
      <w:r w:rsidR="003314A8" w:rsidRPr="00FA1ED7">
        <w:rPr>
          <w:rFonts w:cs="Times New Roman"/>
          <w:noProof/>
          <w:lang w:val="en-GB"/>
        </w:rPr>
        <w:t>real</w:t>
      </w:r>
      <w:r w:rsidR="00FA1ED7">
        <w:rPr>
          <w:rFonts w:cs="Times New Roman"/>
          <w:noProof/>
          <w:lang w:val="en-GB"/>
        </w:rPr>
        <w:t>-</w:t>
      </w:r>
      <w:r w:rsidR="003314A8" w:rsidRPr="00FA1ED7">
        <w:rPr>
          <w:rFonts w:cs="Times New Roman"/>
          <w:noProof/>
          <w:lang w:val="en-GB"/>
        </w:rPr>
        <w:t>life</w:t>
      </w:r>
      <w:r w:rsidR="003314A8" w:rsidRPr="00554C3D">
        <w:rPr>
          <w:rFonts w:cs="Times New Roman"/>
          <w:lang w:val="en-GB"/>
        </w:rPr>
        <w:t xml:space="preserve"> practice in </w:t>
      </w:r>
      <w:r w:rsidR="00FA1ED7">
        <w:rPr>
          <w:rFonts w:cs="Times New Roman"/>
          <w:lang w:val="en-GB"/>
        </w:rPr>
        <w:t xml:space="preserve">the </w:t>
      </w:r>
      <w:r w:rsidR="003314A8" w:rsidRPr="00FA1ED7">
        <w:rPr>
          <w:rFonts w:cs="Times New Roman"/>
          <w:noProof/>
          <w:lang w:val="en-GB"/>
        </w:rPr>
        <w:t>behavioural</w:t>
      </w:r>
      <w:r w:rsidR="003314A8" w:rsidRPr="00554C3D">
        <w:rPr>
          <w:rFonts w:cs="Times New Roman"/>
          <w:lang w:val="en-GB"/>
        </w:rPr>
        <w:t xml:space="preserve"> dimension of the ICC. </w:t>
      </w:r>
      <w:r w:rsidR="004B7C48" w:rsidRPr="002A3913">
        <w:rPr>
          <w:rFonts w:cs="Times New Roman"/>
          <w:noProof/>
          <w:lang w:val="en-GB"/>
        </w:rPr>
        <w:t>This</w:t>
      </w:r>
      <w:r w:rsidR="004B7C48" w:rsidRPr="00554C3D">
        <w:rPr>
          <w:rFonts w:cs="Times New Roman"/>
          <w:lang w:val="en-GB"/>
        </w:rPr>
        <w:t xml:space="preserve"> can </w:t>
      </w:r>
      <w:r w:rsidR="004B7C48" w:rsidRPr="002A3913">
        <w:rPr>
          <w:rFonts w:cs="Times New Roman"/>
          <w:noProof/>
          <w:lang w:val="en-GB"/>
        </w:rPr>
        <w:t>be accounted</w:t>
      </w:r>
      <w:r w:rsidR="004B7C48" w:rsidRPr="00554C3D">
        <w:rPr>
          <w:rFonts w:cs="Times New Roman"/>
          <w:lang w:val="en-GB"/>
        </w:rPr>
        <w:t xml:space="preserve"> for </w:t>
      </w:r>
      <w:r w:rsidR="009C38F9">
        <w:rPr>
          <w:rFonts w:cs="Times New Roman"/>
          <w:lang w:val="en-GB"/>
        </w:rPr>
        <w:t>because of the</w:t>
      </w:r>
      <w:r w:rsidR="004B7C48" w:rsidRPr="00554C3D">
        <w:rPr>
          <w:rFonts w:cs="Times New Roman"/>
          <w:lang w:val="en-GB"/>
        </w:rPr>
        <w:t xml:space="preserve"> low possibility of getting a new friend(s) in their context or sustainability of their friendship due to the time constraints of </w:t>
      </w:r>
      <w:r w:rsidR="009C38F9">
        <w:rPr>
          <w:rFonts w:cs="Times New Roman"/>
          <w:lang w:val="en-GB"/>
        </w:rPr>
        <w:t xml:space="preserve">the </w:t>
      </w:r>
      <w:r w:rsidR="004B7C48" w:rsidRPr="00554C3D">
        <w:rPr>
          <w:rFonts w:cs="Times New Roman"/>
          <w:lang w:val="en-GB"/>
        </w:rPr>
        <w:t xml:space="preserve">Erasmus (+) program. </w:t>
      </w:r>
      <w:r w:rsidR="0065363E" w:rsidRPr="00554C3D">
        <w:rPr>
          <w:rFonts w:cs="Times New Roman"/>
          <w:lang w:val="en-GB"/>
        </w:rPr>
        <w:t xml:space="preserve">These claims coincide with the findings of Rubin and Martin (1994) and </w:t>
      </w:r>
      <w:proofErr w:type="spellStart"/>
      <w:r w:rsidR="0065363E" w:rsidRPr="00554C3D">
        <w:rPr>
          <w:rFonts w:cs="Times New Roman"/>
          <w:lang w:val="en-GB"/>
        </w:rPr>
        <w:t>Arasaratnam</w:t>
      </w:r>
      <w:proofErr w:type="spellEnd"/>
      <w:r w:rsidR="0065363E" w:rsidRPr="00554C3D">
        <w:rPr>
          <w:rFonts w:cs="Times New Roman"/>
          <w:lang w:val="en-GB"/>
        </w:rPr>
        <w:t xml:space="preserve"> (2009); as they both refer to the </w:t>
      </w:r>
      <w:r w:rsidR="009C38F9">
        <w:rPr>
          <w:rFonts w:cs="Times New Roman"/>
          <w:lang w:val="en-GB"/>
        </w:rPr>
        <w:t>impact of behavioural actions on sustaining friendship,</w:t>
      </w:r>
      <w:r w:rsidR="001209A7" w:rsidRPr="00554C3D">
        <w:rPr>
          <w:rFonts w:cs="Times New Roman"/>
          <w:lang w:val="en-GB"/>
        </w:rPr>
        <w:t xml:space="preserve"> so</w:t>
      </w:r>
      <w:r w:rsidR="0065363E" w:rsidRPr="00554C3D">
        <w:rPr>
          <w:rFonts w:cs="Times New Roman"/>
          <w:lang w:val="en-GB"/>
        </w:rPr>
        <w:t xml:space="preserve"> does the ICC. </w:t>
      </w:r>
    </w:p>
    <w:p w:rsidR="0099771B" w:rsidRPr="00554C3D" w:rsidRDefault="00F76CAF" w:rsidP="0099771B">
      <w:pPr>
        <w:rPr>
          <w:rFonts w:cs="Times New Roman"/>
          <w:b/>
          <w:lang w:val="en-GB"/>
        </w:rPr>
      </w:pPr>
      <w:r w:rsidRPr="00554C3D">
        <w:rPr>
          <w:rFonts w:cs="Times New Roman"/>
          <w:b/>
          <w:lang w:val="en-GB"/>
        </w:rPr>
        <w:t>Table 5</w:t>
      </w:r>
    </w:p>
    <w:p w:rsidR="0099771B" w:rsidRPr="00554C3D" w:rsidRDefault="0099771B" w:rsidP="0099771B">
      <w:pPr>
        <w:spacing w:before="120"/>
        <w:rPr>
          <w:rFonts w:cs="Times New Roman"/>
          <w:i/>
          <w:lang w:val="en-GB"/>
        </w:rPr>
      </w:pPr>
      <w:r w:rsidRPr="00554C3D">
        <w:rPr>
          <w:rFonts w:cs="Times New Roman"/>
          <w:i/>
          <w:lang w:val="en-GB"/>
        </w:rPr>
        <w:t>Descriptive Statistics of ICC Items for Affective Factor</w:t>
      </w:r>
      <w:r w:rsidR="008C0D88" w:rsidRPr="00554C3D">
        <w:rPr>
          <w:rFonts w:cs="Times New Roman"/>
          <w:i/>
          <w:lang w:val="en-GB"/>
        </w:rPr>
        <w:t xml:space="preserve"> </w:t>
      </w:r>
      <w:r w:rsidR="008C0D88" w:rsidRPr="00554C3D">
        <w:rPr>
          <w:rFonts w:cs="Times New Roman"/>
          <w:i/>
          <w:szCs w:val="24"/>
          <w:lang w:val="en-GB"/>
        </w:rPr>
        <w:t>(N=62 for each case)</w:t>
      </w:r>
    </w:p>
    <w:tbl>
      <w:tblPr>
        <w:tblW w:w="5000" w:type="pct"/>
        <w:tblBorders>
          <w:top w:val="single" w:sz="4" w:space="0" w:color="auto"/>
          <w:bottom w:val="single" w:sz="4" w:space="0" w:color="auto"/>
        </w:tblBorders>
        <w:tblLook w:val="04A0" w:firstRow="1" w:lastRow="0" w:firstColumn="1" w:lastColumn="0" w:noHBand="0" w:noVBand="1"/>
      </w:tblPr>
      <w:tblGrid>
        <w:gridCol w:w="2828"/>
        <w:gridCol w:w="363"/>
        <w:gridCol w:w="535"/>
        <w:gridCol w:w="428"/>
        <w:gridCol w:w="593"/>
        <w:gridCol w:w="428"/>
        <w:gridCol w:w="593"/>
        <w:gridCol w:w="428"/>
        <w:gridCol w:w="594"/>
        <w:gridCol w:w="429"/>
        <w:gridCol w:w="770"/>
        <w:gridCol w:w="705"/>
        <w:gridCol w:w="594"/>
      </w:tblGrid>
      <w:tr w:rsidR="00226C10" w:rsidRPr="00554C3D" w:rsidTr="00226C10">
        <w:trPr>
          <w:cantSplit/>
          <w:trHeight w:val="397"/>
        </w:trPr>
        <w:tc>
          <w:tcPr>
            <w:tcW w:w="1527" w:type="pct"/>
            <w:tcBorders>
              <w:top w:val="single" w:sz="4" w:space="0" w:color="auto"/>
              <w:bottom w:val="nil"/>
            </w:tcBorders>
            <w:vAlign w:val="center"/>
          </w:tcPr>
          <w:p w:rsidR="00403D3B" w:rsidRPr="00554C3D" w:rsidRDefault="00403D3B" w:rsidP="00AA4814">
            <w:pPr>
              <w:autoSpaceDN w:val="0"/>
              <w:spacing w:before="120"/>
              <w:jc w:val="center"/>
              <w:rPr>
                <w:rFonts w:eastAsia="Times New Roman" w:cs="Times New Roman"/>
                <w:b/>
                <w:bCs/>
                <w:sz w:val="20"/>
                <w:szCs w:val="20"/>
                <w:lang w:val="en-GB"/>
              </w:rPr>
            </w:pPr>
            <w:r w:rsidRPr="00554C3D">
              <w:rPr>
                <w:rFonts w:cs="Times New Roman"/>
                <w:b/>
                <w:bCs/>
                <w:sz w:val="20"/>
                <w:szCs w:val="20"/>
                <w:lang w:val="en-GB"/>
              </w:rPr>
              <w:t>ICC-Affective</w:t>
            </w:r>
          </w:p>
        </w:tc>
        <w:tc>
          <w:tcPr>
            <w:tcW w:w="493" w:type="pct"/>
            <w:gridSpan w:val="2"/>
            <w:tcBorders>
              <w:bottom w:val="single" w:sz="4" w:space="0" w:color="auto"/>
            </w:tcBorders>
            <w:vAlign w:val="center"/>
            <w:hideMark/>
          </w:tcPr>
          <w:p w:rsidR="00403D3B" w:rsidRPr="00554C3D" w:rsidRDefault="00403D3B" w:rsidP="00AA4814">
            <w:pPr>
              <w:spacing w:before="120"/>
              <w:jc w:val="center"/>
              <w:rPr>
                <w:rFonts w:cs="Times New Roman"/>
                <w:b/>
                <w:bCs/>
                <w:sz w:val="20"/>
                <w:szCs w:val="20"/>
                <w:lang w:val="en-GB"/>
              </w:rPr>
            </w:pPr>
            <w:r w:rsidRPr="00554C3D">
              <w:rPr>
                <w:rFonts w:cs="Times New Roman"/>
                <w:b/>
                <w:bCs/>
                <w:sz w:val="20"/>
                <w:szCs w:val="20"/>
                <w:lang w:val="en-GB"/>
              </w:rPr>
              <w:t>1*</w:t>
            </w:r>
          </w:p>
        </w:tc>
        <w:tc>
          <w:tcPr>
            <w:tcW w:w="559" w:type="pct"/>
            <w:gridSpan w:val="2"/>
            <w:tcBorders>
              <w:bottom w:val="single" w:sz="4" w:space="0" w:color="auto"/>
            </w:tcBorders>
            <w:vAlign w:val="center"/>
            <w:hideMark/>
          </w:tcPr>
          <w:p w:rsidR="00403D3B" w:rsidRPr="00554C3D" w:rsidRDefault="00403D3B" w:rsidP="00AA4814">
            <w:pPr>
              <w:spacing w:before="120"/>
              <w:jc w:val="center"/>
              <w:rPr>
                <w:rFonts w:cs="Times New Roman"/>
                <w:b/>
                <w:bCs/>
                <w:sz w:val="20"/>
                <w:szCs w:val="20"/>
                <w:lang w:val="en-GB"/>
              </w:rPr>
            </w:pPr>
            <w:r w:rsidRPr="00554C3D">
              <w:rPr>
                <w:rFonts w:cs="Times New Roman"/>
                <w:b/>
                <w:bCs/>
                <w:sz w:val="20"/>
                <w:szCs w:val="20"/>
                <w:lang w:val="en-GB"/>
              </w:rPr>
              <w:t>2*</w:t>
            </w:r>
          </w:p>
        </w:tc>
        <w:tc>
          <w:tcPr>
            <w:tcW w:w="559" w:type="pct"/>
            <w:gridSpan w:val="2"/>
            <w:tcBorders>
              <w:bottom w:val="single" w:sz="4" w:space="0" w:color="auto"/>
            </w:tcBorders>
            <w:vAlign w:val="center"/>
            <w:hideMark/>
          </w:tcPr>
          <w:p w:rsidR="00403D3B" w:rsidRPr="00554C3D" w:rsidRDefault="00403D3B" w:rsidP="00AA4814">
            <w:pPr>
              <w:autoSpaceDN w:val="0"/>
              <w:spacing w:before="120"/>
              <w:jc w:val="center"/>
              <w:rPr>
                <w:rFonts w:cs="Times New Roman"/>
                <w:b/>
                <w:bCs/>
                <w:sz w:val="20"/>
                <w:szCs w:val="20"/>
                <w:lang w:val="en-GB"/>
              </w:rPr>
            </w:pPr>
            <w:r w:rsidRPr="00554C3D">
              <w:rPr>
                <w:rFonts w:cs="Times New Roman"/>
                <w:b/>
                <w:bCs/>
                <w:sz w:val="20"/>
                <w:szCs w:val="20"/>
                <w:lang w:val="en-GB"/>
              </w:rPr>
              <w:t>3*</w:t>
            </w:r>
          </w:p>
        </w:tc>
        <w:tc>
          <w:tcPr>
            <w:tcW w:w="559" w:type="pct"/>
            <w:gridSpan w:val="2"/>
            <w:tcBorders>
              <w:bottom w:val="single" w:sz="4" w:space="0" w:color="auto"/>
            </w:tcBorders>
            <w:vAlign w:val="center"/>
            <w:hideMark/>
          </w:tcPr>
          <w:p w:rsidR="00403D3B" w:rsidRPr="00554C3D" w:rsidRDefault="00403D3B" w:rsidP="00AA4814">
            <w:pPr>
              <w:spacing w:before="120"/>
              <w:jc w:val="center"/>
              <w:rPr>
                <w:rFonts w:eastAsia="Times New Roman" w:cs="Times New Roman"/>
                <w:b/>
                <w:bCs/>
                <w:sz w:val="20"/>
                <w:szCs w:val="20"/>
                <w:lang w:val="en-GB"/>
              </w:rPr>
            </w:pPr>
            <w:r w:rsidRPr="00554C3D">
              <w:rPr>
                <w:rFonts w:eastAsia="Times New Roman" w:cs="Times New Roman"/>
                <w:b/>
                <w:bCs/>
                <w:sz w:val="20"/>
                <w:szCs w:val="20"/>
                <w:lang w:val="en-GB"/>
              </w:rPr>
              <w:t>4*</w:t>
            </w:r>
          </w:p>
        </w:tc>
        <w:tc>
          <w:tcPr>
            <w:tcW w:w="654" w:type="pct"/>
            <w:gridSpan w:val="2"/>
            <w:tcBorders>
              <w:bottom w:val="single" w:sz="4" w:space="0" w:color="auto"/>
            </w:tcBorders>
            <w:vAlign w:val="center"/>
            <w:hideMark/>
          </w:tcPr>
          <w:p w:rsidR="00403D3B" w:rsidRPr="00554C3D" w:rsidRDefault="00403D3B" w:rsidP="00AA4814">
            <w:pPr>
              <w:spacing w:before="120"/>
              <w:jc w:val="center"/>
              <w:rPr>
                <w:rFonts w:eastAsia="Times New Roman" w:cs="Times New Roman"/>
                <w:b/>
                <w:bCs/>
                <w:sz w:val="20"/>
                <w:szCs w:val="20"/>
                <w:lang w:val="en-GB"/>
              </w:rPr>
            </w:pPr>
            <w:r w:rsidRPr="00554C3D">
              <w:rPr>
                <w:rFonts w:eastAsia="Times New Roman" w:cs="Times New Roman"/>
                <w:b/>
                <w:bCs/>
                <w:sz w:val="20"/>
                <w:szCs w:val="20"/>
                <w:lang w:val="en-GB"/>
              </w:rPr>
              <w:t>5*</w:t>
            </w:r>
          </w:p>
        </w:tc>
        <w:tc>
          <w:tcPr>
            <w:tcW w:w="324" w:type="pct"/>
            <w:tcBorders>
              <w:top w:val="single" w:sz="4" w:space="0" w:color="auto"/>
              <w:bottom w:val="nil"/>
            </w:tcBorders>
            <w:vAlign w:val="center"/>
          </w:tcPr>
          <w:p w:rsidR="00403D3B" w:rsidRPr="00554C3D" w:rsidRDefault="00403D3B" w:rsidP="00AA4814">
            <w:pPr>
              <w:spacing w:before="120"/>
              <w:jc w:val="center"/>
              <w:rPr>
                <w:rFonts w:cs="Times New Roman"/>
                <w:b/>
                <w:bCs/>
                <w:sz w:val="20"/>
                <w:szCs w:val="20"/>
                <w:lang w:val="en-GB"/>
              </w:rPr>
            </w:pPr>
          </w:p>
        </w:tc>
        <w:tc>
          <w:tcPr>
            <w:tcW w:w="324" w:type="pct"/>
            <w:tcBorders>
              <w:top w:val="single" w:sz="4" w:space="0" w:color="auto"/>
              <w:bottom w:val="nil"/>
            </w:tcBorders>
            <w:vAlign w:val="center"/>
          </w:tcPr>
          <w:p w:rsidR="00403D3B" w:rsidRPr="00554C3D" w:rsidRDefault="00403D3B" w:rsidP="00AA4814">
            <w:pPr>
              <w:spacing w:before="120"/>
              <w:jc w:val="center"/>
              <w:rPr>
                <w:rFonts w:cs="Times New Roman"/>
                <w:b/>
                <w:bCs/>
                <w:sz w:val="20"/>
                <w:szCs w:val="20"/>
                <w:lang w:val="en-GB"/>
              </w:rPr>
            </w:pPr>
          </w:p>
        </w:tc>
      </w:tr>
      <w:tr w:rsidR="00226C10" w:rsidRPr="00554C3D" w:rsidTr="00226C10">
        <w:trPr>
          <w:cantSplit/>
          <w:trHeight w:val="587"/>
        </w:trPr>
        <w:tc>
          <w:tcPr>
            <w:tcW w:w="1527" w:type="pct"/>
            <w:tcBorders>
              <w:top w:val="nil"/>
              <w:bottom w:val="single" w:sz="4" w:space="0" w:color="auto"/>
            </w:tcBorders>
            <w:vAlign w:val="center"/>
          </w:tcPr>
          <w:p w:rsidR="00226C10" w:rsidRPr="00554C3D" w:rsidRDefault="00226C10" w:rsidP="00AA4814">
            <w:pPr>
              <w:jc w:val="center"/>
              <w:rPr>
                <w:rFonts w:eastAsia="Times New Roman" w:cs="Times New Roman"/>
                <w:bCs/>
                <w:sz w:val="20"/>
                <w:szCs w:val="20"/>
                <w:lang w:val="en-GB"/>
              </w:rPr>
            </w:pPr>
          </w:p>
        </w:tc>
        <w:tc>
          <w:tcPr>
            <w:tcW w:w="200"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293"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cs="Times New Roman"/>
                <w:bCs/>
                <w:i/>
                <w:sz w:val="20"/>
                <w:szCs w:val="20"/>
                <w:lang w:val="en-GB"/>
              </w:rPr>
            </w:pPr>
            <w:r w:rsidRPr="00554C3D">
              <w:rPr>
                <w:rFonts w:cs="Times New Roman"/>
                <w:bCs/>
                <w:i/>
                <w:sz w:val="20"/>
                <w:szCs w:val="20"/>
                <w:lang w:val="en-GB"/>
              </w:rPr>
              <w:t>f</w:t>
            </w:r>
          </w:p>
        </w:tc>
        <w:tc>
          <w:tcPr>
            <w:tcW w:w="419" w:type="pct"/>
            <w:tcBorders>
              <w:top w:val="single" w:sz="4" w:space="0" w:color="auto"/>
              <w:bottom w:val="single" w:sz="4" w:space="0" w:color="auto"/>
            </w:tcBorders>
            <w:vAlign w:val="center"/>
          </w:tcPr>
          <w:p w:rsidR="00226C10" w:rsidRPr="00554C3D" w:rsidRDefault="00226C10" w:rsidP="00AA4814">
            <w:pPr>
              <w:autoSpaceDN w:val="0"/>
              <w:jc w:val="center"/>
              <w:rPr>
                <w:rFonts w:cs="Times New Roman"/>
                <w:bCs/>
                <w:sz w:val="20"/>
                <w:szCs w:val="20"/>
                <w:lang w:val="en-GB"/>
              </w:rPr>
            </w:pPr>
            <w:r w:rsidRPr="00554C3D">
              <w:rPr>
                <w:rFonts w:cs="Times New Roman"/>
                <w:bCs/>
                <w:sz w:val="20"/>
                <w:szCs w:val="20"/>
                <w:lang w:val="en-GB"/>
              </w:rPr>
              <w:t>%</w:t>
            </w:r>
          </w:p>
        </w:tc>
        <w:tc>
          <w:tcPr>
            <w:tcW w:w="324" w:type="pct"/>
            <w:tcBorders>
              <w:top w:val="nil"/>
              <w:bottom w:val="single" w:sz="4" w:space="0" w:color="auto"/>
            </w:tcBorders>
            <w:vAlign w:val="center"/>
          </w:tcPr>
          <w:p w:rsidR="00226C10" w:rsidRPr="00554C3D" w:rsidRDefault="00226C10" w:rsidP="00AA4814">
            <w:pPr>
              <w:spacing w:before="120"/>
              <w:jc w:val="center"/>
              <w:rPr>
                <w:rFonts w:cs="Times New Roman"/>
                <w:b/>
                <w:bCs/>
                <w:sz w:val="20"/>
                <w:szCs w:val="20"/>
                <w:lang w:val="en-GB"/>
              </w:rPr>
            </w:pPr>
            <w:r w:rsidRPr="00554C3D">
              <w:rPr>
                <w:rFonts w:cs="Times New Roman"/>
                <w:b/>
                <w:bCs/>
                <w:sz w:val="20"/>
                <w:szCs w:val="20"/>
                <w:lang w:val="en-GB"/>
              </w:rPr>
              <w:t>M</w:t>
            </w:r>
            <w:r w:rsidR="00247690" w:rsidRPr="00554C3D">
              <w:rPr>
                <w:rFonts w:cs="Times New Roman"/>
                <w:b/>
                <w:bCs/>
                <w:sz w:val="20"/>
                <w:szCs w:val="20"/>
                <w:lang w:val="en-GB"/>
              </w:rPr>
              <w:t>***</w:t>
            </w:r>
          </w:p>
        </w:tc>
        <w:tc>
          <w:tcPr>
            <w:tcW w:w="324" w:type="pct"/>
            <w:tcBorders>
              <w:top w:val="nil"/>
              <w:bottom w:val="single" w:sz="4" w:space="0" w:color="auto"/>
            </w:tcBorders>
            <w:vAlign w:val="center"/>
          </w:tcPr>
          <w:p w:rsidR="00226C10" w:rsidRPr="00554C3D" w:rsidRDefault="00226C10" w:rsidP="00AA4814">
            <w:pPr>
              <w:spacing w:before="120"/>
              <w:jc w:val="center"/>
              <w:rPr>
                <w:rFonts w:cs="Times New Roman"/>
                <w:b/>
                <w:bCs/>
                <w:sz w:val="20"/>
                <w:szCs w:val="20"/>
                <w:lang w:val="en-GB"/>
              </w:rPr>
            </w:pPr>
            <w:r w:rsidRPr="00554C3D">
              <w:rPr>
                <w:rFonts w:cs="Times New Roman"/>
                <w:b/>
                <w:bCs/>
                <w:sz w:val="20"/>
                <w:szCs w:val="20"/>
                <w:lang w:val="en-GB"/>
              </w:rPr>
              <w:t>SD</w:t>
            </w:r>
          </w:p>
        </w:tc>
      </w:tr>
      <w:tr w:rsidR="00226C10" w:rsidRPr="00554C3D" w:rsidTr="005560C4">
        <w:trPr>
          <w:cantSplit/>
          <w:trHeight w:val="587"/>
        </w:trPr>
        <w:tc>
          <w:tcPr>
            <w:tcW w:w="1527" w:type="pct"/>
            <w:tcBorders>
              <w:top w:val="single" w:sz="4" w:space="0" w:color="auto"/>
              <w:bottom w:val="nil"/>
            </w:tcBorders>
            <w:vAlign w:val="center"/>
          </w:tcPr>
          <w:p w:rsidR="00226C10" w:rsidRPr="00554C3D" w:rsidRDefault="00226C10" w:rsidP="00AA4814">
            <w:pPr>
              <w:widowControl w:val="0"/>
              <w:autoSpaceDE w:val="0"/>
              <w:autoSpaceDN w:val="0"/>
              <w:rPr>
                <w:rFonts w:cs="Times New Roman"/>
                <w:color w:val="000000"/>
                <w:sz w:val="20"/>
                <w:szCs w:val="20"/>
                <w:lang w:val="en-GB"/>
              </w:rPr>
            </w:pPr>
            <w:r w:rsidRPr="00554C3D">
              <w:rPr>
                <w:rFonts w:cs="Times New Roman"/>
                <w:color w:val="000000"/>
                <w:sz w:val="20"/>
                <w:szCs w:val="20"/>
                <w:lang w:val="en-GB"/>
              </w:rPr>
              <w:t>4- I feel more comfortable with people from my own culture than with people from other cultures.</w:t>
            </w:r>
            <w:r w:rsidR="00615128" w:rsidRPr="00554C3D">
              <w:rPr>
                <w:rFonts w:cs="Times New Roman"/>
                <w:color w:val="000000"/>
                <w:sz w:val="20"/>
                <w:szCs w:val="20"/>
                <w:lang w:val="en-GB"/>
              </w:rPr>
              <w:t xml:space="preserve"> </w:t>
            </w:r>
            <w:r w:rsidRPr="00554C3D">
              <w:rPr>
                <w:rFonts w:cs="Times New Roman"/>
                <w:color w:val="000000"/>
                <w:sz w:val="20"/>
                <w:szCs w:val="20"/>
                <w:lang w:val="en-GB"/>
              </w:rPr>
              <w:t>**</w:t>
            </w:r>
          </w:p>
        </w:tc>
        <w:tc>
          <w:tcPr>
            <w:tcW w:w="200"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w:t>
            </w:r>
          </w:p>
        </w:tc>
        <w:tc>
          <w:tcPr>
            <w:tcW w:w="293"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6.5</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7</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11.3</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11</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17.7</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26</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41.9</w:t>
            </w:r>
          </w:p>
        </w:tc>
        <w:tc>
          <w:tcPr>
            <w:tcW w:w="235" w:type="pct"/>
            <w:tcBorders>
              <w:top w:val="single" w:sz="4" w:space="0" w:color="auto"/>
              <w:bottom w:val="nil"/>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14</w:t>
            </w:r>
          </w:p>
        </w:tc>
        <w:tc>
          <w:tcPr>
            <w:tcW w:w="419"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22.6</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3.63</w:t>
            </w:r>
          </w:p>
        </w:tc>
        <w:tc>
          <w:tcPr>
            <w:tcW w:w="324" w:type="pct"/>
            <w:tcBorders>
              <w:top w:val="single" w:sz="4" w:space="0" w:color="auto"/>
              <w:bottom w:val="nil"/>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1.15</w:t>
            </w:r>
          </w:p>
        </w:tc>
      </w:tr>
      <w:tr w:rsidR="00226C10" w:rsidRPr="00554C3D" w:rsidTr="005560C4">
        <w:trPr>
          <w:cantSplit/>
          <w:trHeight w:val="587"/>
        </w:trPr>
        <w:tc>
          <w:tcPr>
            <w:tcW w:w="1527" w:type="pct"/>
            <w:tcBorders>
              <w:top w:val="nil"/>
              <w:bottom w:val="single" w:sz="4" w:space="0" w:color="auto"/>
            </w:tcBorders>
            <w:vAlign w:val="center"/>
          </w:tcPr>
          <w:p w:rsidR="00226C10" w:rsidRPr="00554C3D" w:rsidRDefault="00226C10" w:rsidP="00AA4814">
            <w:pPr>
              <w:widowControl w:val="0"/>
              <w:autoSpaceDE w:val="0"/>
              <w:autoSpaceDN w:val="0"/>
              <w:rPr>
                <w:rFonts w:cs="Times New Roman"/>
                <w:color w:val="000000"/>
                <w:sz w:val="20"/>
                <w:szCs w:val="20"/>
                <w:lang w:val="en-GB"/>
              </w:rPr>
            </w:pPr>
            <w:r w:rsidRPr="00554C3D">
              <w:rPr>
                <w:rFonts w:cs="Times New Roman"/>
                <w:color w:val="000000"/>
                <w:sz w:val="20"/>
                <w:szCs w:val="20"/>
                <w:lang w:val="en-GB"/>
              </w:rPr>
              <w:t>7- I usually feel closer to people who are from my own culture because I can relate to them better.</w:t>
            </w:r>
            <w:r w:rsidR="00615128" w:rsidRPr="00554C3D">
              <w:rPr>
                <w:rFonts w:cs="Times New Roman"/>
                <w:color w:val="000000"/>
                <w:sz w:val="20"/>
                <w:szCs w:val="20"/>
                <w:lang w:val="en-GB"/>
              </w:rPr>
              <w:t xml:space="preserve"> </w:t>
            </w:r>
            <w:r w:rsidRPr="00554C3D">
              <w:rPr>
                <w:rFonts w:cs="Times New Roman"/>
                <w:color w:val="000000"/>
                <w:sz w:val="20"/>
                <w:szCs w:val="20"/>
                <w:lang w:val="en-GB"/>
              </w:rPr>
              <w:t>**</w:t>
            </w:r>
          </w:p>
        </w:tc>
        <w:tc>
          <w:tcPr>
            <w:tcW w:w="200"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w:t>
            </w:r>
          </w:p>
        </w:tc>
        <w:tc>
          <w:tcPr>
            <w:tcW w:w="293"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3.2</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11</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17.7</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17</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27.4</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21</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33.9</w:t>
            </w:r>
          </w:p>
        </w:tc>
        <w:tc>
          <w:tcPr>
            <w:tcW w:w="235" w:type="pct"/>
            <w:tcBorders>
              <w:top w:val="nil"/>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11</w:t>
            </w:r>
          </w:p>
        </w:tc>
        <w:tc>
          <w:tcPr>
            <w:tcW w:w="419"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17.7</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2.55</w:t>
            </w:r>
          </w:p>
        </w:tc>
        <w:tc>
          <w:tcPr>
            <w:tcW w:w="324" w:type="pct"/>
            <w:tcBorders>
              <w:top w:val="nil"/>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1.01</w:t>
            </w:r>
          </w:p>
        </w:tc>
      </w:tr>
      <w:tr w:rsidR="00226C10" w:rsidRPr="00554C3D" w:rsidTr="005560C4">
        <w:trPr>
          <w:cantSplit/>
          <w:trHeight w:val="587"/>
        </w:trPr>
        <w:tc>
          <w:tcPr>
            <w:tcW w:w="1527" w:type="pct"/>
            <w:tcBorders>
              <w:top w:val="single" w:sz="4" w:space="0" w:color="auto"/>
              <w:bottom w:val="single" w:sz="4" w:space="0" w:color="auto"/>
            </w:tcBorders>
            <w:vAlign w:val="center"/>
          </w:tcPr>
          <w:p w:rsidR="00226C10" w:rsidRPr="00554C3D" w:rsidRDefault="00226C10" w:rsidP="00AA4814">
            <w:pPr>
              <w:widowControl w:val="0"/>
              <w:autoSpaceDE w:val="0"/>
              <w:autoSpaceDN w:val="0"/>
              <w:rPr>
                <w:rFonts w:cs="Times New Roman"/>
                <w:color w:val="000000"/>
                <w:sz w:val="20"/>
                <w:szCs w:val="20"/>
                <w:lang w:val="en-GB"/>
              </w:rPr>
            </w:pPr>
            <w:r w:rsidRPr="00554C3D">
              <w:rPr>
                <w:rFonts w:cs="Times New Roman"/>
                <w:color w:val="000000"/>
                <w:sz w:val="20"/>
                <w:szCs w:val="20"/>
                <w:lang w:val="en-GB"/>
              </w:rPr>
              <w:lastRenderedPageBreak/>
              <w:t>10- I feel more comfortable with people who are open to people from other cultures than people who are not</w:t>
            </w:r>
          </w:p>
        </w:tc>
        <w:tc>
          <w:tcPr>
            <w:tcW w:w="200" w:type="pct"/>
            <w:tcBorders>
              <w:top w:val="single" w:sz="4" w:space="0" w:color="auto"/>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293" w:type="pct"/>
            <w:tcBorders>
              <w:top w:val="single" w:sz="4" w:space="0" w:color="auto"/>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0</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2</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3.2</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12</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19.4</w:t>
            </w:r>
          </w:p>
        </w:tc>
        <w:tc>
          <w:tcPr>
            <w:tcW w:w="235" w:type="pct"/>
            <w:tcBorders>
              <w:top w:val="single" w:sz="4" w:space="0" w:color="auto"/>
              <w:bottom w:val="single" w:sz="4" w:space="0" w:color="auto"/>
            </w:tcBorders>
            <w:vAlign w:val="center"/>
            <w:hideMark/>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48</w:t>
            </w:r>
          </w:p>
        </w:tc>
        <w:tc>
          <w:tcPr>
            <w:tcW w:w="419" w:type="pct"/>
            <w:tcBorders>
              <w:top w:val="single" w:sz="4" w:space="0" w:color="auto"/>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77.4</w:t>
            </w:r>
          </w:p>
        </w:tc>
        <w:tc>
          <w:tcPr>
            <w:tcW w:w="324" w:type="pct"/>
            <w:tcBorders>
              <w:top w:val="single" w:sz="4" w:space="0" w:color="auto"/>
              <w:bottom w:val="single" w:sz="4" w:space="0" w:color="auto"/>
            </w:tcBorders>
            <w:vAlign w:val="center"/>
          </w:tcPr>
          <w:p w:rsidR="00226C10" w:rsidRPr="00554C3D" w:rsidRDefault="00226C10" w:rsidP="00AA4814">
            <w:pPr>
              <w:autoSpaceDN w:val="0"/>
              <w:jc w:val="center"/>
              <w:rPr>
                <w:rFonts w:eastAsia="Times New Roman" w:cs="Times New Roman"/>
                <w:sz w:val="20"/>
                <w:szCs w:val="20"/>
                <w:lang w:val="en-GB"/>
              </w:rPr>
            </w:pPr>
            <w:r w:rsidRPr="00554C3D">
              <w:rPr>
                <w:rFonts w:eastAsia="Times New Roman" w:cs="Times New Roman"/>
                <w:sz w:val="20"/>
                <w:szCs w:val="20"/>
                <w:lang w:val="en-GB"/>
              </w:rPr>
              <w:t>4.74</w:t>
            </w:r>
          </w:p>
        </w:tc>
        <w:tc>
          <w:tcPr>
            <w:tcW w:w="324" w:type="pct"/>
            <w:tcBorders>
              <w:top w:val="single" w:sz="4" w:space="0" w:color="auto"/>
              <w:bottom w:val="single" w:sz="4" w:space="0" w:color="auto"/>
            </w:tcBorders>
            <w:vAlign w:val="center"/>
          </w:tcPr>
          <w:p w:rsidR="00226C10" w:rsidRPr="00554C3D" w:rsidRDefault="00226C10" w:rsidP="00AB718A">
            <w:pPr>
              <w:keepNext/>
              <w:autoSpaceDN w:val="0"/>
              <w:jc w:val="center"/>
              <w:rPr>
                <w:rFonts w:eastAsia="Times New Roman" w:cs="Times New Roman"/>
                <w:sz w:val="20"/>
                <w:szCs w:val="20"/>
                <w:lang w:val="en-GB"/>
              </w:rPr>
            </w:pPr>
            <w:r w:rsidRPr="00554C3D">
              <w:rPr>
                <w:rFonts w:eastAsia="Times New Roman" w:cs="Times New Roman"/>
                <w:sz w:val="20"/>
                <w:szCs w:val="20"/>
                <w:lang w:val="en-GB"/>
              </w:rPr>
              <w:t>5.10</w:t>
            </w:r>
          </w:p>
        </w:tc>
      </w:tr>
    </w:tbl>
    <w:p w:rsidR="00403D3B" w:rsidRPr="00554C3D" w:rsidRDefault="00403D3B" w:rsidP="00403D3B">
      <w:pPr>
        <w:pStyle w:val="ResimYazs"/>
        <w:spacing w:after="0"/>
        <w:rPr>
          <w:b w:val="0"/>
          <w:i/>
          <w:color w:val="auto"/>
          <w:lang w:val="en-GB"/>
        </w:rPr>
      </w:pPr>
      <w:r w:rsidRPr="00554C3D">
        <w:rPr>
          <w:b w:val="0"/>
          <w:i/>
          <w:color w:val="auto"/>
          <w:lang w:val="en-GB"/>
        </w:rPr>
        <w:t>*1=Never, 2=Occasionally, 3=Sometimes, 4=Often, 5=Always</w:t>
      </w:r>
    </w:p>
    <w:p w:rsidR="00403D3B" w:rsidRPr="00554C3D" w:rsidRDefault="00403D3B" w:rsidP="00403D3B">
      <w:pPr>
        <w:pStyle w:val="ResimYazs"/>
        <w:spacing w:after="0"/>
        <w:rPr>
          <w:b w:val="0"/>
          <w:i/>
          <w:color w:val="auto"/>
          <w:lang w:val="en-GB"/>
        </w:rPr>
      </w:pPr>
      <w:r w:rsidRPr="00554C3D">
        <w:rPr>
          <w:b w:val="0"/>
          <w:i/>
          <w:color w:val="auto"/>
          <w:lang w:val="en-GB"/>
        </w:rPr>
        <w:t>** Reverse Coding is utilized.</w:t>
      </w:r>
    </w:p>
    <w:p w:rsidR="00D15E39" w:rsidRPr="00554C3D" w:rsidRDefault="00D15E39" w:rsidP="00D15E39">
      <w:pPr>
        <w:autoSpaceDE w:val="0"/>
        <w:autoSpaceDN w:val="0"/>
        <w:adjustRightInd w:val="0"/>
        <w:spacing w:after="0" w:line="120" w:lineRule="atLeast"/>
        <w:rPr>
          <w:rFonts w:cs="Times New Roman"/>
          <w:i/>
          <w:sz w:val="20"/>
          <w:szCs w:val="24"/>
          <w:lang w:val="en-GB"/>
        </w:rPr>
      </w:pPr>
      <w:r w:rsidRPr="00554C3D">
        <w:rPr>
          <w:rFonts w:cs="Times New Roman"/>
          <w:i/>
          <w:sz w:val="20"/>
          <w:szCs w:val="24"/>
          <w:lang w:val="en-GB"/>
        </w:rPr>
        <w:t>*** 1.0–2.4 = low; 2.5–3.4 = medium; 3.5–5.0 = high, see Oxford &amp; Berry-Sock (1995, p. 2)</w:t>
      </w:r>
    </w:p>
    <w:p w:rsidR="00247690" w:rsidRPr="00554C3D" w:rsidRDefault="00247690" w:rsidP="00247690">
      <w:pPr>
        <w:rPr>
          <w:lang w:val="en-GB"/>
        </w:rPr>
      </w:pPr>
    </w:p>
    <w:p w:rsidR="006566CF" w:rsidRPr="00554C3D" w:rsidRDefault="006566CF" w:rsidP="00F85EE4">
      <w:pPr>
        <w:spacing w:after="200" w:line="276" w:lineRule="auto"/>
        <w:rPr>
          <w:rFonts w:cs="Times New Roman"/>
          <w:lang w:val="en-GB"/>
        </w:rPr>
      </w:pPr>
      <w:r w:rsidRPr="00554C3D">
        <w:rPr>
          <w:rFonts w:cs="Times New Roman"/>
          <w:lang w:val="en-GB"/>
        </w:rPr>
        <w:t xml:space="preserve">In the following table (Table 5), the Affective dimension of the ICC scale </w:t>
      </w:r>
      <w:r w:rsidRPr="00FA1ED7">
        <w:rPr>
          <w:rFonts w:cs="Times New Roman"/>
          <w:noProof/>
          <w:lang w:val="en-GB"/>
        </w:rPr>
        <w:t>is given</w:t>
      </w:r>
      <w:r w:rsidRPr="00554C3D">
        <w:rPr>
          <w:rFonts w:cs="Times New Roman"/>
          <w:lang w:val="en-GB"/>
        </w:rPr>
        <w:t xml:space="preserve">. </w:t>
      </w:r>
      <w:r w:rsidR="00F13CA0" w:rsidRPr="00554C3D">
        <w:rPr>
          <w:rFonts w:cs="Times New Roman"/>
          <w:lang w:val="en-GB"/>
        </w:rPr>
        <w:t xml:space="preserve">This dimension of the ICC </w:t>
      </w:r>
      <w:r w:rsidR="00F13CA0" w:rsidRPr="00FA1ED7">
        <w:rPr>
          <w:rFonts w:cs="Times New Roman"/>
          <w:noProof/>
          <w:lang w:val="en-GB"/>
        </w:rPr>
        <w:t>is found</w:t>
      </w:r>
      <w:r w:rsidR="00F13CA0" w:rsidRPr="00554C3D">
        <w:rPr>
          <w:rFonts w:cs="Times New Roman"/>
          <w:lang w:val="en-GB"/>
        </w:rPr>
        <w:t xml:space="preserve"> to </w:t>
      </w:r>
      <w:r w:rsidR="009C38F9">
        <w:rPr>
          <w:rFonts w:cs="Times New Roman"/>
          <w:lang w:val="en-GB"/>
        </w:rPr>
        <w:t xml:space="preserve">be </w:t>
      </w:r>
      <w:r w:rsidR="00F13CA0" w:rsidRPr="00554C3D">
        <w:rPr>
          <w:rFonts w:cs="Times New Roman"/>
          <w:lang w:val="en-GB"/>
        </w:rPr>
        <w:t>the highest of all factors (</w:t>
      </w:r>
      <w:r w:rsidR="00F13CA0" w:rsidRPr="00554C3D">
        <w:rPr>
          <w:rFonts w:cs="Times New Roman"/>
          <w:i/>
          <w:lang w:val="en-GB"/>
        </w:rPr>
        <w:t>M= 3.94)</w:t>
      </w:r>
      <w:r w:rsidR="00F13CA0" w:rsidRPr="00554C3D">
        <w:rPr>
          <w:rFonts w:cs="Times New Roman"/>
          <w:lang w:val="en-GB"/>
        </w:rPr>
        <w:t xml:space="preserve">. </w:t>
      </w:r>
      <w:r w:rsidR="00FA1ED7">
        <w:rPr>
          <w:rFonts w:cs="Times New Roman"/>
          <w:noProof/>
          <w:lang w:val="en-GB"/>
        </w:rPr>
        <w:t>T</w:t>
      </w:r>
      <w:r w:rsidR="00914584" w:rsidRPr="00554C3D">
        <w:rPr>
          <w:rFonts w:cs="Times New Roman"/>
          <w:lang w:val="en-GB"/>
        </w:rPr>
        <w:t xml:space="preserve">he </w:t>
      </w:r>
      <w:r w:rsidR="00914584" w:rsidRPr="00554C3D">
        <w:rPr>
          <w:rFonts w:cs="Times New Roman"/>
          <w:i/>
          <w:lang w:val="en-GB"/>
        </w:rPr>
        <w:t xml:space="preserve">Affective </w:t>
      </w:r>
      <w:r w:rsidR="009C38F9">
        <w:rPr>
          <w:rFonts w:cs="Times New Roman"/>
          <w:lang w:val="en-GB"/>
        </w:rPr>
        <w:t>D</w:t>
      </w:r>
      <w:r w:rsidR="00914584" w:rsidRPr="00554C3D">
        <w:rPr>
          <w:rFonts w:cs="Times New Roman"/>
          <w:lang w:val="en-GB"/>
        </w:rPr>
        <w:t xml:space="preserve">imension of the ICC </w:t>
      </w:r>
      <w:r w:rsidR="009C38F9">
        <w:rPr>
          <w:rFonts w:cs="Times New Roman"/>
          <w:lang w:val="en-GB"/>
        </w:rPr>
        <w:t>deals</w:t>
      </w:r>
      <w:r w:rsidR="00914584" w:rsidRPr="00554C3D">
        <w:rPr>
          <w:rFonts w:cs="Times New Roman"/>
          <w:lang w:val="en-GB"/>
        </w:rPr>
        <w:t xml:space="preserve"> with how the participants fe</w:t>
      </w:r>
      <w:r w:rsidR="009C38F9">
        <w:rPr>
          <w:rFonts w:cs="Times New Roman"/>
          <w:lang w:val="en-GB"/>
        </w:rPr>
        <w:t>e</w:t>
      </w:r>
      <w:r w:rsidR="00914584" w:rsidRPr="00554C3D">
        <w:rPr>
          <w:rFonts w:cs="Times New Roman"/>
          <w:lang w:val="en-GB"/>
        </w:rPr>
        <w:t xml:space="preserve">l </w:t>
      </w:r>
      <w:r w:rsidR="009C38F9">
        <w:rPr>
          <w:rFonts w:cs="Times New Roman"/>
          <w:lang w:val="en-GB"/>
        </w:rPr>
        <w:t>in</w:t>
      </w:r>
      <w:r w:rsidR="00914584" w:rsidRPr="00554C3D">
        <w:rPr>
          <w:rFonts w:cs="Times New Roman"/>
          <w:lang w:val="en-GB"/>
        </w:rPr>
        <w:t xml:space="preserve"> the intercultural communicative context and particularly in practice times. </w:t>
      </w:r>
      <w:r w:rsidR="009C38F9">
        <w:rPr>
          <w:rFonts w:cs="Times New Roman"/>
          <w:lang w:val="en-GB"/>
        </w:rPr>
        <w:t>For example, i</w:t>
      </w:r>
      <w:r w:rsidR="00011878" w:rsidRPr="00554C3D">
        <w:rPr>
          <w:rFonts w:cs="Times New Roman"/>
          <w:lang w:val="en-GB"/>
        </w:rPr>
        <w:t xml:space="preserve">tem 10 in </w:t>
      </w:r>
      <w:r w:rsidR="00011878" w:rsidRPr="00FA1ED7">
        <w:rPr>
          <w:rFonts w:cs="Times New Roman"/>
          <w:noProof/>
          <w:lang w:val="en-GB"/>
        </w:rPr>
        <w:t>Table</w:t>
      </w:r>
      <w:r w:rsidR="00011878" w:rsidRPr="00554C3D">
        <w:rPr>
          <w:rFonts w:cs="Times New Roman"/>
          <w:lang w:val="en-GB"/>
        </w:rPr>
        <w:t xml:space="preserve"> 5 has the highest mean score (</w:t>
      </w:r>
      <w:r w:rsidR="00011878" w:rsidRPr="00554C3D">
        <w:rPr>
          <w:rFonts w:cs="Times New Roman"/>
          <w:i/>
          <w:lang w:val="en-GB"/>
        </w:rPr>
        <w:t>M= 4.74)</w:t>
      </w:r>
      <w:r w:rsidR="00FA1ED7">
        <w:rPr>
          <w:rFonts w:cs="Times New Roman"/>
          <w:i/>
          <w:lang w:val="en-GB"/>
        </w:rPr>
        <w:t>,</w:t>
      </w:r>
      <w:r w:rsidR="00011878" w:rsidRPr="00554C3D">
        <w:rPr>
          <w:rFonts w:cs="Times New Roman"/>
          <w:lang w:val="en-GB"/>
        </w:rPr>
        <w:t xml:space="preserve"> </w:t>
      </w:r>
      <w:r w:rsidR="00011878" w:rsidRPr="00FA1ED7">
        <w:rPr>
          <w:rFonts w:cs="Times New Roman"/>
          <w:noProof/>
          <w:lang w:val="en-GB"/>
        </w:rPr>
        <w:t>and</w:t>
      </w:r>
      <w:r w:rsidR="00011878" w:rsidRPr="00554C3D">
        <w:rPr>
          <w:rFonts w:cs="Times New Roman"/>
          <w:lang w:val="en-GB"/>
        </w:rPr>
        <w:t xml:space="preserve"> it is related to how open to be during intercultural communication and how the participants fell at those moments. </w:t>
      </w:r>
      <w:r w:rsidR="009C38F9">
        <w:rPr>
          <w:rFonts w:cs="Times New Roman"/>
          <w:lang w:val="en-GB"/>
        </w:rPr>
        <w:t>T</w:t>
      </w:r>
      <w:r w:rsidR="00011878" w:rsidRPr="00554C3D">
        <w:rPr>
          <w:rFonts w:cs="Times New Roman"/>
          <w:lang w:val="en-GB"/>
        </w:rPr>
        <w:t xml:space="preserve">he participants </w:t>
      </w:r>
      <w:r w:rsidR="005E6D5B" w:rsidRPr="00554C3D">
        <w:rPr>
          <w:rFonts w:cs="Times New Roman"/>
          <w:lang w:val="en-GB"/>
        </w:rPr>
        <w:t>expect</w:t>
      </w:r>
      <w:r w:rsidR="00011878" w:rsidRPr="00554C3D">
        <w:rPr>
          <w:rFonts w:cs="Times New Roman"/>
          <w:lang w:val="en-GB"/>
        </w:rPr>
        <w:t xml:space="preserve"> their interlocutors to </w:t>
      </w:r>
      <w:r w:rsidR="009C38F9">
        <w:rPr>
          <w:rFonts w:cs="Times New Roman"/>
          <w:lang w:val="en-GB"/>
        </w:rPr>
        <w:t>communicate interculturally; however, items 7 and 4 contrast with the idea of being tolerant in the</w:t>
      </w:r>
      <w:r w:rsidR="00584771" w:rsidRPr="00554C3D">
        <w:rPr>
          <w:rFonts w:cs="Times New Roman"/>
          <w:lang w:val="en-GB"/>
        </w:rPr>
        <w:t xml:space="preserve"> interculturality </w:t>
      </w:r>
      <w:r w:rsidR="00080F8B" w:rsidRPr="00554C3D">
        <w:rPr>
          <w:rFonts w:cs="Times New Roman"/>
          <w:lang w:val="en-GB"/>
        </w:rPr>
        <w:t>of item 10</w:t>
      </w:r>
      <w:r w:rsidR="003614AC" w:rsidRPr="00554C3D">
        <w:rPr>
          <w:rFonts w:cs="Times New Roman"/>
          <w:lang w:val="en-GB"/>
        </w:rPr>
        <w:t xml:space="preserve">. That is to say that, while the results of item 7 </w:t>
      </w:r>
      <w:r w:rsidR="003614AC" w:rsidRPr="00FA1ED7">
        <w:rPr>
          <w:rFonts w:cs="Times New Roman"/>
          <w:noProof/>
          <w:lang w:val="en-GB"/>
        </w:rPr>
        <w:t>ha</w:t>
      </w:r>
      <w:r w:rsidR="00FA1ED7">
        <w:rPr>
          <w:rFonts w:cs="Times New Roman"/>
          <w:noProof/>
          <w:lang w:val="en-GB"/>
        </w:rPr>
        <w:t>ve</w:t>
      </w:r>
      <w:r w:rsidR="003614AC" w:rsidRPr="00554C3D">
        <w:rPr>
          <w:rFonts w:cs="Times New Roman"/>
          <w:lang w:val="en-GB"/>
        </w:rPr>
        <w:t xml:space="preserve"> </w:t>
      </w:r>
      <w:r w:rsidR="00FA1ED7">
        <w:rPr>
          <w:rFonts w:cs="Times New Roman"/>
          <w:lang w:val="en-GB"/>
        </w:rPr>
        <w:t xml:space="preserve">a </w:t>
      </w:r>
      <w:r w:rsidR="003614AC" w:rsidRPr="00FA1ED7">
        <w:rPr>
          <w:rFonts w:cs="Times New Roman"/>
          <w:noProof/>
          <w:lang w:val="en-GB"/>
        </w:rPr>
        <w:t>low</w:t>
      </w:r>
      <w:r w:rsidR="003614AC" w:rsidRPr="00554C3D">
        <w:rPr>
          <w:rFonts w:cs="Times New Roman"/>
          <w:lang w:val="en-GB"/>
        </w:rPr>
        <w:t xml:space="preserve"> level of competence in feeling closer to the people from their own culture</w:t>
      </w:r>
      <w:r w:rsidR="00584771" w:rsidRPr="00554C3D">
        <w:rPr>
          <w:rFonts w:cs="Times New Roman"/>
          <w:lang w:val="en-GB"/>
        </w:rPr>
        <w:t xml:space="preserve"> as the indicator of being open to the interculturality;</w:t>
      </w:r>
      <w:r w:rsidR="003614AC" w:rsidRPr="00554C3D">
        <w:rPr>
          <w:rFonts w:cs="Times New Roman"/>
          <w:lang w:val="en-GB"/>
        </w:rPr>
        <w:t xml:space="preserve"> in item 4</w:t>
      </w:r>
      <w:r w:rsidR="009C38F9">
        <w:rPr>
          <w:rFonts w:cs="Times New Roman"/>
          <w:lang w:val="en-GB"/>
        </w:rPr>
        <w:t>,</w:t>
      </w:r>
      <w:r w:rsidR="003614AC" w:rsidRPr="00554C3D">
        <w:rPr>
          <w:rFonts w:cs="Times New Roman"/>
          <w:lang w:val="en-GB"/>
        </w:rPr>
        <w:t xml:space="preserve"> they show </w:t>
      </w:r>
      <w:r w:rsidR="00FA1ED7">
        <w:rPr>
          <w:rFonts w:cs="Times New Roman"/>
          <w:lang w:val="en-GB"/>
        </w:rPr>
        <w:t xml:space="preserve">the </w:t>
      </w:r>
      <w:r w:rsidR="003614AC" w:rsidRPr="00FA1ED7">
        <w:rPr>
          <w:rFonts w:cs="Times New Roman"/>
          <w:noProof/>
          <w:lang w:val="en-GB"/>
        </w:rPr>
        <w:t>high</w:t>
      </w:r>
      <w:r w:rsidR="003614AC" w:rsidRPr="00554C3D">
        <w:rPr>
          <w:rFonts w:cs="Times New Roman"/>
          <w:lang w:val="en-GB"/>
        </w:rPr>
        <w:t xml:space="preserve"> value of ICC in feeling comfortable with people from their own culture. </w:t>
      </w:r>
      <w:r w:rsidR="006F7D27" w:rsidRPr="00554C3D">
        <w:rPr>
          <w:rFonts w:cs="Times New Roman"/>
          <w:lang w:val="en-GB"/>
        </w:rPr>
        <w:t>In other words,</w:t>
      </w:r>
      <w:r w:rsidR="00584771" w:rsidRPr="00554C3D">
        <w:rPr>
          <w:rFonts w:cs="Times New Roman"/>
          <w:lang w:val="en-GB"/>
        </w:rPr>
        <w:t xml:space="preserve"> even though the</w:t>
      </w:r>
      <w:r w:rsidR="006F7D27" w:rsidRPr="00554C3D">
        <w:rPr>
          <w:rFonts w:cs="Times New Roman"/>
          <w:lang w:val="en-GB"/>
        </w:rPr>
        <w:t xml:space="preserve"> participants seem to </w:t>
      </w:r>
      <w:r w:rsidR="00584771" w:rsidRPr="00554C3D">
        <w:rPr>
          <w:rFonts w:cs="Times New Roman"/>
          <w:lang w:val="en-GB"/>
        </w:rPr>
        <w:t xml:space="preserve">feel closer </w:t>
      </w:r>
      <w:r w:rsidR="009C38F9">
        <w:rPr>
          <w:rFonts w:cs="Times New Roman"/>
          <w:lang w:val="en-GB"/>
        </w:rPr>
        <w:t xml:space="preserve">to </w:t>
      </w:r>
      <w:r w:rsidR="00584771" w:rsidRPr="00554C3D">
        <w:rPr>
          <w:rFonts w:cs="Times New Roman"/>
          <w:lang w:val="en-GB"/>
        </w:rPr>
        <w:t xml:space="preserve">the intercultural communicative contexts, they do not feel comfortable at </w:t>
      </w:r>
      <w:r w:rsidR="00B9337A" w:rsidRPr="00554C3D">
        <w:rPr>
          <w:rFonts w:cs="Times New Roman"/>
          <w:lang w:val="en-GB"/>
        </w:rPr>
        <w:t>these contexts</w:t>
      </w:r>
      <w:r w:rsidR="00584771" w:rsidRPr="00554C3D">
        <w:rPr>
          <w:rFonts w:cs="Times New Roman"/>
          <w:lang w:val="en-GB"/>
        </w:rPr>
        <w:t xml:space="preserve"> at the same level as the other items. </w:t>
      </w:r>
    </w:p>
    <w:p w:rsidR="00AB718A" w:rsidRPr="00554C3D" w:rsidRDefault="00B9337A" w:rsidP="00F85EE4">
      <w:pPr>
        <w:spacing w:after="200" w:line="276" w:lineRule="auto"/>
        <w:rPr>
          <w:rFonts w:cs="Times New Roman"/>
          <w:lang w:val="en-GB"/>
        </w:rPr>
      </w:pPr>
      <w:r w:rsidRPr="00554C3D">
        <w:rPr>
          <w:rFonts w:cs="Times New Roman"/>
          <w:lang w:val="en-GB"/>
        </w:rPr>
        <w:t xml:space="preserve">To </w:t>
      </w:r>
      <w:r w:rsidRPr="00FA1ED7">
        <w:rPr>
          <w:rFonts w:cs="Times New Roman"/>
          <w:noProof/>
          <w:lang w:val="en-GB"/>
        </w:rPr>
        <w:t>s</w:t>
      </w:r>
      <w:r w:rsidR="00FA1ED7">
        <w:rPr>
          <w:rFonts w:cs="Times New Roman"/>
          <w:noProof/>
          <w:lang w:val="en-GB"/>
        </w:rPr>
        <w:t>um</w:t>
      </w:r>
      <w:r w:rsidRPr="00554C3D">
        <w:rPr>
          <w:rFonts w:cs="Times New Roman"/>
          <w:lang w:val="en-GB"/>
        </w:rPr>
        <w:t xml:space="preserve"> up, all participants show </w:t>
      </w:r>
      <w:r w:rsidR="00FA1ED7">
        <w:rPr>
          <w:rFonts w:cs="Times New Roman"/>
          <w:lang w:val="en-GB"/>
        </w:rPr>
        <w:t xml:space="preserve">a </w:t>
      </w:r>
      <w:r w:rsidRPr="00FA1ED7">
        <w:rPr>
          <w:rFonts w:cs="Times New Roman"/>
          <w:noProof/>
          <w:lang w:val="en-GB"/>
        </w:rPr>
        <w:t>medium</w:t>
      </w:r>
      <w:r w:rsidRPr="00554C3D">
        <w:rPr>
          <w:rFonts w:cs="Times New Roman"/>
          <w:lang w:val="en-GB"/>
        </w:rPr>
        <w:t xml:space="preserve"> or higher level of ICC if the dimensions and overall scores of </w:t>
      </w:r>
      <w:r w:rsidR="00ED7AAE" w:rsidRPr="00554C3D">
        <w:rPr>
          <w:rFonts w:cs="Times New Roman"/>
          <w:lang w:val="en-GB"/>
        </w:rPr>
        <w:t>competenc</w:t>
      </w:r>
      <w:r w:rsidR="009C38F9">
        <w:rPr>
          <w:rFonts w:cs="Times New Roman"/>
          <w:lang w:val="en-GB"/>
        </w:rPr>
        <w:t>i</w:t>
      </w:r>
      <w:r w:rsidR="00ED7AAE" w:rsidRPr="00554C3D">
        <w:rPr>
          <w:rFonts w:cs="Times New Roman"/>
          <w:lang w:val="en-GB"/>
        </w:rPr>
        <w:t>es</w:t>
      </w:r>
      <w:r w:rsidRPr="00554C3D">
        <w:rPr>
          <w:rFonts w:cs="Times New Roman"/>
          <w:lang w:val="en-GB"/>
        </w:rPr>
        <w:t xml:space="preserve"> </w:t>
      </w:r>
      <w:r w:rsidRPr="00FA1ED7">
        <w:rPr>
          <w:rFonts w:cs="Times New Roman"/>
          <w:noProof/>
          <w:lang w:val="en-GB"/>
        </w:rPr>
        <w:t>are checked</w:t>
      </w:r>
      <w:r w:rsidRPr="00554C3D">
        <w:rPr>
          <w:rFonts w:cs="Times New Roman"/>
          <w:lang w:val="en-GB"/>
        </w:rPr>
        <w:t xml:space="preserve">. </w:t>
      </w:r>
      <w:r w:rsidR="00FA1ED7">
        <w:rPr>
          <w:rFonts w:cs="Times New Roman"/>
          <w:noProof/>
          <w:lang w:val="en-GB"/>
        </w:rPr>
        <w:t>Also</w:t>
      </w:r>
      <w:r w:rsidRPr="00554C3D">
        <w:rPr>
          <w:rFonts w:cs="Times New Roman"/>
          <w:lang w:val="en-GB"/>
        </w:rPr>
        <w:t xml:space="preserve">, they show more sensitivity and behavioural </w:t>
      </w:r>
      <w:r w:rsidR="003F3E2B" w:rsidRPr="00554C3D">
        <w:rPr>
          <w:rFonts w:cs="Times New Roman"/>
          <w:lang w:val="en-GB"/>
        </w:rPr>
        <w:t>approximat</w:t>
      </w:r>
      <w:r w:rsidR="00691E19" w:rsidRPr="00554C3D">
        <w:rPr>
          <w:rFonts w:cs="Times New Roman"/>
          <w:lang w:val="en-GB"/>
        </w:rPr>
        <w:t>ion</w:t>
      </w:r>
      <w:r w:rsidRPr="00554C3D">
        <w:rPr>
          <w:rFonts w:cs="Times New Roman"/>
          <w:lang w:val="en-GB"/>
        </w:rPr>
        <w:t xml:space="preserve"> in ICC than cognitive </w:t>
      </w:r>
      <w:r w:rsidR="00691E19" w:rsidRPr="00554C3D">
        <w:rPr>
          <w:rFonts w:cs="Times New Roman"/>
          <w:lang w:val="en-GB"/>
        </w:rPr>
        <w:t>dimensions</w:t>
      </w:r>
      <w:r w:rsidR="00066F42" w:rsidRPr="00554C3D">
        <w:rPr>
          <w:rFonts w:cs="Times New Roman"/>
          <w:lang w:val="en-GB"/>
        </w:rPr>
        <w:t xml:space="preserve">, as in </w:t>
      </w:r>
      <w:r w:rsidR="009C38F9">
        <w:rPr>
          <w:rFonts w:cs="Times New Roman"/>
          <w:lang w:val="en-GB"/>
        </w:rPr>
        <w:t xml:space="preserve">Redmond's (1985, in </w:t>
      </w:r>
      <w:proofErr w:type="spellStart"/>
      <w:r w:rsidR="009C38F9">
        <w:rPr>
          <w:rFonts w:cs="Times New Roman"/>
          <w:lang w:val="en-GB"/>
        </w:rPr>
        <w:t>Arasaratnam</w:t>
      </w:r>
      <w:proofErr w:type="spellEnd"/>
      <w:r w:rsidR="009C38F9">
        <w:rPr>
          <w:rFonts w:cs="Times New Roman"/>
          <w:lang w:val="en-GB"/>
        </w:rPr>
        <w:t>, 2009) study</w:t>
      </w:r>
      <w:r w:rsidR="00066F42" w:rsidRPr="00554C3D">
        <w:rPr>
          <w:rFonts w:cs="Times New Roman"/>
          <w:lang w:val="en-GB"/>
        </w:rPr>
        <w:t xml:space="preserve">. </w:t>
      </w:r>
      <w:r w:rsidR="00BA52F3" w:rsidRPr="00554C3D">
        <w:rPr>
          <w:rFonts w:cs="Times New Roman"/>
          <w:lang w:val="en-GB"/>
        </w:rPr>
        <w:t xml:space="preserve">Besides, the overall mean score signal that the ex-Erasmus </w:t>
      </w:r>
      <w:r w:rsidR="00ED7AAE" w:rsidRPr="00554C3D">
        <w:rPr>
          <w:rFonts w:cs="Times New Roman"/>
          <w:lang w:val="en-GB"/>
        </w:rPr>
        <w:t>students</w:t>
      </w:r>
      <w:r w:rsidR="00BA52F3" w:rsidRPr="00554C3D">
        <w:rPr>
          <w:rFonts w:cs="Times New Roman"/>
          <w:lang w:val="en-GB"/>
        </w:rPr>
        <w:t xml:space="preserve"> </w:t>
      </w:r>
      <w:r w:rsidR="00BA52F3" w:rsidRPr="00FA1ED7">
        <w:rPr>
          <w:rFonts w:cs="Times New Roman"/>
          <w:noProof/>
          <w:lang w:val="en-GB"/>
        </w:rPr>
        <w:t>posse</w:t>
      </w:r>
      <w:r w:rsidR="009C38F9">
        <w:rPr>
          <w:rFonts w:cs="Times New Roman"/>
          <w:noProof/>
          <w:lang w:val="en-GB"/>
        </w:rPr>
        <w:t>s</w:t>
      </w:r>
      <w:r w:rsidR="00BA52F3" w:rsidRPr="00FA1ED7">
        <w:rPr>
          <w:rFonts w:cs="Times New Roman"/>
          <w:noProof/>
          <w:lang w:val="en-GB"/>
        </w:rPr>
        <w:t>s</w:t>
      </w:r>
      <w:r w:rsidR="00BA52F3" w:rsidRPr="00554C3D">
        <w:rPr>
          <w:rFonts w:cs="Times New Roman"/>
          <w:lang w:val="en-GB"/>
        </w:rPr>
        <w:t xml:space="preserve"> ICC with </w:t>
      </w:r>
      <w:r w:rsidR="009C38F9">
        <w:rPr>
          <w:rFonts w:cs="Times New Roman"/>
          <w:lang w:val="en-GB"/>
        </w:rPr>
        <w:t>a</w:t>
      </w:r>
      <w:r w:rsidR="00BA52F3" w:rsidRPr="00554C3D">
        <w:rPr>
          <w:rFonts w:cs="Times New Roman"/>
          <w:lang w:val="en-GB"/>
        </w:rPr>
        <w:t xml:space="preserve"> medium level of competence. </w:t>
      </w:r>
      <w:r w:rsidR="00D43158" w:rsidRPr="00554C3D">
        <w:rPr>
          <w:rFonts w:cs="Times New Roman"/>
          <w:lang w:val="en-GB"/>
        </w:rPr>
        <w:t xml:space="preserve">This finding shows the possible impact of </w:t>
      </w:r>
      <w:r w:rsidR="009C38F9">
        <w:rPr>
          <w:rFonts w:cs="Times New Roman"/>
          <w:lang w:val="en-GB"/>
        </w:rPr>
        <w:t xml:space="preserve">the </w:t>
      </w:r>
      <w:r w:rsidR="00D43158" w:rsidRPr="00554C3D">
        <w:rPr>
          <w:rFonts w:cs="Times New Roman"/>
          <w:lang w:val="en-GB"/>
        </w:rPr>
        <w:t xml:space="preserve">Erasmus (+) program on the development of ICC. </w:t>
      </w:r>
    </w:p>
    <w:p w:rsidR="004622A2" w:rsidRPr="00554C3D" w:rsidRDefault="004622A2" w:rsidP="00F85EE4">
      <w:pPr>
        <w:spacing w:after="200" w:line="276" w:lineRule="auto"/>
        <w:jc w:val="left"/>
        <w:rPr>
          <w:rStyle w:val="ListeParagrafChar"/>
          <w:rFonts w:eastAsiaTheme="minorEastAsia"/>
          <w:lang w:val="en-GB"/>
        </w:rPr>
      </w:pPr>
      <w:r w:rsidRPr="00554C3D">
        <w:rPr>
          <w:rFonts w:cs="Times New Roman"/>
          <w:lang w:val="en-GB"/>
        </w:rPr>
        <w:t xml:space="preserve">In the following section of the study, RQ_2 with the sub-questions will focus on inferential statistics of the </w:t>
      </w:r>
      <w:r w:rsidR="009C38F9">
        <w:rPr>
          <w:rFonts w:cs="Times New Roman"/>
          <w:lang w:val="en-GB"/>
        </w:rPr>
        <w:t>scale results</w:t>
      </w:r>
      <w:r w:rsidRPr="00554C3D">
        <w:rPr>
          <w:rFonts w:cs="Times New Roman"/>
          <w:lang w:val="en-GB"/>
        </w:rPr>
        <w:t xml:space="preserve">. </w:t>
      </w:r>
    </w:p>
    <w:p w:rsidR="00C130C3" w:rsidRPr="00554C3D" w:rsidRDefault="00C130C3" w:rsidP="00F85EE4">
      <w:pPr>
        <w:spacing w:after="200" w:line="276" w:lineRule="auto"/>
        <w:rPr>
          <w:rFonts w:cs="Times New Roman"/>
          <w:i/>
          <w:lang w:val="en-GB"/>
        </w:rPr>
      </w:pPr>
      <w:r w:rsidRPr="00554C3D">
        <w:rPr>
          <w:rFonts w:cs="Times New Roman"/>
          <w:i/>
          <w:lang w:val="en-GB"/>
        </w:rPr>
        <w:t xml:space="preserve">RQ_2: A) Do these Erasmus (+) Exchange Students’ gender, level of grade, and the length of stay abroad </w:t>
      </w:r>
      <w:r w:rsidR="00FA1ED7">
        <w:rPr>
          <w:rFonts w:cs="Times New Roman"/>
          <w:i/>
          <w:noProof/>
          <w:lang w:val="en-GB"/>
        </w:rPr>
        <w:t>influence</w:t>
      </w:r>
      <w:r w:rsidRPr="00554C3D">
        <w:rPr>
          <w:rFonts w:cs="Times New Roman"/>
          <w:i/>
          <w:lang w:val="en-GB"/>
        </w:rPr>
        <w:t xml:space="preserve"> their Intercultural Communication Competence? </w:t>
      </w:r>
    </w:p>
    <w:p w:rsidR="00AE5215" w:rsidRPr="00554C3D" w:rsidRDefault="00AE5215" w:rsidP="00F85EE4">
      <w:pPr>
        <w:spacing w:after="200" w:line="276" w:lineRule="auto"/>
        <w:rPr>
          <w:rFonts w:cs="Times New Roman"/>
          <w:lang w:val="en-GB"/>
        </w:rPr>
      </w:pPr>
      <w:r w:rsidRPr="00554C3D">
        <w:rPr>
          <w:rFonts w:cs="Times New Roman"/>
          <w:lang w:val="en-GB"/>
        </w:rPr>
        <w:t xml:space="preserve">To examine </w:t>
      </w:r>
      <w:r w:rsidR="009C38F9">
        <w:rPr>
          <w:rFonts w:cs="Times New Roman"/>
          <w:lang w:val="en-GB"/>
        </w:rPr>
        <w:t>the second</w:t>
      </w:r>
      <w:r w:rsidRPr="00554C3D">
        <w:rPr>
          <w:rFonts w:cs="Times New Roman"/>
          <w:lang w:val="en-GB"/>
        </w:rPr>
        <w:t xml:space="preserve"> research question</w:t>
      </w:r>
      <w:r w:rsidR="009C38F9">
        <w:rPr>
          <w:rFonts w:cs="Times New Roman"/>
          <w:lang w:val="en-GB"/>
        </w:rPr>
        <w:t>,</w:t>
      </w:r>
      <w:r w:rsidRPr="00554C3D">
        <w:rPr>
          <w:rFonts w:cs="Times New Roman"/>
          <w:lang w:val="en-GB"/>
        </w:rPr>
        <w:t xml:space="preserve"> </w:t>
      </w:r>
      <w:r w:rsidRPr="00554C3D">
        <w:rPr>
          <w:rFonts w:cs="Times New Roman"/>
          <w:i/>
          <w:lang w:val="en-GB"/>
        </w:rPr>
        <w:t>Independent Samples t-tests</w:t>
      </w:r>
      <w:r w:rsidRPr="00554C3D">
        <w:rPr>
          <w:rFonts w:cs="Times New Roman"/>
          <w:lang w:val="en-GB"/>
        </w:rPr>
        <w:t xml:space="preserve"> </w:t>
      </w:r>
      <w:r w:rsidRPr="00FA1ED7">
        <w:rPr>
          <w:rFonts w:cs="Times New Roman"/>
          <w:noProof/>
          <w:lang w:val="en-GB"/>
        </w:rPr>
        <w:t>were run</w:t>
      </w:r>
      <w:r w:rsidRPr="00554C3D">
        <w:rPr>
          <w:rFonts w:cs="Times New Roman"/>
          <w:lang w:val="en-GB"/>
        </w:rPr>
        <w:t xml:space="preserve"> for </w:t>
      </w:r>
      <w:r w:rsidR="00B03F72" w:rsidRPr="00554C3D">
        <w:rPr>
          <w:rFonts w:cs="Times New Roman"/>
          <w:lang w:val="en-GB"/>
        </w:rPr>
        <w:t xml:space="preserve">independent variables (Gender, Duration of Stay and </w:t>
      </w:r>
      <w:r w:rsidR="007A1A37" w:rsidRPr="00554C3D">
        <w:rPr>
          <w:rFonts w:cs="Times New Roman"/>
          <w:lang w:val="en-GB"/>
        </w:rPr>
        <w:t xml:space="preserve">Grade of the Participants). There </w:t>
      </w:r>
      <w:r w:rsidR="009C38F9">
        <w:rPr>
          <w:rFonts w:cs="Times New Roman"/>
          <w:lang w:val="en-GB"/>
        </w:rPr>
        <w:t>were no statistically significant results (p &gt; .05, for each case) for all of the listed independent variables</w:t>
      </w:r>
      <w:r w:rsidR="00687FD1" w:rsidRPr="00554C3D">
        <w:rPr>
          <w:rFonts w:cs="Times New Roman"/>
          <w:lang w:val="en-GB"/>
        </w:rPr>
        <w:t>.</w:t>
      </w:r>
      <w:r w:rsidR="00990ABB" w:rsidRPr="00554C3D">
        <w:rPr>
          <w:rFonts w:cs="Times New Roman"/>
          <w:lang w:val="en-GB"/>
        </w:rPr>
        <w:t xml:space="preserve"> Interestingly, the mean scores </w:t>
      </w:r>
      <w:r w:rsidR="00990ABB" w:rsidRPr="00FA1ED7">
        <w:rPr>
          <w:rFonts w:cs="Times New Roman"/>
          <w:noProof/>
          <w:lang w:val="en-GB"/>
        </w:rPr>
        <w:t>range</w:t>
      </w:r>
      <w:r w:rsidR="00FA1ED7">
        <w:rPr>
          <w:rFonts w:cs="Times New Roman"/>
          <w:noProof/>
          <w:lang w:val="en-GB"/>
        </w:rPr>
        <w:t xml:space="preserve"> from</w:t>
      </w:r>
      <w:r w:rsidR="00990ABB" w:rsidRPr="00554C3D">
        <w:rPr>
          <w:rFonts w:cs="Times New Roman"/>
          <w:lang w:val="en-GB"/>
        </w:rPr>
        <w:t xml:space="preserve"> </w:t>
      </w:r>
      <w:r w:rsidR="00990ABB" w:rsidRPr="00554C3D">
        <w:rPr>
          <w:rFonts w:cs="Times New Roman"/>
          <w:i/>
          <w:lang w:val="en-GB"/>
        </w:rPr>
        <w:t>3.00 to 4.00</w:t>
      </w:r>
      <w:r w:rsidR="00990ABB" w:rsidRPr="00554C3D">
        <w:rPr>
          <w:rFonts w:cs="Times New Roman"/>
          <w:lang w:val="en-GB"/>
        </w:rPr>
        <w:t xml:space="preserve">. </w:t>
      </w:r>
      <w:r w:rsidR="00990ABB" w:rsidRPr="00FA1ED7">
        <w:rPr>
          <w:rFonts w:cs="Times New Roman"/>
          <w:noProof/>
          <w:lang w:val="en-GB"/>
        </w:rPr>
        <w:t>This</w:t>
      </w:r>
      <w:r w:rsidR="00990ABB" w:rsidRPr="00554C3D">
        <w:rPr>
          <w:rFonts w:cs="Times New Roman"/>
          <w:lang w:val="en-GB"/>
        </w:rPr>
        <w:t xml:space="preserve"> </w:t>
      </w:r>
      <w:r w:rsidR="00FA1ED7">
        <w:rPr>
          <w:rFonts w:cs="Times New Roman"/>
          <w:lang w:val="en-GB"/>
        </w:rPr>
        <w:t xml:space="preserve">situation </w:t>
      </w:r>
      <w:r w:rsidR="00990ABB" w:rsidRPr="00554C3D">
        <w:rPr>
          <w:rFonts w:cs="Times New Roman"/>
          <w:lang w:val="en-GB"/>
        </w:rPr>
        <w:t xml:space="preserve">refers to the medium to </w:t>
      </w:r>
      <w:r w:rsidR="00FA1ED7">
        <w:rPr>
          <w:rFonts w:cs="Times New Roman"/>
          <w:lang w:val="en-GB"/>
        </w:rPr>
        <w:t xml:space="preserve">the </w:t>
      </w:r>
      <w:r w:rsidR="00990ABB" w:rsidRPr="00FA1ED7">
        <w:rPr>
          <w:rFonts w:cs="Times New Roman"/>
          <w:noProof/>
          <w:lang w:val="en-GB"/>
        </w:rPr>
        <w:t>upper</w:t>
      </w:r>
      <w:r w:rsidR="009C38F9">
        <w:rPr>
          <w:rFonts w:cs="Times New Roman"/>
          <w:lang w:val="en-GB"/>
        </w:rPr>
        <w:t>-</w:t>
      </w:r>
      <w:r w:rsidR="00990ABB" w:rsidRPr="00554C3D">
        <w:rPr>
          <w:rFonts w:cs="Times New Roman"/>
          <w:lang w:val="en-GB"/>
        </w:rPr>
        <w:t xml:space="preserve">medium level of ICC for participants of the study. However, in the adapted </w:t>
      </w:r>
      <w:r w:rsidR="009C38F9">
        <w:rPr>
          <w:rFonts w:cs="Times New Roman"/>
          <w:lang w:val="en-GB"/>
        </w:rPr>
        <w:t>research,</w:t>
      </w:r>
      <w:r w:rsidR="00990ABB" w:rsidRPr="00554C3D">
        <w:rPr>
          <w:rFonts w:cs="Times New Roman"/>
          <w:lang w:val="en-GB"/>
        </w:rPr>
        <w:t xml:space="preserve"> it is found to be over </w:t>
      </w:r>
      <w:r w:rsidR="00990ABB" w:rsidRPr="00554C3D">
        <w:rPr>
          <w:rFonts w:cs="Times New Roman"/>
          <w:i/>
          <w:lang w:val="en-GB"/>
        </w:rPr>
        <w:t>4.5</w:t>
      </w:r>
      <w:r w:rsidR="00990ABB" w:rsidRPr="00554C3D">
        <w:rPr>
          <w:rFonts w:cs="Times New Roman"/>
          <w:lang w:val="en-GB"/>
        </w:rPr>
        <w:t xml:space="preserve">. This finding proves </w:t>
      </w:r>
      <w:proofErr w:type="spellStart"/>
      <w:r w:rsidR="009C38F9">
        <w:rPr>
          <w:rFonts w:cs="Times New Roman"/>
          <w:lang w:val="en-GB"/>
        </w:rPr>
        <w:t>Arasaratnam</w:t>
      </w:r>
      <w:proofErr w:type="spellEnd"/>
      <w:r w:rsidR="009C38F9">
        <w:rPr>
          <w:rFonts w:cs="Times New Roman"/>
          <w:lang w:val="en-GB"/>
        </w:rPr>
        <w:t xml:space="preserve"> (2009) claim and </w:t>
      </w:r>
      <w:proofErr w:type="spellStart"/>
      <w:r w:rsidR="009C38F9">
        <w:rPr>
          <w:rFonts w:cs="Times New Roman"/>
          <w:lang w:val="en-GB"/>
        </w:rPr>
        <w:t>Arasaratnam</w:t>
      </w:r>
      <w:proofErr w:type="spellEnd"/>
      <w:r w:rsidR="009C38F9">
        <w:rPr>
          <w:rFonts w:cs="Times New Roman"/>
          <w:lang w:val="en-GB"/>
        </w:rPr>
        <w:t xml:space="preserve"> and </w:t>
      </w:r>
      <w:proofErr w:type="spellStart"/>
      <w:r w:rsidR="009C38F9">
        <w:rPr>
          <w:rFonts w:cs="Times New Roman"/>
          <w:lang w:val="en-GB"/>
        </w:rPr>
        <w:t>Doerfel</w:t>
      </w:r>
      <w:proofErr w:type="spellEnd"/>
      <w:r w:rsidR="009C38F9">
        <w:rPr>
          <w:rFonts w:cs="Times New Roman"/>
          <w:lang w:val="en-GB"/>
        </w:rPr>
        <w:t xml:space="preserve"> (2005), which stress that administering the scale under various contexts may end up with various results to convey the discussion on</w:t>
      </w:r>
      <w:r w:rsidR="00990ABB" w:rsidRPr="00554C3D">
        <w:rPr>
          <w:rFonts w:cs="Times New Roman"/>
          <w:lang w:val="en-GB"/>
        </w:rPr>
        <w:t xml:space="preserve"> validity and reliability of the study. </w:t>
      </w:r>
      <w:proofErr w:type="spellStart"/>
      <w:r w:rsidR="00016D02" w:rsidRPr="00554C3D">
        <w:rPr>
          <w:rFonts w:cs="Times New Roman"/>
          <w:lang w:val="en-GB"/>
        </w:rPr>
        <w:t>Matveev</w:t>
      </w:r>
      <w:proofErr w:type="spellEnd"/>
      <w:r w:rsidR="00016D02" w:rsidRPr="00554C3D">
        <w:rPr>
          <w:rFonts w:cs="Times New Roman"/>
          <w:lang w:val="en-GB"/>
        </w:rPr>
        <w:t xml:space="preserve"> (2002) used the same test to control for gender</w:t>
      </w:r>
      <w:r w:rsidR="009C38F9">
        <w:rPr>
          <w:rFonts w:cs="Times New Roman"/>
          <w:lang w:val="en-GB"/>
        </w:rPr>
        <w:t xml:space="preserve"> and educational level, yet he also found no significant result in</w:t>
      </w:r>
      <w:r w:rsidR="00016D02" w:rsidRPr="00554C3D">
        <w:rPr>
          <w:rFonts w:cs="Times New Roman"/>
          <w:lang w:val="en-GB"/>
        </w:rPr>
        <w:t xml:space="preserve"> superiority over the other counterparts. </w:t>
      </w:r>
    </w:p>
    <w:p w:rsidR="00C130C3" w:rsidRPr="00554C3D" w:rsidRDefault="00C130C3" w:rsidP="00F85EE4">
      <w:pPr>
        <w:spacing w:after="200" w:line="276" w:lineRule="auto"/>
        <w:ind w:firstLine="708"/>
        <w:rPr>
          <w:rFonts w:cs="Times New Roman"/>
          <w:i/>
          <w:lang w:val="en-GB"/>
        </w:rPr>
      </w:pPr>
      <w:r w:rsidRPr="00554C3D">
        <w:rPr>
          <w:rFonts w:cs="Times New Roman"/>
          <w:i/>
          <w:lang w:val="en-GB"/>
        </w:rPr>
        <w:lastRenderedPageBreak/>
        <w:t xml:space="preserve">B) Do these variables interact with each other as </w:t>
      </w:r>
      <w:r w:rsidR="00FA1ED7">
        <w:rPr>
          <w:rFonts w:cs="Times New Roman"/>
          <w:i/>
          <w:lang w:val="en-GB"/>
        </w:rPr>
        <w:t xml:space="preserve">the </w:t>
      </w:r>
      <w:r w:rsidRPr="00FA1ED7">
        <w:rPr>
          <w:rFonts w:cs="Times New Roman"/>
          <w:i/>
          <w:noProof/>
          <w:lang w:val="en-GB"/>
        </w:rPr>
        <w:t>overall</w:t>
      </w:r>
      <w:r w:rsidRPr="00554C3D">
        <w:rPr>
          <w:rFonts w:cs="Times New Roman"/>
          <w:i/>
          <w:lang w:val="en-GB"/>
        </w:rPr>
        <w:t xml:space="preserve"> effect </w:t>
      </w:r>
      <w:r w:rsidRPr="00FA1ED7">
        <w:rPr>
          <w:rFonts w:cs="Times New Roman"/>
          <w:i/>
          <w:noProof/>
          <w:lang w:val="en-GB"/>
        </w:rPr>
        <w:t>is considered</w:t>
      </w:r>
      <w:r w:rsidRPr="00554C3D">
        <w:rPr>
          <w:rFonts w:cs="Times New Roman"/>
          <w:i/>
          <w:lang w:val="en-GB"/>
        </w:rPr>
        <w:t xml:space="preserve">? </w:t>
      </w:r>
    </w:p>
    <w:p w:rsidR="00A46BD1" w:rsidRPr="00554C3D" w:rsidRDefault="00A46BD1" w:rsidP="00F85EE4">
      <w:pPr>
        <w:spacing w:after="200" w:line="276" w:lineRule="auto"/>
        <w:rPr>
          <w:rFonts w:cs="Times New Roman"/>
          <w:lang w:val="en-GB"/>
        </w:rPr>
      </w:pPr>
      <w:r w:rsidRPr="00554C3D">
        <w:rPr>
          <w:rFonts w:cs="Times New Roman"/>
          <w:lang w:val="en-GB"/>
        </w:rPr>
        <w:t>After finding no significant results of mean comparisons</w:t>
      </w:r>
      <w:r w:rsidR="008431AC" w:rsidRPr="00554C3D">
        <w:rPr>
          <w:rFonts w:cs="Times New Roman"/>
          <w:lang w:val="en-GB"/>
        </w:rPr>
        <w:t xml:space="preserve"> via </w:t>
      </w:r>
      <w:r w:rsidR="008431AC" w:rsidRPr="00554C3D">
        <w:rPr>
          <w:rFonts w:cs="Times New Roman"/>
          <w:i/>
          <w:lang w:val="en-GB"/>
        </w:rPr>
        <w:t>Independent Samples t-test</w:t>
      </w:r>
      <w:r w:rsidRPr="00554C3D">
        <w:rPr>
          <w:rFonts w:cs="Times New Roman"/>
          <w:lang w:val="en-GB"/>
        </w:rPr>
        <w:t xml:space="preserve">, the intercept among the variable </w:t>
      </w:r>
      <w:r w:rsidR="008431AC" w:rsidRPr="00554C3D">
        <w:rPr>
          <w:rFonts w:cs="Times New Roman"/>
          <w:lang w:val="en-GB"/>
        </w:rPr>
        <w:t xml:space="preserve">was tested to examine inter-relationships and the directions </w:t>
      </w:r>
      <w:r w:rsidR="009379F6" w:rsidRPr="00554C3D">
        <w:rPr>
          <w:rFonts w:cs="Times New Roman"/>
          <w:lang w:val="en-GB"/>
        </w:rPr>
        <w:t>through</w:t>
      </w:r>
      <w:r w:rsidR="008431AC" w:rsidRPr="00554C3D">
        <w:rPr>
          <w:rFonts w:cs="Times New Roman"/>
          <w:lang w:val="en-GB"/>
        </w:rPr>
        <w:t xml:space="preserve"> the</w:t>
      </w:r>
      <w:r w:rsidR="009379F6" w:rsidRPr="00554C3D">
        <w:rPr>
          <w:rFonts w:cs="Times New Roman"/>
          <w:lang w:val="en-GB"/>
        </w:rPr>
        <w:t xml:space="preserve"> </w:t>
      </w:r>
      <w:r w:rsidR="009379F6" w:rsidRPr="00554C3D">
        <w:rPr>
          <w:rFonts w:cs="Times New Roman"/>
          <w:i/>
          <w:lang w:val="en-GB"/>
        </w:rPr>
        <w:t xml:space="preserve">Univariate tests </w:t>
      </w:r>
      <w:r w:rsidR="009379F6" w:rsidRPr="00554C3D">
        <w:rPr>
          <w:rFonts w:cs="Times New Roman"/>
          <w:lang w:val="en-GB"/>
        </w:rPr>
        <w:t xml:space="preserve">of the </w:t>
      </w:r>
      <w:r w:rsidR="009379F6" w:rsidRPr="00554C3D">
        <w:rPr>
          <w:rFonts w:cs="Times New Roman"/>
          <w:i/>
          <w:lang w:val="en-GB"/>
        </w:rPr>
        <w:t>General Linear Models.</w:t>
      </w:r>
      <w:r w:rsidR="00300A70" w:rsidRPr="00554C3D">
        <w:rPr>
          <w:rFonts w:cs="Times New Roman"/>
          <w:lang w:val="en-GB"/>
        </w:rPr>
        <w:t xml:space="preserve"> </w:t>
      </w:r>
      <w:r w:rsidR="00E65FDF" w:rsidRPr="00554C3D">
        <w:rPr>
          <w:rFonts w:cs="Times New Roman"/>
          <w:lang w:val="en-GB"/>
        </w:rPr>
        <w:t xml:space="preserve">The </w:t>
      </w:r>
      <w:r w:rsidR="00E65FDF" w:rsidRPr="00554C3D">
        <w:rPr>
          <w:rFonts w:cs="Times New Roman"/>
          <w:i/>
          <w:lang w:val="en-GB"/>
        </w:rPr>
        <w:t>F</w:t>
      </w:r>
      <w:r w:rsidR="00E65FDF" w:rsidRPr="00554C3D">
        <w:rPr>
          <w:rFonts w:cs="Times New Roman"/>
          <w:lang w:val="en-GB"/>
        </w:rPr>
        <w:t xml:space="preserve"> ratio of the intercept is found to be </w:t>
      </w:r>
      <w:r w:rsidR="009D748B" w:rsidRPr="00554C3D">
        <w:rPr>
          <w:rFonts w:cs="Times New Roman"/>
          <w:lang w:val="en-GB"/>
        </w:rPr>
        <w:t>significant</w:t>
      </w:r>
      <w:r w:rsidR="00E65FDF" w:rsidRPr="00554C3D">
        <w:rPr>
          <w:rFonts w:cs="Times New Roman"/>
          <w:lang w:val="en-GB"/>
        </w:rPr>
        <w:t xml:space="preserve"> (</w:t>
      </w:r>
      <w:r w:rsidR="00E65FDF" w:rsidRPr="00554C3D">
        <w:rPr>
          <w:rFonts w:cs="Times New Roman"/>
          <w:i/>
          <w:lang w:val="en-GB"/>
        </w:rPr>
        <w:t xml:space="preserve">F (1, </w:t>
      </w:r>
      <w:proofErr w:type="gramStart"/>
      <w:r w:rsidR="00E65FDF" w:rsidRPr="00554C3D">
        <w:rPr>
          <w:rFonts w:cs="Times New Roman"/>
          <w:i/>
          <w:lang w:val="en-GB"/>
        </w:rPr>
        <w:t>61)=</w:t>
      </w:r>
      <w:proofErr w:type="gramEnd"/>
      <w:r w:rsidR="00E65FDF" w:rsidRPr="00554C3D">
        <w:rPr>
          <w:rFonts w:cs="Times New Roman"/>
          <w:i/>
          <w:lang w:val="en-GB"/>
        </w:rPr>
        <w:t xml:space="preserve"> 2016.58, p &lt; .001)</w:t>
      </w:r>
      <w:r w:rsidR="00E65FDF" w:rsidRPr="00554C3D">
        <w:rPr>
          <w:rFonts w:cs="Times New Roman"/>
          <w:lang w:val="en-GB"/>
        </w:rPr>
        <w:t xml:space="preserve">. </w:t>
      </w:r>
      <w:r w:rsidR="00442687" w:rsidRPr="00FA1ED7">
        <w:rPr>
          <w:rFonts w:cs="Times New Roman"/>
          <w:noProof/>
          <w:lang w:val="en-GB"/>
        </w:rPr>
        <w:t>To reveal the between-subjects effects in the intercept model</w:t>
      </w:r>
      <w:r w:rsidR="00442687" w:rsidRPr="00554C3D">
        <w:rPr>
          <w:rFonts w:cs="Times New Roman"/>
          <w:lang w:val="en-GB"/>
        </w:rPr>
        <w:t xml:space="preserve">, profile pilots </w:t>
      </w:r>
      <w:r w:rsidR="00442687" w:rsidRPr="00FA1ED7">
        <w:rPr>
          <w:rFonts w:cs="Times New Roman"/>
          <w:noProof/>
          <w:lang w:val="en-GB"/>
        </w:rPr>
        <w:t>were controlled</w:t>
      </w:r>
      <w:r w:rsidR="00442687" w:rsidRPr="00554C3D">
        <w:rPr>
          <w:rFonts w:cs="Times New Roman"/>
          <w:lang w:val="en-GB"/>
        </w:rPr>
        <w:t xml:space="preserve">. </w:t>
      </w:r>
      <w:r w:rsidR="009F6551" w:rsidRPr="00554C3D">
        <w:rPr>
          <w:rFonts w:cs="Times New Roman"/>
          <w:lang w:val="en-GB"/>
        </w:rPr>
        <w:t xml:space="preserve">It </w:t>
      </w:r>
      <w:r w:rsidR="009F6551" w:rsidRPr="00FA1ED7">
        <w:rPr>
          <w:rFonts w:cs="Times New Roman"/>
          <w:noProof/>
          <w:lang w:val="en-GB"/>
        </w:rPr>
        <w:t>is found</w:t>
      </w:r>
      <w:r w:rsidR="009F6551" w:rsidRPr="00554C3D">
        <w:rPr>
          <w:rFonts w:cs="Times New Roman"/>
          <w:lang w:val="en-GB"/>
        </w:rPr>
        <w:t xml:space="preserve"> </w:t>
      </w:r>
      <w:r w:rsidR="009F6551" w:rsidRPr="00FA1ED7">
        <w:rPr>
          <w:rFonts w:cs="Times New Roman"/>
          <w:noProof/>
          <w:lang w:val="en-GB"/>
        </w:rPr>
        <w:t>that</w:t>
      </w:r>
      <w:r w:rsidR="009F6551" w:rsidRPr="00554C3D">
        <w:rPr>
          <w:rFonts w:cs="Times New Roman"/>
          <w:lang w:val="en-GB"/>
        </w:rPr>
        <w:t xml:space="preserve"> there is an intercept among gender, duration of the participants </w:t>
      </w:r>
      <w:proofErr w:type="gramStart"/>
      <w:r w:rsidR="009F6551" w:rsidRPr="00554C3D">
        <w:rPr>
          <w:rFonts w:cs="Times New Roman"/>
          <w:lang w:val="en-GB"/>
        </w:rPr>
        <w:t>stay</w:t>
      </w:r>
      <w:proofErr w:type="gramEnd"/>
      <w:r w:rsidR="009F6551" w:rsidRPr="00554C3D">
        <w:rPr>
          <w:rFonts w:cs="Times New Roman"/>
          <w:lang w:val="en-GB"/>
        </w:rPr>
        <w:t xml:space="preserve"> and </w:t>
      </w:r>
      <w:r w:rsidR="00FA1ED7">
        <w:rPr>
          <w:rFonts w:cs="Times New Roman"/>
          <w:lang w:val="en-GB"/>
        </w:rPr>
        <w:t xml:space="preserve">the </w:t>
      </w:r>
      <w:r w:rsidR="009F6551" w:rsidRPr="00FA1ED7">
        <w:rPr>
          <w:rFonts w:cs="Times New Roman"/>
          <w:noProof/>
          <w:lang w:val="en-GB"/>
        </w:rPr>
        <w:t>total</w:t>
      </w:r>
      <w:r w:rsidR="009F6551" w:rsidRPr="00554C3D">
        <w:rPr>
          <w:rFonts w:cs="Times New Roman"/>
          <w:lang w:val="en-GB"/>
        </w:rPr>
        <w:t xml:space="preserve"> mean score of the ICC scale.</w:t>
      </w:r>
    </w:p>
    <w:p w:rsidR="009F6551" w:rsidRPr="00554C3D" w:rsidRDefault="009F6551" w:rsidP="00A46BD1">
      <w:pPr>
        <w:spacing w:before="120"/>
        <w:rPr>
          <w:rFonts w:cs="Times New Roman"/>
          <w:lang w:val="en-GB"/>
        </w:rPr>
      </w:pPr>
    </w:p>
    <w:p w:rsidR="00FB5484" w:rsidRPr="00554C3D" w:rsidRDefault="009F6551" w:rsidP="00FB5484">
      <w:pPr>
        <w:keepNext/>
        <w:autoSpaceDE w:val="0"/>
        <w:autoSpaceDN w:val="0"/>
        <w:adjustRightInd w:val="0"/>
        <w:spacing w:after="0" w:line="240" w:lineRule="auto"/>
        <w:jc w:val="left"/>
        <w:rPr>
          <w:lang w:val="en-GB"/>
        </w:rPr>
      </w:pPr>
      <w:r w:rsidRPr="00554C3D">
        <w:rPr>
          <w:rFonts w:cs="Times New Roman"/>
          <w:noProof/>
          <w:szCs w:val="24"/>
        </w:rPr>
        <w:drawing>
          <wp:inline distT="0" distB="0" distL="0" distR="0">
            <wp:extent cx="5730875" cy="4582795"/>
            <wp:effectExtent l="19050" t="0" r="317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30875" cy="4582795"/>
                    </a:xfrm>
                    <a:prstGeom prst="rect">
                      <a:avLst/>
                    </a:prstGeom>
                    <a:noFill/>
                    <a:ln w="9525">
                      <a:noFill/>
                      <a:miter lim="800000"/>
                      <a:headEnd/>
                      <a:tailEnd/>
                    </a:ln>
                  </pic:spPr>
                </pic:pic>
              </a:graphicData>
            </a:graphic>
          </wp:inline>
        </w:drawing>
      </w:r>
    </w:p>
    <w:p w:rsidR="009F6551" w:rsidRPr="00554C3D" w:rsidRDefault="00FB5484" w:rsidP="00FB5484">
      <w:pPr>
        <w:pStyle w:val="ResimYazs"/>
        <w:jc w:val="left"/>
        <w:rPr>
          <w:rFonts w:cs="Times New Roman"/>
          <w:b w:val="0"/>
          <w:i/>
          <w:color w:val="auto"/>
          <w:szCs w:val="24"/>
          <w:lang w:val="en-GB"/>
        </w:rPr>
      </w:pPr>
      <w:r w:rsidRPr="00954736">
        <w:rPr>
          <w:color w:val="auto"/>
          <w:sz w:val="20"/>
          <w:lang w:val="en-GB"/>
        </w:rPr>
        <w:t xml:space="preserve">Figure </w:t>
      </w:r>
      <w:r w:rsidR="00244A5A" w:rsidRPr="00954736">
        <w:rPr>
          <w:color w:val="auto"/>
          <w:sz w:val="20"/>
          <w:lang w:val="en-GB"/>
        </w:rPr>
        <w:fldChar w:fldCharType="begin"/>
      </w:r>
      <w:r w:rsidRPr="00954736">
        <w:rPr>
          <w:color w:val="auto"/>
          <w:sz w:val="20"/>
          <w:lang w:val="en-GB"/>
        </w:rPr>
        <w:instrText xml:space="preserve"> SEQ Tablo \* ARABIC </w:instrText>
      </w:r>
      <w:r w:rsidR="00244A5A" w:rsidRPr="00954736">
        <w:rPr>
          <w:color w:val="auto"/>
          <w:sz w:val="20"/>
          <w:lang w:val="en-GB"/>
        </w:rPr>
        <w:fldChar w:fldCharType="separate"/>
      </w:r>
      <w:r w:rsidR="00060BBB" w:rsidRPr="00954736">
        <w:rPr>
          <w:noProof/>
          <w:color w:val="auto"/>
          <w:sz w:val="20"/>
          <w:lang w:val="en-GB"/>
        </w:rPr>
        <w:t>1</w:t>
      </w:r>
      <w:r w:rsidR="00244A5A" w:rsidRPr="00954736">
        <w:rPr>
          <w:color w:val="auto"/>
          <w:sz w:val="20"/>
          <w:lang w:val="en-GB"/>
        </w:rPr>
        <w:fldChar w:fldCharType="end"/>
      </w:r>
      <w:r w:rsidRPr="00954736">
        <w:rPr>
          <w:color w:val="auto"/>
          <w:sz w:val="20"/>
          <w:lang w:val="en-GB"/>
        </w:rPr>
        <w:t>:</w:t>
      </w:r>
      <w:r w:rsidRPr="00554C3D">
        <w:rPr>
          <w:b w:val="0"/>
          <w:i/>
          <w:color w:val="auto"/>
          <w:sz w:val="20"/>
          <w:lang w:val="en-GB"/>
        </w:rPr>
        <w:t xml:space="preserve"> The intercept among gender, duration of stay and </w:t>
      </w:r>
      <w:r w:rsidR="00FA1ED7">
        <w:rPr>
          <w:b w:val="0"/>
          <w:i/>
          <w:color w:val="auto"/>
          <w:sz w:val="20"/>
          <w:lang w:val="en-GB"/>
        </w:rPr>
        <w:t xml:space="preserve">the </w:t>
      </w:r>
      <w:r w:rsidRPr="00FA1ED7">
        <w:rPr>
          <w:b w:val="0"/>
          <w:i/>
          <w:noProof/>
          <w:color w:val="auto"/>
          <w:sz w:val="20"/>
          <w:lang w:val="en-GB"/>
        </w:rPr>
        <w:t>total</w:t>
      </w:r>
      <w:r w:rsidRPr="00554C3D">
        <w:rPr>
          <w:b w:val="0"/>
          <w:i/>
          <w:color w:val="auto"/>
          <w:sz w:val="20"/>
          <w:lang w:val="en-GB"/>
        </w:rPr>
        <w:t xml:space="preserve"> mean score of the ICC scale.</w:t>
      </w:r>
    </w:p>
    <w:p w:rsidR="009F6551" w:rsidRPr="00554C3D" w:rsidRDefault="009F6551" w:rsidP="009F6551">
      <w:pPr>
        <w:autoSpaceDE w:val="0"/>
        <w:autoSpaceDN w:val="0"/>
        <w:adjustRightInd w:val="0"/>
        <w:spacing w:after="0" w:line="240" w:lineRule="auto"/>
        <w:jc w:val="left"/>
        <w:rPr>
          <w:rFonts w:cs="Times New Roman"/>
          <w:szCs w:val="24"/>
          <w:lang w:val="en-GB"/>
        </w:rPr>
      </w:pPr>
    </w:p>
    <w:p w:rsidR="00FB5484" w:rsidRPr="00554C3D" w:rsidRDefault="00FB5484" w:rsidP="00F85EE4">
      <w:pPr>
        <w:spacing w:after="200" w:line="23" w:lineRule="atLeast"/>
        <w:rPr>
          <w:rFonts w:cs="Times New Roman"/>
          <w:lang w:val="en-GB"/>
        </w:rPr>
      </w:pPr>
      <w:r w:rsidRPr="00554C3D">
        <w:rPr>
          <w:rFonts w:cs="Times New Roman"/>
          <w:lang w:val="en-GB"/>
        </w:rPr>
        <w:t xml:space="preserve">When </w:t>
      </w:r>
      <w:r w:rsidRPr="00FA1ED7">
        <w:rPr>
          <w:rFonts w:cs="Times New Roman"/>
          <w:noProof/>
          <w:lang w:val="en-GB"/>
        </w:rPr>
        <w:t>Figure</w:t>
      </w:r>
      <w:r w:rsidRPr="00554C3D">
        <w:rPr>
          <w:rFonts w:cs="Times New Roman"/>
          <w:lang w:val="en-GB"/>
        </w:rPr>
        <w:t xml:space="preserve"> 1 is </w:t>
      </w:r>
      <w:r w:rsidRPr="00FA1ED7">
        <w:rPr>
          <w:rFonts w:cs="Times New Roman"/>
          <w:noProof/>
          <w:lang w:val="en-GB"/>
        </w:rPr>
        <w:t>analyzed</w:t>
      </w:r>
      <w:r w:rsidRPr="00554C3D">
        <w:rPr>
          <w:rFonts w:cs="Times New Roman"/>
          <w:lang w:val="en-GB"/>
        </w:rPr>
        <w:t xml:space="preserve">, </w:t>
      </w:r>
      <w:r w:rsidR="000C2191" w:rsidRPr="00554C3D">
        <w:rPr>
          <w:rFonts w:cs="Times New Roman"/>
          <w:lang w:val="en-GB"/>
        </w:rPr>
        <w:t>the mean score of the males</w:t>
      </w:r>
      <w:r w:rsidR="00275DC9" w:rsidRPr="00554C3D">
        <w:rPr>
          <w:rFonts w:cs="Times New Roman"/>
          <w:lang w:val="en-GB"/>
        </w:rPr>
        <w:t xml:space="preserve">, who stayed </w:t>
      </w:r>
      <w:r w:rsidR="00FA1ED7">
        <w:rPr>
          <w:rFonts w:cs="Times New Roman"/>
          <w:noProof/>
          <w:lang w:val="en-GB"/>
        </w:rPr>
        <w:t>one</w:t>
      </w:r>
      <w:r w:rsidR="00275DC9" w:rsidRPr="00554C3D">
        <w:rPr>
          <w:rFonts w:cs="Times New Roman"/>
          <w:lang w:val="en-GB"/>
        </w:rPr>
        <w:t xml:space="preserve"> semester as Erasmus students,</w:t>
      </w:r>
      <w:r w:rsidR="000C2191" w:rsidRPr="00554C3D">
        <w:rPr>
          <w:rFonts w:cs="Times New Roman"/>
          <w:lang w:val="en-GB"/>
        </w:rPr>
        <w:t xml:space="preserve"> is app. 3.30 and of the females is app. 3.85. </w:t>
      </w:r>
      <w:r w:rsidR="00A9511D" w:rsidRPr="00554C3D">
        <w:rPr>
          <w:rFonts w:cs="Times New Roman"/>
          <w:lang w:val="en-GB"/>
        </w:rPr>
        <w:t xml:space="preserve">However, when the duration of the Erasmus students extends to 2 </w:t>
      </w:r>
      <w:r w:rsidR="00A9511D" w:rsidRPr="00FA1ED7">
        <w:rPr>
          <w:rFonts w:cs="Times New Roman"/>
          <w:noProof/>
          <w:lang w:val="en-GB"/>
        </w:rPr>
        <w:t>semester</w:t>
      </w:r>
      <w:r w:rsidR="00FA1ED7">
        <w:rPr>
          <w:rFonts w:cs="Times New Roman"/>
          <w:noProof/>
          <w:lang w:val="en-GB"/>
        </w:rPr>
        <w:t>s</w:t>
      </w:r>
      <w:r w:rsidR="00A9511D" w:rsidRPr="00554C3D">
        <w:rPr>
          <w:rFonts w:cs="Times New Roman"/>
          <w:lang w:val="en-GB"/>
        </w:rPr>
        <w:t xml:space="preserve">, it all the around. The mean score of the males increases to </w:t>
      </w:r>
      <w:r w:rsidR="00A9511D" w:rsidRPr="00FA1ED7">
        <w:rPr>
          <w:rFonts w:cs="Times New Roman"/>
          <w:noProof/>
          <w:lang w:val="en-GB"/>
        </w:rPr>
        <w:t>app</w:t>
      </w:r>
      <w:r w:rsidR="009C38F9">
        <w:rPr>
          <w:rFonts w:cs="Times New Roman"/>
          <w:lang w:val="en-GB"/>
        </w:rPr>
        <w:t>roximately</w:t>
      </w:r>
      <w:r w:rsidR="00A9511D" w:rsidRPr="00554C3D">
        <w:rPr>
          <w:rFonts w:cs="Times New Roman"/>
          <w:lang w:val="en-GB"/>
        </w:rPr>
        <w:t xml:space="preserve"> 3.70</w:t>
      </w:r>
      <w:r w:rsidR="009C38F9">
        <w:rPr>
          <w:rFonts w:cs="Times New Roman"/>
          <w:lang w:val="en-GB"/>
        </w:rPr>
        <w:t>,</w:t>
      </w:r>
      <w:r w:rsidR="00A9511D" w:rsidRPr="00554C3D">
        <w:rPr>
          <w:rFonts w:cs="Times New Roman"/>
          <w:lang w:val="en-GB"/>
        </w:rPr>
        <w:t xml:space="preserve"> whereas the mean score of the females decreases to </w:t>
      </w:r>
      <w:r w:rsidR="009C38F9" w:rsidRPr="00FA1ED7">
        <w:rPr>
          <w:rFonts w:cs="Times New Roman"/>
          <w:noProof/>
          <w:lang w:val="en-GB"/>
        </w:rPr>
        <w:t>a</w:t>
      </w:r>
      <w:r w:rsidR="009A48F0">
        <w:rPr>
          <w:rFonts w:cs="Times New Roman"/>
          <w:noProof/>
          <w:lang w:val="en-GB"/>
        </w:rPr>
        <w:t>bout</w:t>
      </w:r>
      <w:r w:rsidR="00A9511D" w:rsidRPr="00554C3D">
        <w:rPr>
          <w:rFonts w:cs="Times New Roman"/>
          <w:lang w:val="en-GB"/>
        </w:rPr>
        <w:t xml:space="preserve"> 3.50. </w:t>
      </w:r>
      <w:r w:rsidR="0010507B" w:rsidRPr="00554C3D">
        <w:rPr>
          <w:rFonts w:cs="Times New Roman"/>
          <w:lang w:val="en-GB"/>
        </w:rPr>
        <w:t xml:space="preserve">The possible reason for this change in ICC related to </w:t>
      </w:r>
      <w:r w:rsidR="009A48F0">
        <w:rPr>
          <w:rFonts w:cs="Times New Roman"/>
          <w:lang w:val="en-GB"/>
        </w:rPr>
        <w:t xml:space="preserve">the </w:t>
      </w:r>
      <w:r w:rsidR="0010507B" w:rsidRPr="00554C3D">
        <w:rPr>
          <w:rFonts w:cs="Times New Roman"/>
          <w:lang w:val="en-GB"/>
        </w:rPr>
        <w:t xml:space="preserve">duration can be females’ quick adaptation and getting bored quickly. </w:t>
      </w:r>
      <w:r w:rsidR="001D74BE" w:rsidRPr="00554C3D">
        <w:rPr>
          <w:rFonts w:cs="Times New Roman"/>
          <w:lang w:val="en-GB"/>
        </w:rPr>
        <w:t xml:space="preserve">Another reason can be the family ties each gender has, in that, the females may be more </w:t>
      </w:r>
      <w:r w:rsidR="001D74BE" w:rsidRPr="00FA1ED7">
        <w:rPr>
          <w:rFonts w:cs="Times New Roman"/>
          <w:noProof/>
          <w:lang w:val="en-GB"/>
        </w:rPr>
        <w:t>linked</w:t>
      </w:r>
      <w:r w:rsidR="00FA1ED7">
        <w:rPr>
          <w:rFonts w:cs="Times New Roman"/>
          <w:noProof/>
          <w:lang w:val="en-GB"/>
        </w:rPr>
        <w:t xml:space="preserve"> to</w:t>
      </w:r>
      <w:r w:rsidR="001D74BE" w:rsidRPr="00554C3D">
        <w:rPr>
          <w:rFonts w:cs="Times New Roman"/>
          <w:lang w:val="en-GB"/>
        </w:rPr>
        <w:t xml:space="preserve"> their families, so that they may feel </w:t>
      </w:r>
      <w:r w:rsidR="00ED7AAE" w:rsidRPr="00554C3D">
        <w:rPr>
          <w:rFonts w:cs="Times New Roman"/>
          <w:lang w:val="en-GB"/>
        </w:rPr>
        <w:t>more homesick and closer</w:t>
      </w:r>
      <w:r w:rsidR="001D74BE" w:rsidRPr="00554C3D">
        <w:rPr>
          <w:rFonts w:cs="Times New Roman"/>
          <w:lang w:val="en-GB"/>
        </w:rPr>
        <w:t xml:space="preserve"> to communication in time. </w:t>
      </w:r>
      <w:r w:rsidR="00F61626" w:rsidRPr="00554C3D">
        <w:rPr>
          <w:rFonts w:cs="Times New Roman"/>
          <w:lang w:val="en-GB"/>
        </w:rPr>
        <w:t xml:space="preserve">Dion and Dion (2001, p.519) find some proof regarding the difference in the adaptation of the males and females as immigrants. They conclude it as; </w:t>
      </w:r>
    </w:p>
    <w:p w:rsidR="009F6551" w:rsidRPr="00554C3D" w:rsidRDefault="00F61626" w:rsidP="00F85EE4">
      <w:pPr>
        <w:spacing w:after="200" w:line="23" w:lineRule="atLeast"/>
        <w:rPr>
          <w:rFonts w:cs="Times New Roman"/>
          <w:i/>
          <w:lang w:val="en-GB"/>
        </w:rPr>
      </w:pPr>
      <w:r w:rsidRPr="00554C3D">
        <w:rPr>
          <w:rFonts w:cs="Times New Roman"/>
          <w:i/>
          <w:lang w:val="en-GB"/>
        </w:rPr>
        <w:lastRenderedPageBreak/>
        <w:t xml:space="preserve">“Previous research findings documenting greater parental and family scrutiny of daughters’ compared to sons’ lives suggested to us that gender differences in </w:t>
      </w:r>
      <w:r w:rsidRPr="00FA1ED7">
        <w:rPr>
          <w:rFonts w:cs="Times New Roman"/>
          <w:i/>
          <w:noProof/>
          <w:lang w:val="en-GB"/>
        </w:rPr>
        <w:t>ethnocultural</w:t>
      </w:r>
      <w:r w:rsidRPr="00554C3D">
        <w:rPr>
          <w:rFonts w:cs="Times New Roman"/>
          <w:i/>
          <w:lang w:val="en-GB"/>
        </w:rPr>
        <w:t xml:space="preserve"> identity might occur</w:t>
      </w:r>
      <w:r w:rsidR="00257D7C" w:rsidRPr="00554C3D">
        <w:rPr>
          <w:rFonts w:cs="Times New Roman"/>
          <w:i/>
          <w:lang w:val="en-GB"/>
        </w:rPr>
        <w:t>...</w:t>
      </w:r>
      <w:r w:rsidRPr="00554C3D">
        <w:rPr>
          <w:rFonts w:cs="Times New Roman"/>
          <w:i/>
          <w:lang w:val="en-GB"/>
        </w:rPr>
        <w:t>”</w:t>
      </w:r>
    </w:p>
    <w:p w:rsidR="00CC75B4" w:rsidRPr="00554C3D" w:rsidRDefault="00ED7AAE" w:rsidP="00F85EE4">
      <w:pPr>
        <w:autoSpaceDE w:val="0"/>
        <w:autoSpaceDN w:val="0"/>
        <w:adjustRightInd w:val="0"/>
        <w:spacing w:after="200" w:line="23" w:lineRule="atLeast"/>
        <w:rPr>
          <w:rStyle w:val="ListeParagrafChar"/>
          <w:rFonts w:eastAsiaTheme="minorEastAsia"/>
          <w:lang w:val="en-GB"/>
        </w:rPr>
      </w:pPr>
      <w:r>
        <w:rPr>
          <w:rStyle w:val="ListeParagrafChar"/>
          <w:rFonts w:eastAsiaTheme="minorEastAsia"/>
          <w:lang w:val="en-GB"/>
        </w:rPr>
        <w:t>With their conclusion above</w:t>
      </w:r>
      <w:r w:rsidR="009A48F0">
        <w:rPr>
          <w:rStyle w:val="ListeParagrafChar"/>
          <w:rFonts w:eastAsiaTheme="minorEastAsia"/>
          <w:lang w:val="en-GB"/>
        </w:rPr>
        <w:t>,</w:t>
      </w:r>
      <w:r w:rsidR="00257D7C" w:rsidRPr="00554C3D">
        <w:rPr>
          <w:rStyle w:val="ListeParagrafChar"/>
          <w:rFonts w:eastAsiaTheme="minorEastAsia"/>
          <w:lang w:val="en-GB"/>
        </w:rPr>
        <w:t xml:space="preserve"> Dion</w:t>
      </w:r>
      <w:r w:rsidR="00E117ED">
        <w:rPr>
          <w:rStyle w:val="ListeParagrafChar"/>
          <w:rFonts w:eastAsiaTheme="minorEastAsia"/>
          <w:lang w:val="en-GB"/>
        </w:rPr>
        <w:t xml:space="preserve"> and Dion (2001) also suggest</w:t>
      </w:r>
      <w:r w:rsidR="009A48F0">
        <w:rPr>
          <w:rStyle w:val="ListeParagrafChar"/>
          <w:rFonts w:eastAsiaTheme="minorEastAsia"/>
          <w:lang w:val="en-GB"/>
        </w:rPr>
        <w:t xml:space="preserve"> that gender roles in the country of stay as an Erasmus might have played an essential role in increasing and decreasing</w:t>
      </w:r>
      <w:r w:rsidR="00257D7C" w:rsidRPr="00554C3D">
        <w:rPr>
          <w:rStyle w:val="ListeParagrafChar"/>
          <w:rFonts w:eastAsiaTheme="minorEastAsia"/>
          <w:lang w:val="en-GB"/>
        </w:rPr>
        <w:t xml:space="preserve"> </w:t>
      </w:r>
      <w:r w:rsidR="00E117ED">
        <w:rPr>
          <w:rStyle w:val="ListeParagrafChar"/>
          <w:rFonts w:eastAsiaTheme="minorEastAsia"/>
          <w:lang w:val="en-GB"/>
        </w:rPr>
        <w:t xml:space="preserve">the </w:t>
      </w:r>
      <w:r w:rsidR="00257D7C" w:rsidRPr="00554C3D">
        <w:rPr>
          <w:rStyle w:val="ListeParagrafChar"/>
          <w:rFonts w:eastAsiaTheme="minorEastAsia"/>
          <w:lang w:val="en-GB"/>
        </w:rPr>
        <w:t xml:space="preserve">ICC levels of the ex-Erasmus students. </w:t>
      </w:r>
    </w:p>
    <w:p w:rsidR="009E29AE" w:rsidRPr="00554C3D" w:rsidRDefault="00CC4170" w:rsidP="00F85EE4">
      <w:pPr>
        <w:spacing w:after="200" w:line="23" w:lineRule="atLeast"/>
        <w:rPr>
          <w:rFonts w:cs="Times New Roman"/>
          <w:b/>
          <w:lang w:val="en-GB"/>
        </w:rPr>
      </w:pPr>
      <w:r w:rsidRPr="00554C3D">
        <w:rPr>
          <w:rFonts w:cs="Times New Roman"/>
          <w:b/>
          <w:lang w:val="en-GB"/>
        </w:rPr>
        <w:t>CONCLUSION</w:t>
      </w:r>
    </w:p>
    <w:p w:rsidR="00D1435C" w:rsidRDefault="0039440C" w:rsidP="00F85EE4">
      <w:pPr>
        <w:autoSpaceDE w:val="0"/>
        <w:autoSpaceDN w:val="0"/>
        <w:adjustRightInd w:val="0"/>
        <w:spacing w:after="200" w:line="23" w:lineRule="atLeast"/>
        <w:rPr>
          <w:rStyle w:val="ListeParagrafChar"/>
          <w:rFonts w:eastAsiaTheme="minorEastAsia"/>
          <w:lang w:val="en-GB"/>
        </w:rPr>
      </w:pPr>
      <w:r w:rsidRPr="00554C3D">
        <w:rPr>
          <w:rStyle w:val="ListeParagrafChar"/>
          <w:rFonts w:eastAsiaTheme="minorEastAsia"/>
          <w:lang w:val="en-GB"/>
        </w:rPr>
        <w:t xml:space="preserve">In line with the purpose, the study has illustrated the intercultural communicative competence of ex-Erasmus students at </w:t>
      </w:r>
      <w:proofErr w:type="spellStart"/>
      <w:r w:rsidRPr="00554C3D">
        <w:rPr>
          <w:rStyle w:val="ListeParagrafChar"/>
          <w:rFonts w:eastAsiaTheme="minorEastAsia"/>
          <w:lang w:val="en-GB"/>
        </w:rPr>
        <w:t>Çanakkale</w:t>
      </w:r>
      <w:proofErr w:type="spellEnd"/>
      <w:r w:rsidRPr="00554C3D">
        <w:rPr>
          <w:rStyle w:val="ListeParagrafChar"/>
          <w:rFonts w:eastAsiaTheme="minorEastAsia"/>
          <w:lang w:val="en-GB"/>
        </w:rPr>
        <w:t xml:space="preserve"> </w:t>
      </w:r>
      <w:proofErr w:type="spellStart"/>
      <w:r w:rsidRPr="00554C3D">
        <w:rPr>
          <w:rStyle w:val="ListeParagrafChar"/>
          <w:rFonts w:eastAsiaTheme="minorEastAsia"/>
          <w:lang w:val="en-GB"/>
        </w:rPr>
        <w:t>Onsekiz</w:t>
      </w:r>
      <w:proofErr w:type="spellEnd"/>
      <w:r w:rsidRPr="00554C3D">
        <w:rPr>
          <w:rStyle w:val="ListeParagrafChar"/>
          <w:rFonts w:eastAsiaTheme="minorEastAsia"/>
          <w:lang w:val="en-GB"/>
        </w:rPr>
        <w:t xml:space="preserve"> Mart University.</w:t>
      </w:r>
      <w:r w:rsidR="004C1F94" w:rsidRPr="00554C3D">
        <w:rPr>
          <w:rStyle w:val="ListeParagrafChar"/>
          <w:rFonts w:eastAsiaTheme="minorEastAsia"/>
          <w:lang w:val="en-GB"/>
        </w:rPr>
        <w:t xml:space="preserve"> The data </w:t>
      </w:r>
      <w:r w:rsidR="009A48F0">
        <w:rPr>
          <w:rStyle w:val="ListeParagrafChar"/>
          <w:rFonts w:eastAsiaTheme="minorEastAsia"/>
          <w:lang w:val="en-GB"/>
        </w:rPr>
        <w:t xml:space="preserve">was </w:t>
      </w:r>
      <w:r w:rsidR="004C1F94" w:rsidRPr="00554C3D">
        <w:rPr>
          <w:rStyle w:val="ListeParagrafChar"/>
          <w:rFonts w:eastAsiaTheme="minorEastAsia"/>
          <w:lang w:val="en-GB"/>
        </w:rPr>
        <w:t xml:space="preserve">gathered through </w:t>
      </w:r>
      <w:r w:rsidR="001533F0">
        <w:rPr>
          <w:rStyle w:val="ListeParagrafChar"/>
          <w:rFonts w:eastAsiaTheme="minorEastAsia"/>
          <w:lang w:val="en-GB"/>
        </w:rPr>
        <w:t>the scale</w:t>
      </w:r>
      <w:r w:rsidR="004C1F94" w:rsidRPr="00554C3D">
        <w:rPr>
          <w:rStyle w:val="ListeParagrafChar"/>
          <w:rFonts w:eastAsiaTheme="minorEastAsia"/>
          <w:lang w:val="en-GB"/>
        </w:rPr>
        <w:t xml:space="preserve"> </w:t>
      </w:r>
      <w:r w:rsidR="001533F0" w:rsidRPr="00554C3D">
        <w:rPr>
          <w:rStyle w:val="ListeParagrafChar"/>
          <w:rFonts w:eastAsiaTheme="minorEastAsia"/>
          <w:lang w:val="en-GB"/>
        </w:rPr>
        <w:t xml:space="preserve">online </w:t>
      </w:r>
      <w:r w:rsidR="004C1F94" w:rsidRPr="00554C3D">
        <w:rPr>
          <w:rStyle w:val="ListeParagrafChar"/>
          <w:rFonts w:eastAsiaTheme="minorEastAsia"/>
          <w:lang w:val="en-GB"/>
        </w:rPr>
        <w:t xml:space="preserve">adopted by </w:t>
      </w:r>
      <w:proofErr w:type="spellStart"/>
      <w:r w:rsidR="004C1F94" w:rsidRPr="00554C3D">
        <w:rPr>
          <w:rStyle w:val="ListeParagrafChar"/>
          <w:rFonts w:eastAsiaTheme="minorEastAsia"/>
          <w:lang w:val="en-GB"/>
        </w:rPr>
        <w:t>Arasaratnam</w:t>
      </w:r>
      <w:proofErr w:type="spellEnd"/>
      <w:r w:rsidR="004C1F94" w:rsidRPr="00554C3D">
        <w:rPr>
          <w:rStyle w:val="ListeParagrafChar"/>
          <w:rFonts w:eastAsiaTheme="minorEastAsia"/>
          <w:lang w:val="en-GB"/>
        </w:rPr>
        <w:t xml:space="preserve"> (2009). </w:t>
      </w:r>
      <w:r w:rsidR="00A4446D" w:rsidRPr="00554C3D">
        <w:rPr>
          <w:rStyle w:val="ListeParagrafChar"/>
          <w:rFonts w:eastAsiaTheme="minorEastAsia"/>
          <w:lang w:val="en-GB"/>
        </w:rPr>
        <w:t xml:space="preserve">The scale chosen has three </w:t>
      </w:r>
      <w:r w:rsidR="00E8614A" w:rsidRPr="00554C3D">
        <w:rPr>
          <w:rStyle w:val="ListeParagrafChar"/>
          <w:rFonts w:eastAsiaTheme="minorEastAsia"/>
          <w:lang w:val="en-GB"/>
        </w:rPr>
        <w:t>sub-dimensions</w:t>
      </w:r>
      <w:r w:rsidR="00A4446D" w:rsidRPr="00554C3D">
        <w:rPr>
          <w:rStyle w:val="ListeParagrafChar"/>
          <w:rFonts w:eastAsiaTheme="minorEastAsia"/>
          <w:lang w:val="en-GB"/>
        </w:rPr>
        <w:t xml:space="preserve"> which </w:t>
      </w:r>
      <w:r w:rsidR="00A4446D" w:rsidRPr="00FA1ED7">
        <w:rPr>
          <w:rStyle w:val="ListeParagrafChar"/>
          <w:rFonts w:eastAsiaTheme="minorEastAsia"/>
          <w:noProof/>
          <w:lang w:val="en-GB"/>
        </w:rPr>
        <w:t>are taken</w:t>
      </w:r>
      <w:r w:rsidR="00A4446D" w:rsidRPr="00554C3D">
        <w:rPr>
          <w:rStyle w:val="ListeParagrafChar"/>
          <w:rFonts w:eastAsiaTheme="minorEastAsia"/>
          <w:lang w:val="en-GB"/>
        </w:rPr>
        <w:t xml:space="preserve"> as the centre of discussion. </w:t>
      </w:r>
      <w:r w:rsidR="00AE18CF" w:rsidRPr="00554C3D">
        <w:rPr>
          <w:rStyle w:val="ListeParagrafChar"/>
          <w:rFonts w:eastAsiaTheme="minorEastAsia"/>
          <w:lang w:val="en-GB"/>
        </w:rPr>
        <w:t xml:space="preserve">It </w:t>
      </w:r>
      <w:r w:rsidR="00AE18CF" w:rsidRPr="00FA1ED7">
        <w:rPr>
          <w:rStyle w:val="ListeParagrafChar"/>
          <w:rFonts w:eastAsiaTheme="minorEastAsia"/>
          <w:noProof/>
          <w:lang w:val="en-GB"/>
        </w:rPr>
        <w:t>is found</w:t>
      </w:r>
      <w:r w:rsidR="00AE18CF" w:rsidRPr="00554C3D">
        <w:rPr>
          <w:rStyle w:val="ListeParagrafChar"/>
          <w:rFonts w:eastAsiaTheme="minorEastAsia"/>
          <w:lang w:val="en-GB"/>
        </w:rPr>
        <w:t xml:space="preserve"> </w:t>
      </w:r>
      <w:r w:rsidR="00AE18CF" w:rsidRPr="00FA1ED7">
        <w:rPr>
          <w:rStyle w:val="ListeParagrafChar"/>
          <w:rFonts w:eastAsiaTheme="minorEastAsia"/>
          <w:noProof/>
          <w:lang w:val="en-GB"/>
        </w:rPr>
        <w:t>that</w:t>
      </w:r>
      <w:r w:rsidR="00AE18CF" w:rsidRPr="00554C3D">
        <w:rPr>
          <w:rStyle w:val="ListeParagrafChar"/>
          <w:rFonts w:eastAsiaTheme="minorEastAsia"/>
          <w:lang w:val="en-GB"/>
        </w:rPr>
        <w:t xml:space="preserve"> the overall score the participants got from the scale is of </w:t>
      </w:r>
      <w:r w:rsidR="00FA1ED7">
        <w:rPr>
          <w:rStyle w:val="ListeParagrafChar"/>
          <w:rFonts w:eastAsiaTheme="minorEastAsia"/>
          <w:lang w:val="en-GB"/>
        </w:rPr>
        <w:t xml:space="preserve">a </w:t>
      </w:r>
      <w:r w:rsidR="00AE18CF" w:rsidRPr="00FA1ED7">
        <w:rPr>
          <w:rStyle w:val="ListeParagrafChar"/>
          <w:rFonts w:eastAsiaTheme="minorEastAsia"/>
          <w:noProof/>
          <w:lang w:val="en-GB"/>
        </w:rPr>
        <w:t>high</w:t>
      </w:r>
      <w:r w:rsidR="00AE18CF" w:rsidRPr="00554C3D">
        <w:rPr>
          <w:rStyle w:val="ListeParagrafChar"/>
          <w:rFonts w:eastAsiaTheme="minorEastAsia"/>
          <w:lang w:val="en-GB"/>
        </w:rPr>
        <w:t xml:space="preserve"> level</w:t>
      </w:r>
      <w:r w:rsidR="009A48F0">
        <w:rPr>
          <w:rStyle w:val="ListeParagrafChar"/>
          <w:rFonts w:eastAsiaTheme="minorEastAsia"/>
          <w:lang w:val="en-GB"/>
        </w:rPr>
        <w:t>,</w:t>
      </w:r>
      <w:r w:rsidR="00AE18CF" w:rsidRPr="00554C3D">
        <w:rPr>
          <w:rStyle w:val="ListeParagrafChar"/>
          <w:rFonts w:eastAsiaTheme="minorEastAsia"/>
          <w:lang w:val="en-GB"/>
        </w:rPr>
        <w:t xml:space="preserve"> according to Oxford and Berry-Sock (1995). </w:t>
      </w:r>
      <w:r w:rsidR="009A48F0">
        <w:rPr>
          <w:rStyle w:val="ListeParagrafChar"/>
          <w:rFonts w:eastAsiaTheme="minorEastAsia"/>
          <w:noProof/>
          <w:lang w:val="en-GB"/>
        </w:rPr>
        <w:t>In c</w:t>
      </w:r>
      <w:r w:rsidR="00412709" w:rsidRPr="00FA1ED7">
        <w:rPr>
          <w:rStyle w:val="ListeParagrafChar"/>
          <w:rFonts w:eastAsiaTheme="minorEastAsia"/>
          <w:noProof/>
          <w:lang w:val="en-GB"/>
        </w:rPr>
        <w:t xml:space="preserve">ontrast to </w:t>
      </w:r>
      <w:r w:rsidR="009A48F0">
        <w:rPr>
          <w:rStyle w:val="ListeParagrafChar"/>
          <w:rFonts w:eastAsiaTheme="minorEastAsia"/>
          <w:noProof/>
          <w:lang w:val="en-GB"/>
        </w:rPr>
        <w:t xml:space="preserve">the </w:t>
      </w:r>
      <w:r w:rsidR="00412709" w:rsidRPr="00FA1ED7">
        <w:rPr>
          <w:rStyle w:val="ListeParagrafChar"/>
          <w:rFonts w:eastAsiaTheme="minorEastAsia"/>
          <w:noProof/>
          <w:lang w:val="en-GB"/>
        </w:rPr>
        <w:t>adopted study</w:t>
      </w:r>
      <w:r w:rsidR="00412709" w:rsidRPr="00554C3D">
        <w:rPr>
          <w:rStyle w:val="ListeParagrafChar"/>
          <w:rFonts w:eastAsiaTheme="minorEastAsia"/>
          <w:lang w:val="en-GB"/>
        </w:rPr>
        <w:t xml:space="preserve">, the study has </w:t>
      </w:r>
      <w:r w:rsidR="00FA1ED7">
        <w:rPr>
          <w:rStyle w:val="ListeParagrafChar"/>
          <w:rFonts w:eastAsiaTheme="minorEastAsia"/>
          <w:lang w:val="en-GB"/>
        </w:rPr>
        <w:t xml:space="preserve">a </w:t>
      </w:r>
      <w:r w:rsidR="00412709" w:rsidRPr="00FA1ED7">
        <w:rPr>
          <w:rStyle w:val="ListeParagrafChar"/>
          <w:rFonts w:eastAsiaTheme="minorEastAsia"/>
          <w:noProof/>
          <w:lang w:val="en-GB"/>
        </w:rPr>
        <w:t>lower</w:t>
      </w:r>
      <w:r w:rsidR="00412709" w:rsidRPr="00554C3D">
        <w:rPr>
          <w:rStyle w:val="ListeParagrafChar"/>
          <w:rFonts w:eastAsiaTheme="minorEastAsia"/>
          <w:lang w:val="en-GB"/>
        </w:rPr>
        <w:t xml:space="preserve"> overall score, even if they both present </w:t>
      </w:r>
      <w:r w:rsidR="009A48F0">
        <w:rPr>
          <w:rStyle w:val="ListeParagrafChar"/>
          <w:rFonts w:eastAsiaTheme="minorEastAsia"/>
          <w:lang w:val="en-GB"/>
        </w:rPr>
        <w:t xml:space="preserve">a </w:t>
      </w:r>
      <w:r w:rsidR="00412709" w:rsidRPr="00554C3D">
        <w:rPr>
          <w:rStyle w:val="ListeParagrafChar"/>
          <w:rFonts w:eastAsiaTheme="minorEastAsia"/>
          <w:lang w:val="en-GB"/>
        </w:rPr>
        <w:t xml:space="preserve">high level of competence. </w:t>
      </w:r>
      <w:r w:rsidR="00554C3D" w:rsidRPr="00554C3D">
        <w:rPr>
          <w:rStyle w:val="ListeParagrafChar"/>
          <w:rFonts w:eastAsiaTheme="minorEastAsia"/>
          <w:lang w:val="en-GB"/>
        </w:rPr>
        <w:t xml:space="preserve">The </w:t>
      </w:r>
      <w:r w:rsidR="00554C3D">
        <w:rPr>
          <w:rStyle w:val="ListeParagrafChar"/>
          <w:rFonts w:eastAsiaTheme="minorEastAsia"/>
          <w:lang w:val="en-GB"/>
        </w:rPr>
        <w:t>second research question m</w:t>
      </w:r>
      <w:r w:rsidR="009A48F0">
        <w:rPr>
          <w:rStyle w:val="ListeParagrafChar"/>
          <w:rFonts w:eastAsiaTheme="minorEastAsia"/>
          <w:lang w:val="en-GB"/>
        </w:rPr>
        <w:t>ain</w:t>
      </w:r>
      <w:r w:rsidR="00554C3D">
        <w:rPr>
          <w:rStyle w:val="ListeParagrafChar"/>
          <w:rFonts w:eastAsiaTheme="minorEastAsia"/>
          <w:lang w:val="en-GB"/>
        </w:rPr>
        <w:t xml:space="preserve">ly deals with inferential statistics as </w:t>
      </w:r>
      <w:r w:rsidR="00554C3D">
        <w:rPr>
          <w:rStyle w:val="ListeParagrafChar"/>
          <w:rFonts w:eastAsiaTheme="minorEastAsia"/>
          <w:i/>
          <w:lang w:val="en-GB"/>
        </w:rPr>
        <w:t>Independent Samples t-test, Univariate test of General Linear Model (type III)</w:t>
      </w:r>
      <w:r w:rsidR="00E8614A">
        <w:rPr>
          <w:rStyle w:val="ListeParagrafChar"/>
          <w:rFonts w:eastAsiaTheme="minorEastAsia"/>
          <w:lang w:val="en-GB"/>
        </w:rPr>
        <w:t>. From those inferential statistics</w:t>
      </w:r>
      <w:r w:rsidR="009A48F0">
        <w:rPr>
          <w:rStyle w:val="ListeParagrafChar"/>
          <w:rFonts w:eastAsiaTheme="minorEastAsia"/>
          <w:lang w:val="en-GB"/>
        </w:rPr>
        <w:t>,</w:t>
      </w:r>
      <w:r w:rsidR="00E8614A">
        <w:rPr>
          <w:rStyle w:val="ListeParagrafChar"/>
          <w:rFonts w:eastAsiaTheme="minorEastAsia"/>
          <w:lang w:val="en-GB"/>
        </w:rPr>
        <w:t xml:space="preserve"> there found no significant difference between scale and</w:t>
      </w:r>
      <w:r w:rsidR="00830B19">
        <w:rPr>
          <w:rStyle w:val="ListeParagrafChar"/>
          <w:rFonts w:eastAsiaTheme="minorEastAsia"/>
          <w:lang w:val="en-GB"/>
        </w:rPr>
        <w:t xml:space="preserve"> any of the independent</w:t>
      </w:r>
      <w:r w:rsidR="00E8614A">
        <w:rPr>
          <w:rStyle w:val="ListeParagrafChar"/>
          <w:rFonts w:eastAsiaTheme="minorEastAsia"/>
          <w:lang w:val="en-GB"/>
        </w:rPr>
        <w:t xml:space="preserve"> variables. However, the </w:t>
      </w:r>
      <w:r w:rsidR="00E8614A">
        <w:rPr>
          <w:rStyle w:val="ListeParagrafChar"/>
          <w:rFonts w:eastAsiaTheme="minorEastAsia"/>
          <w:i/>
          <w:lang w:val="en-GB"/>
        </w:rPr>
        <w:t>Univariate</w:t>
      </w:r>
      <w:r w:rsidR="00E8614A">
        <w:rPr>
          <w:rStyle w:val="ListeParagrafChar"/>
          <w:rFonts w:eastAsiaTheme="minorEastAsia"/>
          <w:lang w:val="en-GB"/>
        </w:rPr>
        <w:t xml:space="preserve"> test gives </w:t>
      </w:r>
      <w:r w:rsidR="009A48F0">
        <w:rPr>
          <w:rStyle w:val="ListeParagrafChar"/>
          <w:rFonts w:eastAsiaTheme="minorEastAsia"/>
          <w:lang w:val="en-GB"/>
        </w:rPr>
        <w:t xml:space="preserve">a </w:t>
      </w:r>
      <w:r w:rsidR="00E8614A">
        <w:rPr>
          <w:rStyle w:val="ListeParagrafChar"/>
          <w:rFonts w:eastAsiaTheme="minorEastAsia"/>
          <w:lang w:val="en-GB"/>
        </w:rPr>
        <w:t>significant intercept</w:t>
      </w:r>
      <w:r w:rsidR="009A48F0">
        <w:rPr>
          <w:rStyle w:val="ListeParagrafChar"/>
          <w:rFonts w:eastAsiaTheme="minorEastAsia"/>
          <w:lang w:val="en-GB"/>
        </w:rPr>
        <w:t>, which is the intercept among gender, duration of stay,</w:t>
      </w:r>
      <w:r w:rsidR="00E8614A">
        <w:rPr>
          <w:rStyle w:val="ListeParagrafChar"/>
          <w:rFonts w:eastAsiaTheme="minorEastAsia"/>
          <w:lang w:val="en-GB"/>
        </w:rPr>
        <w:t xml:space="preserve"> an</w:t>
      </w:r>
      <w:r w:rsidR="00830B19">
        <w:rPr>
          <w:rStyle w:val="ListeParagrafChar"/>
          <w:rFonts w:eastAsiaTheme="minorEastAsia"/>
          <w:lang w:val="en-GB"/>
        </w:rPr>
        <w:t xml:space="preserve">d total ICC score. </w:t>
      </w:r>
      <w:r w:rsidR="00E53E85">
        <w:rPr>
          <w:rStyle w:val="ListeParagrafChar"/>
          <w:rFonts w:eastAsiaTheme="minorEastAsia"/>
          <w:lang w:val="en-GB"/>
        </w:rPr>
        <w:t xml:space="preserve">This finding </w:t>
      </w:r>
      <w:r w:rsidR="00ED7AAE">
        <w:rPr>
          <w:rStyle w:val="ListeParagrafChar"/>
          <w:rFonts w:eastAsiaTheme="minorEastAsia"/>
          <w:lang w:val="en-GB"/>
        </w:rPr>
        <w:t>show</w:t>
      </w:r>
      <w:r w:rsidR="00E53E85">
        <w:rPr>
          <w:rStyle w:val="ListeParagrafChar"/>
          <w:rFonts w:eastAsiaTheme="minorEastAsia"/>
          <w:lang w:val="en-GB"/>
        </w:rPr>
        <w:t>s</w:t>
      </w:r>
      <w:r w:rsidR="00E8614A">
        <w:rPr>
          <w:rStyle w:val="ListeParagrafChar"/>
          <w:rFonts w:eastAsiaTheme="minorEastAsia"/>
          <w:lang w:val="en-GB"/>
        </w:rPr>
        <w:t xml:space="preserve"> that the gender role (see Byram, 1997; </w:t>
      </w:r>
      <w:r w:rsidR="00D541AF">
        <w:rPr>
          <w:rStyle w:val="ListeParagrafChar"/>
          <w:rFonts w:eastAsiaTheme="minorEastAsia"/>
          <w:lang w:val="en-GB"/>
        </w:rPr>
        <w:t xml:space="preserve">Bryman &amp; Cramer, 1994; </w:t>
      </w:r>
      <w:r w:rsidR="00E8614A">
        <w:rPr>
          <w:rStyle w:val="ListeParagrafChar"/>
          <w:rFonts w:eastAsiaTheme="minorEastAsia"/>
          <w:lang w:val="en-GB"/>
        </w:rPr>
        <w:t>Hofstede, 1984</w:t>
      </w:r>
      <w:r w:rsidR="00D541AF">
        <w:rPr>
          <w:rStyle w:val="ListeParagrafChar"/>
          <w:rFonts w:eastAsiaTheme="minorEastAsia"/>
          <w:lang w:val="en-GB"/>
        </w:rPr>
        <w:t xml:space="preserve">; </w:t>
      </w:r>
      <w:proofErr w:type="spellStart"/>
      <w:r w:rsidR="00D541AF">
        <w:rPr>
          <w:rStyle w:val="ListeParagrafChar"/>
          <w:rFonts w:eastAsiaTheme="minorEastAsia"/>
          <w:lang w:val="en-GB"/>
        </w:rPr>
        <w:t>Matveev</w:t>
      </w:r>
      <w:proofErr w:type="spellEnd"/>
      <w:r w:rsidR="00D541AF">
        <w:rPr>
          <w:rStyle w:val="ListeParagrafChar"/>
          <w:rFonts w:eastAsiaTheme="minorEastAsia"/>
          <w:lang w:val="en-GB"/>
        </w:rPr>
        <w:t>, 2002</w:t>
      </w:r>
      <w:r w:rsidR="00E8614A">
        <w:rPr>
          <w:rStyle w:val="ListeParagrafChar"/>
          <w:rFonts w:eastAsiaTheme="minorEastAsia"/>
          <w:lang w:val="en-GB"/>
        </w:rPr>
        <w:t xml:space="preserve">) in a society is affected by many </w:t>
      </w:r>
      <w:r w:rsidR="009A48F0">
        <w:rPr>
          <w:rStyle w:val="ListeParagrafChar"/>
          <w:rFonts w:eastAsiaTheme="minorEastAsia"/>
          <w:lang w:val="en-GB"/>
        </w:rPr>
        <w:t>cultural variables</w:t>
      </w:r>
      <w:r w:rsidR="00D541AF">
        <w:rPr>
          <w:rStyle w:val="ListeParagrafChar"/>
          <w:rFonts w:eastAsiaTheme="minorEastAsia"/>
          <w:lang w:val="en-GB"/>
        </w:rPr>
        <w:t xml:space="preserve">. </w:t>
      </w:r>
      <w:r w:rsidR="00E53E85">
        <w:rPr>
          <w:rStyle w:val="ListeParagrafChar"/>
          <w:rFonts w:eastAsiaTheme="minorEastAsia"/>
          <w:lang w:val="en-GB"/>
        </w:rPr>
        <w:t>E</w:t>
      </w:r>
      <w:r w:rsidR="00D541AF">
        <w:rPr>
          <w:rStyle w:val="ListeParagrafChar"/>
          <w:rFonts w:eastAsiaTheme="minorEastAsia"/>
          <w:lang w:val="en-GB"/>
        </w:rPr>
        <w:t xml:space="preserve">ven in </w:t>
      </w:r>
      <w:r w:rsidR="009A48F0">
        <w:rPr>
          <w:rStyle w:val="ListeParagrafChar"/>
          <w:rFonts w:eastAsiaTheme="minorEastAsia"/>
          <w:lang w:val="en-GB"/>
        </w:rPr>
        <w:t xml:space="preserve">the </w:t>
      </w:r>
      <w:r w:rsidR="00D541AF">
        <w:rPr>
          <w:rStyle w:val="ListeParagrafChar"/>
          <w:rFonts w:eastAsiaTheme="minorEastAsia"/>
          <w:lang w:val="en-GB"/>
        </w:rPr>
        <w:t>current days</w:t>
      </w:r>
      <w:r w:rsidR="009A48F0">
        <w:rPr>
          <w:rStyle w:val="ListeParagrafChar"/>
          <w:rFonts w:eastAsiaTheme="minorEastAsia"/>
          <w:lang w:val="en-GB"/>
        </w:rPr>
        <w:t>,</w:t>
      </w:r>
      <w:r w:rsidR="00D541AF">
        <w:rPr>
          <w:rStyle w:val="ListeParagrafChar"/>
          <w:rFonts w:eastAsiaTheme="minorEastAsia"/>
          <w:lang w:val="en-GB"/>
        </w:rPr>
        <w:t xml:space="preserve"> in the second decade of the 21</w:t>
      </w:r>
      <w:r w:rsidR="00D541AF" w:rsidRPr="00D541AF">
        <w:rPr>
          <w:rStyle w:val="ListeParagrafChar"/>
          <w:rFonts w:eastAsiaTheme="minorEastAsia"/>
          <w:vertAlign w:val="superscript"/>
          <w:lang w:val="en-GB"/>
        </w:rPr>
        <w:t>st</w:t>
      </w:r>
      <w:r w:rsidR="00D541AF">
        <w:rPr>
          <w:rStyle w:val="ListeParagrafChar"/>
          <w:rFonts w:eastAsiaTheme="minorEastAsia"/>
          <w:lang w:val="en-GB"/>
        </w:rPr>
        <w:t xml:space="preserve"> century, </w:t>
      </w:r>
      <w:r w:rsidR="00FA1ED7">
        <w:rPr>
          <w:rStyle w:val="ListeParagrafChar"/>
          <w:rFonts w:eastAsiaTheme="minorEastAsia"/>
          <w:lang w:val="en-GB"/>
        </w:rPr>
        <w:t xml:space="preserve">the </w:t>
      </w:r>
      <w:r w:rsidR="00D541AF" w:rsidRPr="00FA1ED7">
        <w:rPr>
          <w:rStyle w:val="ListeParagrafChar"/>
          <w:rFonts w:eastAsiaTheme="minorEastAsia"/>
          <w:noProof/>
          <w:lang w:val="en-GB"/>
        </w:rPr>
        <w:t>Anatolian</w:t>
      </w:r>
      <w:r w:rsidR="00D541AF">
        <w:rPr>
          <w:rStyle w:val="ListeParagrafChar"/>
          <w:rFonts w:eastAsiaTheme="minorEastAsia"/>
          <w:lang w:val="en-GB"/>
        </w:rPr>
        <w:t xml:space="preserve"> cultur</w:t>
      </w:r>
      <w:r w:rsidR="009A48F0">
        <w:rPr>
          <w:rStyle w:val="ListeParagrafChar"/>
          <w:rFonts w:eastAsiaTheme="minorEastAsia"/>
          <w:lang w:val="en-GB"/>
        </w:rPr>
        <w:t>e might impact gender. T</w:t>
      </w:r>
      <w:r w:rsidR="00CC13E2">
        <w:rPr>
          <w:rStyle w:val="ListeParagrafChar"/>
          <w:rFonts w:eastAsiaTheme="minorEastAsia"/>
          <w:lang w:val="en-GB"/>
        </w:rPr>
        <w:t>heir</w:t>
      </w:r>
      <w:r w:rsidR="00D541AF">
        <w:rPr>
          <w:rStyle w:val="ListeParagrafChar"/>
          <w:rFonts w:eastAsiaTheme="minorEastAsia"/>
          <w:lang w:val="en-GB"/>
        </w:rPr>
        <w:t xml:space="preserve"> related decisions</w:t>
      </w:r>
      <w:r w:rsidR="009A48F0">
        <w:rPr>
          <w:rStyle w:val="ListeParagrafChar"/>
          <w:rFonts w:eastAsiaTheme="minorEastAsia"/>
          <w:lang w:val="en-GB"/>
        </w:rPr>
        <w:t>,</w:t>
      </w:r>
      <w:r w:rsidR="00830B19">
        <w:rPr>
          <w:rStyle w:val="ListeParagrafChar"/>
          <w:rFonts w:eastAsiaTheme="minorEastAsia"/>
          <w:lang w:val="en-GB"/>
        </w:rPr>
        <w:t xml:space="preserve"> as </w:t>
      </w:r>
      <w:r w:rsidR="009A48F0">
        <w:rPr>
          <w:rStyle w:val="ListeParagrafChar"/>
          <w:rFonts w:eastAsiaTheme="minorEastAsia"/>
          <w:lang w:val="en-GB"/>
        </w:rPr>
        <w:t>Dion and Dion (2001) claimed</w:t>
      </w:r>
      <w:r w:rsidR="00830B19">
        <w:rPr>
          <w:rStyle w:val="ListeParagrafChar"/>
          <w:rFonts w:eastAsiaTheme="minorEastAsia"/>
          <w:lang w:val="en-GB"/>
        </w:rPr>
        <w:t xml:space="preserve"> on the </w:t>
      </w:r>
      <w:r w:rsidR="00DE41A5">
        <w:rPr>
          <w:rStyle w:val="ListeParagrafChar"/>
          <w:rFonts w:eastAsiaTheme="minorEastAsia"/>
          <w:lang w:val="en-GB"/>
        </w:rPr>
        <w:t>ethnocultural</w:t>
      </w:r>
      <w:r w:rsidR="00A30B79">
        <w:rPr>
          <w:rStyle w:val="ListeParagrafChar"/>
          <w:rFonts w:eastAsiaTheme="minorEastAsia"/>
          <w:lang w:val="en-GB"/>
        </w:rPr>
        <w:t xml:space="preserve"> differences on </w:t>
      </w:r>
      <w:r w:rsidR="008E1A96">
        <w:rPr>
          <w:rStyle w:val="ListeParagrafChar"/>
          <w:rFonts w:eastAsiaTheme="minorEastAsia"/>
          <w:lang w:val="en-GB"/>
        </w:rPr>
        <w:t>gende</w:t>
      </w:r>
      <w:r w:rsidR="00A30B79">
        <w:rPr>
          <w:rStyle w:val="ListeParagrafChar"/>
          <w:rFonts w:eastAsiaTheme="minorEastAsia"/>
          <w:lang w:val="en-GB"/>
        </w:rPr>
        <w:t xml:space="preserve">r. </w:t>
      </w:r>
      <w:r w:rsidR="008E1A96">
        <w:rPr>
          <w:rStyle w:val="ListeParagrafChar"/>
          <w:rFonts w:eastAsiaTheme="minorEastAsia"/>
          <w:lang w:val="en-GB"/>
        </w:rPr>
        <w:t xml:space="preserve"> </w:t>
      </w:r>
      <w:r w:rsidR="00D541AF">
        <w:rPr>
          <w:rStyle w:val="ListeParagrafChar"/>
          <w:rFonts w:eastAsiaTheme="minorEastAsia"/>
          <w:lang w:val="en-GB"/>
        </w:rPr>
        <w:t xml:space="preserve"> </w:t>
      </w:r>
    </w:p>
    <w:p w:rsidR="00E3587A" w:rsidRDefault="00690F5B" w:rsidP="00F85EE4">
      <w:pPr>
        <w:autoSpaceDE w:val="0"/>
        <w:autoSpaceDN w:val="0"/>
        <w:adjustRightInd w:val="0"/>
        <w:spacing w:after="200" w:line="23" w:lineRule="atLeast"/>
        <w:rPr>
          <w:rStyle w:val="ListeParagrafChar"/>
          <w:rFonts w:eastAsiaTheme="minorEastAsia"/>
          <w:noProof/>
          <w:lang w:val="en-GB"/>
        </w:rPr>
      </w:pPr>
      <w:r>
        <w:rPr>
          <w:rStyle w:val="ListeParagrafChar"/>
          <w:rFonts w:eastAsiaTheme="minorEastAsia"/>
          <w:lang w:val="en-GB"/>
        </w:rPr>
        <w:t xml:space="preserve">Another point to consider is the country </w:t>
      </w:r>
      <w:r w:rsidR="00E3587A">
        <w:rPr>
          <w:rStyle w:val="ListeParagrafChar"/>
          <w:rFonts w:eastAsiaTheme="minorEastAsia"/>
          <w:lang w:val="en-GB"/>
        </w:rPr>
        <w:t xml:space="preserve">selections before </w:t>
      </w:r>
      <w:r w:rsidR="009A48F0">
        <w:rPr>
          <w:rStyle w:val="ListeParagrafChar"/>
          <w:rFonts w:eastAsiaTheme="minorEastAsia"/>
          <w:lang w:val="en-GB"/>
        </w:rPr>
        <w:t xml:space="preserve">the </w:t>
      </w:r>
      <w:r w:rsidR="00E3587A">
        <w:rPr>
          <w:rStyle w:val="ListeParagrafChar"/>
          <w:rFonts w:eastAsiaTheme="minorEastAsia"/>
          <w:lang w:val="en-GB"/>
        </w:rPr>
        <w:t>Erasmus process of the students begin</w:t>
      </w:r>
      <w:r>
        <w:rPr>
          <w:rStyle w:val="ListeParagrafChar"/>
          <w:rFonts w:eastAsiaTheme="minorEastAsia"/>
          <w:lang w:val="en-GB"/>
        </w:rPr>
        <w:t>. Even if there is no significant difference, the frequency in the selection of mid-European countries (Poland, Czechia and Germany in order) is</w:t>
      </w:r>
      <w:r w:rsidR="00733041">
        <w:rPr>
          <w:rStyle w:val="ListeParagrafChar"/>
          <w:rFonts w:eastAsiaTheme="minorEastAsia"/>
          <w:lang w:val="en-GB"/>
        </w:rPr>
        <w:t xml:space="preserve"> an important point to consider since it </w:t>
      </w:r>
      <w:r w:rsidR="00E3587A">
        <w:rPr>
          <w:rStyle w:val="ListeParagrafChar"/>
          <w:rFonts w:eastAsiaTheme="minorEastAsia"/>
          <w:lang w:val="en-GB"/>
        </w:rPr>
        <w:t xml:space="preserve">is believed not to </w:t>
      </w:r>
      <w:r w:rsidR="00733041">
        <w:rPr>
          <w:rStyle w:val="ListeParagrafChar"/>
          <w:rFonts w:eastAsiaTheme="minorEastAsia"/>
          <w:lang w:val="en-GB"/>
        </w:rPr>
        <w:t xml:space="preserve">be a coincidence when the high frequency of selection </w:t>
      </w:r>
      <w:r w:rsidR="00733041" w:rsidRPr="00FA1ED7">
        <w:rPr>
          <w:rStyle w:val="ListeParagrafChar"/>
          <w:rFonts w:eastAsiaTheme="minorEastAsia"/>
          <w:noProof/>
          <w:lang w:val="en-GB"/>
        </w:rPr>
        <w:t xml:space="preserve">is </w:t>
      </w:r>
      <w:r w:rsidR="00C36411" w:rsidRPr="00FA1ED7">
        <w:rPr>
          <w:rStyle w:val="ListeParagrafChar"/>
          <w:rFonts w:eastAsiaTheme="minorEastAsia"/>
          <w:noProof/>
          <w:lang w:val="en-GB"/>
        </w:rPr>
        <w:t>beheld</w:t>
      </w:r>
      <w:r w:rsidR="00C36411">
        <w:rPr>
          <w:rStyle w:val="ListeParagrafChar"/>
          <w:rFonts w:eastAsiaTheme="minorEastAsia"/>
          <w:lang w:val="en-GB"/>
        </w:rPr>
        <w:t xml:space="preserve">. </w:t>
      </w:r>
      <w:r w:rsidR="00D1435C">
        <w:rPr>
          <w:rStyle w:val="ListeParagrafChar"/>
          <w:rFonts w:eastAsiaTheme="minorEastAsia"/>
          <w:lang w:val="en-GB"/>
        </w:rPr>
        <w:t>As Byram (1997) model claims, “</w:t>
      </w:r>
      <w:r w:rsidR="00D1435C" w:rsidRPr="00D1435C">
        <w:rPr>
          <w:rStyle w:val="ListeParagrafChar"/>
          <w:rFonts w:eastAsiaTheme="minorEastAsia"/>
          <w:lang w:val="en-GB"/>
        </w:rPr>
        <w:t>The intercultural speaker knows about perceptions of space in the other country as they do about their own</w:t>
      </w:r>
      <w:r w:rsidR="00D1435C">
        <w:rPr>
          <w:rStyle w:val="ListeParagrafChar"/>
          <w:rFonts w:eastAsiaTheme="minorEastAsia"/>
          <w:lang w:val="en-GB"/>
        </w:rPr>
        <w:t xml:space="preserve">”. </w:t>
      </w:r>
      <w:r w:rsidR="009A48F0">
        <w:rPr>
          <w:rStyle w:val="ListeParagrafChar"/>
          <w:rFonts w:eastAsiaTheme="minorEastAsia"/>
          <w:noProof/>
          <w:lang w:val="en-GB"/>
        </w:rPr>
        <w:t xml:space="preserve">From </w:t>
      </w:r>
      <w:r w:rsidR="00D1435C" w:rsidRPr="00FA1ED7">
        <w:rPr>
          <w:rStyle w:val="ListeParagrafChar"/>
          <w:rFonts w:eastAsiaTheme="minorEastAsia"/>
          <w:noProof/>
          <w:lang w:val="en-GB"/>
        </w:rPr>
        <w:t>this point</w:t>
      </w:r>
      <w:r w:rsidR="00D1435C">
        <w:rPr>
          <w:rStyle w:val="ListeParagrafChar"/>
          <w:rFonts w:eastAsiaTheme="minorEastAsia"/>
          <w:lang w:val="en-GB"/>
        </w:rPr>
        <w:t xml:space="preserve">, the underlying reasons can </w:t>
      </w:r>
      <w:r w:rsidR="00D1435C" w:rsidRPr="00FA1ED7">
        <w:rPr>
          <w:rStyle w:val="ListeParagrafChar"/>
          <w:rFonts w:eastAsiaTheme="minorEastAsia"/>
          <w:noProof/>
          <w:lang w:val="en-GB"/>
        </w:rPr>
        <w:t>be questioned</w:t>
      </w:r>
      <w:r w:rsidR="00D1435C">
        <w:rPr>
          <w:rStyle w:val="ListeParagrafChar"/>
          <w:rFonts w:eastAsiaTheme="minorEastAsia"/>
          <w:lang w:val="en-GB"/>
        </w:rPr>
        <w:t xml:space="preserve"> for further understanding of </w:t>
      </w:r>
      <w:r w:rsidR="001C57B7">
        <w:rPr>
          <w:rStyle w:val="ListeParagrafChar"/>
          <w:rFonts w:eastAsiaTheme="minorEastAsia"/>
          <w:lang w:val="en-GB"/>
        </w:rPr>
        <w:t xml:space="preserve">cultural impacts on Erasmus country selection. </w:t>
      </w:r>
      <w:r w:rsidR="009A48F0">
        <w:rPr>
          <w:rStyle w:val="ListeParagrafChar"/>
          <w:rFonts w:eastAsiaTheme="minorEastAsia"/>
          <w:noProof/>
          <w:lang w:val="en-GB"/>
        </w:rPr>
        <w:t>O</w:t>
      </w:r>
      <w:r w:rsidR="00B9093B" w:rsidRPr="00BA6930">
        <w:rPr>
          <w:rStyle w:val="ListeParagrafChar"/>
          <w:rFonts w:eastAsiaTheme="minorEastAsia"/>
          <w:noProof/>
          <w:lang w:val="en-GB"/>
        </w:rPr>
        <w:t>ne</w:t>
      </w:r>
      <w:r w:rsidR="00B9093B">
        <w:rPr>
          <w:rStyle w:val="ListeParagrafChar"/>
          <w:rFonts w:eastAsiaTheme="minorEastAsia"/>
          <w:lang w:val="en-GB"/>
        </w:rPr>
        <w:t xml:space="preserve"> </w:t>
      </w:r>
      <w:r w:rsidR="00BA6930">
        <w:rPr>
          <w:rStyle w:val="ListeParagrafChar"/>
          <w:rFonts w:eastAsiaTheme="minorEastAsia"/>
          <w:lang w:val="en-GB"/>
        </w:rPr>
        <w:t xml:space="preserve">of </w:t>
      </w:r>
      <w:r w:rsidR="00B9093B">
        <w:rPr>
          <w:rStyle w:val="ListeParagrafChar"/>
          <w:rFonts w:eastAsiaTheme="minorEastAsia"/>
          <w:lang w:val="en-GB"/>
        </w:rPr>
        <w:t>the reason</w:t>
      </w:r>
      <w:r w:rsidR="00E3587A">
        <w:rPr>
          <w:rStyle w:val="ListeParagrafChar"/>
          <w:rFonts w:eastAsiaTheme="minorEastAsia"/>
          <w:lang w:val="en-GB"/>
        </w:rPr>
        <w:t>s</w:t>
      </w:r>
      <w:r w:rsidR="00B9093B">
        <w:rPr>
          <w:rStyle w:val="ListeParagrafChar"/>
          <w:rFonts w:eastAsiaTheme="minorEastAsia"/>
          <w:lang w:val="en-GB"/>
        </w:rPr>
        <w:t xml:space="preserve"> that lie</w:t>
      </w:r>
      <w:r w:rsidR="00E3587A">
        <w:rPr>
          <w:rStyle w:val="ListeParagrafChar"/>
          <w:rFonts w:eastAsiaTheme="minorEastAsia"/>
          <w:lang w:val="en-GB"/>
        </w:rPr>
        <w:t xml:space="preserve"> at the background of country selection</w:t>
      </w:r>
      <w:r w:rsidR="00B9093B">
        <w:rPr>
          <w:rStyle w:val="ListeParagrafChar"/>
          <w:rFonts w:eastAsiaTheme="minorEastAsia"/>
          <w:lang w:val="en-GB"/>
        </w:rPr>
        <w:t xml:space="preserve"> may be the limited number of bilateral agreements that Erasmus Offices of </w:t>
      </w:r>
      <w:r w:rsidR="00B9093B">
        <w:rPr>
          <w:rStyle w:val="ListeParagrafChar"/>
          <w:rFonts w:eastAsiaTheme="minorEastAsia"/>
          <w:noProof/>
          <w:lang w:val="en-GB"/>
        </w:rPr>
        <w:t xml:space="preserve">the universities have. </w:t>
      </w:r>
      <w:r w:rsidR="00B40634">
        <w:rPr>
          <w:rStyle w:val="ListeParagrafChar"/>
          <w:rFonts w:eastAsiaTheme="minorEastAsia"/>
          <w:noProof/>
          <w:lang w:val="en-GB"/>
        </w:rPr>
        <w:t>In accordance, the duration of stay is</w:t>
      </w:r>
      <w:r w:rsidR="00E3587A">
        <w:rPr>
          <w:rStyle w:val="ListeParagrafChar"/>
          <w:rFonts w:eastAsiaTheme="minorEastAsia"/>
          <w:noProof/>
          <w:lang w:val="en-GB"/>
        </w:rPr>
        <w:t xml:space="preserve"> suggested</w:t>
      </w:r>
      <w:r w:rsidR="00B40634">
        <w:rPr>
          <w:rStyle w:val="ListeParagrafChar"/>
          <w:rFonts w:eastAsiaTheme="minorEastAsia"/>
          <w:noProof/>
          <w:lang w:val="en-GB"/>
        </w:rPr>
        <w:t xml:space="preserve"> to </w:t>
      </w:r>
      <w:r w:rsidR="00B40634" w:rsidRPr="00FA1ED7">
        <w:rPr>
          <w:rStyle w:val="ListeParagrafChar"/>
          <w:rFonts w:eastAsiaTheme="minorEastAsia"/>
          <w:noProof/>
          <w:lang w:val="en-GB"/>
        </w:rPr>
        <w:t>be reanalyzed</w:t>
      </w:r>
      <w:r w:rsidR="00B40634">
        <w:rPr>
          <w:rStyle w:val="ListeParagrafChar"/>
          <w:rFonts w:eastAsiaTheme="minorEastAsia"/>
          <w:noProof/>
          <w:lang w:val="en-GB"/>
        </w:rPr>
        <w:t xml:space="preserve"> as well.</w:t>
      </w:r>
    </w:p>
    <w:p w:rsidR="008B5075" w:rsidRPr="008B5075" w:rsidRDefault="008B5075" w:rsidP="00F85EE4">
      <w:pPr>
        <w:autoSpaceDE w:val="0"/>
        <w:autoSpaceDN w:val="0"/>
        <w:adjustRightInd w:val="0"/>
        <w:spacing w:after="200" w:line="23" w:lineRule="atLeast"/>
        <w:rPr>
          <w:rStyle w:val="ListeParagrafChar"/>
          <w:rFonts w:eastAsiaTheme="minorEastAsia"/>
          <w:noProof/>
          <w:lang w:val="en-GB"/>
        </w:rPr>
      </w:pPr>
      <w:r>
        <w:rPr>
          <w:rStyle w:val="ListeParagrafChar"/>
          <w:rFonts w:eastAsiaTheme="minorEastAsia"/>
          <w:noProof/>
          <w:lang w:val="en-GB"/>
        </w:rPr>
        <w:t xml:space="preserve">As for the </w:t>
      </w:r>
      <w:r w:rsidR="009A48F0">
        <w:rPr>
          <w:rStyle w:val="ListeParagrafChar"/>
          <w:rFonts w:eastAsiaTheme="minorEastAsia"/>
          <w:noProof/>
          <w:lang w:val="en-GB"/>
        </w:rPr>
        <w:t>study's limitations, it has been found via “Regression Analysis” that the study's independent variables</w:t>
      </w:r>
      <w:r w:rsidR="00A7500A">
        <w:rPr>
          <w:rStyle w:val="ListeParagrafChar"/>
          <w:rFonts w:eastAsiaTheme="minorEastAsia"/>
          <w:noProof/>
          <w:lang w:val="en-GB"/>
        </w:rPr>
        <w:t xml:space="preserve"> can explain only </w:t>
      </w:r>
      <w:r w:rsidR="00A7500A" w:rsidRPr="00FA1ED7">
        <w:rPr>
          <w:rStyle w:val="ListeParagrafChar"/>
          <w:rFonts w:eastAsiaTheme="minorEastAsia"/>
          <w:noProof/>
          <w:lang w:val="en-GB"/>
        </w:rPr>
        <w:t>the 6</w:t>
      </w:r>
      <w:r w:rsidR="00A7500A" w:rsidRPr="00E3587A">
        <w:rPr>
          <w:rStyle w:val="ListeParagrafChar"/>
          <w:rFonts w:eastAsiaTheme="minorEastAsia"/>
          <w:noProof/>
          <w:lang w:val="en-GB"/>
        </w:rPr>
        <w:t xml:space="preserve"> </w:t>
      </w:r>
      <w:r w:rsidR="00A7500A">
        <w:rPr>
          <w:rStyle w:val="ListeParagrafChar"/>
          <w:rFonts w:eastAsiaTheme="minorEastAsia"/>
          <w:noProof/>
          <w:lang w:val="en-GB"/>
        </w:rPr>
        <w:t>% of the total variance (</w:t>
      </w:r>
      <w:r w:rsidR="00A7500A" w:rsidRPr="00E3587A">
        <w:rPr>
          <w:rStyle w:val="ListeParagrafChar"/>
          <w:rFonts w:eastAsiaTheme="minorEastAsia"/>
          <w:i/>
          <w:noProof/>
          <w:lang w:val="en-GB"/>
        </w:rPr>
        <w:t>R</w:t>
      </w:r>
      <w:r w:rsidR="00A7500A" w:rsidRPr="00E3587A">
        <w:rPr>
          <w:rStyle w:val="ListeParagrafChar"/>
          <w:rFonts w:eastAsiaTheme="minorEastAsia"/>
          <w:i/>
          <w:noProof/>
          <w:vertAlign w:val="superscript"/>
          <w:lang w:val="en-GB"/>
        </w:rPr>
        <w:t>2</w:t>
      </w:r>
      <w:r w:rsidR="00A7500A" w:rsidRPr="00E3587A">
        <w:rPr>
          <w:rStyle w:val="ListeParagrafChar"/>
          <w:rFonts w:eastAsiaTheme="minorEastAsia"/>
          <w:i/>
          <w:noProof/>
          <w:lang w:val="en-GB"/>
        </w:rPr>
        <w:t xml:space="preserve"> = .06</w:t>
      </w:r>
      <w:r w:rsidR="00A7500A" w:rsidRPr="00E3587A">
        <w:rPr>
          <w:rStyle w:val="ListeParagrafChar"/>
          <w:rFonts w:eastAsiaTheme="minorEastAsia"/>
          <w:noProof/>
          <w:lang w:val="en-GB"/>
        </w:rPr>
        <w:t>).</w:t>
      </w:r>
      <w:r w:rsidR="00A7500A">
        <w:rPr>
          <w:rStyle w:val="ListeParagrafChar"/>
          <w:rFonts w:eastAsiaTheme="minorEastAsia"/>
          <w:noProof/>
          <w:lang w:val="en-GB"/>
        </w:rPr>
        <w:t xml:space="preserve"> Also,</w:t>
      </w:r>
      <w:r>
        <w:rPr>
          <w:rStyle w:val="ListeParagrafChar"/>
          <w:rFonts w:eastAsiaTheme="minorEastAsia"/>
          <w:noProof/>
          <w:lang w:val="en-GB"/>
        </w:rPr>
        <w:t xml:space="preserve"> the number of </w:t>
      </w:r>
      <w:r w:rsidRPr="00FA1ED7">
        <w:rPr>
          <w:rStyle w:val="ListeParagrafChar"/>
          <w:rFonts w:eastAsiaTheme="minorEastAsia"/>
          <w:noProof/>
          <w:lang w:val="en-GB"/>
        </w:rPr>
        <w:t>participants</w:t>
      </w:r>
      <w:r>
        <w:rPr>
          <w:rStyle w:val="ListeParagrafChar"/>
          <w:rFonts w:eastAsiaTheme="minorEastAsia"/>
          <w:noProof/>
          <w:lang w:val="en-GB"/>
        </w:rPr>
        <w:t xml:space="preserve"> in the study is too limited </w:t>
      </w:r>
      <w:r w:rsidR="004045B4">
        <w:rPr>
          <w:rStyle w:val="ListeParagrafChar"/>
          <w:rFonts w:eastAsiaTheme="minorEastAsia"/>
          <w:noProof/>
          <w:lang w:val="en-GB"/>
        </w:rPr>
        <w:t>to</w:t>
      </w:r>
      <w:r>
        <w:rPr>
          <w:rStyle w:val="ListeParagrafChar"/>
          <w:rFonts w:eastAsiaTheme="minorEastAsia"/>
          <w:noProof/>
          <w:lang w:val="en-GB"/>
        </w:rPr>
        <w:t xml:space="preserve"> </w:t>
      </w:r>
      <w:r w:rsidR="004045B4" w:rsidRPr="00FA1ED7">
        <w:rPr>
          <w:rStyle w:val="ListeParagrafChar"/>
          <w:rFonts w:eastAsiaTheme="minorEastAsia"/>
          <w:noProof/>
          <w:lang w:val="en-GB"/>
        </w:rPr>
        <w:t>generalize</w:t>
      </w:r>
      <w:r w:rsidR="004045B4">
        <w:rPr>
          <w:rStyle w:val="ListeParagrafChar"/>
          <w:rFonts w:eastAsiaTheme="minorEastAsia"/>
          <w:noProof/>
          <w:lang w:val="en-GB"/>
        </w:rPr>
        <w:t xml:space="preserve"> the</w:t>
      </w:r>
      <w:r>
        <w:rPr>
          <w:rStyle w:val="ListeParagrafChar"/>
          <w:rFonts w:eastAsiaTheme="minorEastAsia"/>
          <w:noProof/>
          <w:lang w:val="en-GB"/>
        </w:rPr>
        <w:t xml:space="preserve"> findings to other context</w:t>
      </w:r>
      <w:r w:rsidR="004045B4">
        <w:rPr>
          <w:rStyle w:val="ListeParagrafChar"/>
          <w:rFonts w:eastAsiaTheme="minorEastAsia"/>
          <w:noProof/>
          <w:lang w:val="en-GB"/>
        </w:rPr>
        <w:t>s</w:t>
      </w:r>
      <w:r>
        <w:rPr>
          <w:rStyle w:val="ListeParagrafChar"/>
          <w:rFonts w:eastAsiaTheme="minorEastAsia"/>
          <w:noProof/>
          <w:lang w:val="en-GB"/>
        </w:rPr>
        <w:t xml:space="preserve">. Due to the limited number of participants for sub-categories of the independent variables, some inferential tests could not </w:t>
      </w:r>
      <w:r w:rsidRPr="00FA1ED7">
        <w:rPr>
          <w:rStyle w:val="ListeParagrafChar"/>
          <w:rFonts w:eastAsiaTheme="minorEastAsia"/>
          <w:noProof/>
          <w:lang w:val="en-GB"/>
        </w:rPr>
        <w:t>be administered</w:t>
      </w:r>
      <w:r>
        <w:rPr>
          <w:rStyle w:val="ListeParagrafChar"/>
          <w:rFonts w:eastAsiaTheme="minorEastAsia"/>
          <w:noProof/>
          <w:lang w:val="en-GB"/>
        </w:rPr>
        <w:t xml:space="preserve"> as </w:t>
      </w:r>
      <w:r w:rsidRPr="00E3587A">
        <w:rPr>
          <w:rStyle w:val="ListeParagrafChar"/>
          <w:rFonts w:eastAsiaTheme="minorEastAsia"/>
          <w:i/>
          <w:noProof/>
          <w:lang w:val="en-GB"/>
        </w:rPr>
        <w:t>F (ANOVA)</w:t>
      </w:r>
      <w:r>
        <w:rPr>
          <w:rStyle w:val="ListeParagrafChar"/>
          <w:rFonts w:eastAsiaTheme="minorEastAsia"/>
          <w:noProof/>
          <w:lang w:val="en-GB"/>
        </w:rPr>
        <w:t xml:space="preserve"> tests for countries, </w:t>
      </w:r>
      <w:r w:rsidRPr="00FA1ED7">
        <w:rPr>
          <w:rStyle w:val="ListeParagrafChar"/>
          <w:rFonts w:eastAsiaTheme="minorEastAsia"/>
          <w:noProof/>
          <w:lang w:val="en-GB"/>
        </w:rPr>
        <w:t>various</w:t>
      </w:r>
      <w:r>
        <w:rPr>
          <w:rStyle w:val="ListeParagrafChar"/>
          <w:rFonts w:eastAsiaTheme="minorEastAsia"/>
          <w:noProof/>
          <w:lang w:val="en-GB"/>
        </w:rPr>
        <w:t xml:space="preserve"> months of stay and grade of the student. Furthermore, the</w:t>
      </w:r>
      <w:r w:rsidR="009A48F0">
        <w:rPr>
          <w:rStyle w:val="ListeParagrafChar"/>
          <w:rFonts w:eastAsiaTheme="minorEastAsia"/>
          <w:noProof/>
          <w:lang w:val="en-GB"/>
        </w:rPr>
        <w:t xml:space="preserve"> time of the year when the Erasmus exchange is experienced could have been added for possible climate-</w:t>
      </w:r>
      <w:r>
        <w:rPr>
          <w:rStyle w:val="ListeParagrafChar"/>
          <w:rFonts w:eastAsiaTheme="minorEastAsia"/>
          <w:noProof/>
          <w:lang w:val="en-GB"/>
        </w:rPr>
        <w:t xml:space="preserve">based interactional pitfalls. </w:t>
      </w:r>
      <w:r w:rsidR="00FA1ED7">
        <w:rPr>
          <w:rStyle w:val="ListeParagrafChar"/>
          <w:rFonts w:eastAsiaTheme="minorEastAsia"/>
          <w:noProof/>
          <w:lang w:val="en-GB"/>
        </w:rPr>
        <w:t>Also</w:t>
      </w:r>
      <w:r w:rsidR="00D252AB">
        <w:rPr>
          <w:rStyle w:val="ListeParagrafChar"/>
          <w:rFonts w:eastAsiaTheme="minorEastAsia"/>
          <w:noProof/>
          <w:lang w:val="en-GB"/>
        </w:rPr>
        <w:t xml:space="preserve">, current occupational knowledge and the travels with intercultural communicative possibilities could be added to </w:t>
      </w:r>
      <w:r w:rsidR="009A48F0">
        <w:rPr>
          <w:rStyle w:val="ListeParagrafChar"/>
          <w:rFonts w:eastAsiaTheme="minorEastAsia"/>
          <w:noProof/>
          <w:lang w:val="en-GB"/>
        </w:rPr>
        <w:t>understand the influencing factors on ICC better</w:t>
      </w:r>
      <w:r w:rsidR="00D252AB">
        <w:rPr>
          <w:rStyle w:val="ListeParagrafChar"/>
          <w:rFonts w:eastAsiaTheme="minorEastAsia"/>
          <w:noProof/>
          <w:lang w:val="en-GB"/>
        </w:rPr>
        <w:t xml:space="preserve">. </w:t>
      </w:r>
    </w:p>
    <w:p w:rsidR="009E29AE" w:rsidRPr="00554C3D" w:rsidRDefault="00277EEF" w:rsidP="00F85EE4">
      <w:pPr>
        <w:autoSpaceDE w:val="0"/>
        <w:autoSpaceDN w:val="0"/>
        <w:adjustRightInd w:val="0"/>
        <w:spacing w:after="200" w:line="23" w:lineRule="atLeast"/>
        <w:rPr>
          <w:rStyle w:val="ListeParagrafChar"/>
          <w:rFonts w:eastAsiaTheme="minorEastAsia"/>
          <w:lang w:val="en-GB"/>
        </w:rPr>
      </w:pPr>
      <w:r>
        <w:rPr>
          <w:rStyle w:val="ListeParagrafChar"/>
          <w:rFonts w:eastAsiaTheme="minorEastAsia"/>
          <w:lang w:val="en-GB"/>
        </w:rPr>
        <w:t xml:space="preserve">To sum up, the study concludes that Erasmus experience might </w:t>
      </w:r>
      <w:r w:rsidR="009A48F0">
        <w:rPr>
          <w:rStyle w:val="ListeParagrafChar"/>
          <w:rFonts w:eastAsiaTheme="minorEastAsia"/>
          <w:lang w:val="en-GB"/>
        </w:rPr>
        <w:t>impact</w:t>
      </w:r>
      <w:r>
        <w:rPr>
          <w:rStyle w:val="ListeParagrafChar"/>
          <w:rFonts w:eastAsiaTheme="minorEastAsia"/>
          <w:lang w:val="en-GB"/>
        </w:rPr>
        <w:t xml:space="preserve"> the ICC of the Erasmus exchange students</w:t>
      </w:r>
      <w:r w:rsidR="009A48F0">
        <w:rPr>
          <w:rStyle w:val="ListeParagrafChar"/>
          <w:rFonts w:eastAsiaTheme="minorEastAsia"/>
          <w:lang w:val="en-GB"/>
        </w:rPr>
        <w:t>,</w:t>
      </w:r>
      <w:r>
        <w:rPr>
          <w:rStyle w:val="ListeParagrafChar"/>
          <w:rFonts w:eastAsiaTheme="minorEastAsia"/>
          <w:lang w:val="en-GB"/>
        </w:rPr>
        <w:t xml:space="preserve"> as the overall ICC scale score of these Erasmus students </w:t>
      </w:r>
      <w:r w:rsidR="009A48F0">
        <w:rPr>
          <w:rStyle w:val="ListeParagrafChar"/>
          <w:rFonts w:eastAsiaTheme="minorEastAsia"/>
          <w:lang w:val="en-GB"/>
        </w:rPr>
        <w:t xml:space="preserve">was </w:t>
      </w:r>
      <w:r>
        <w:rPr>
          <w:rStyle w:val="ListeParagrafChar"/>
          <w:rFonts w:eastAsiaTheme="minorEastAsia"/>
          <w:lang w:val="en-GB"/>
        </w:rPr>
        <w:t xml:space="preserve">high. </w:t>
      </w:r>
      <w:r w:rsidR="00686CFA">
        <w:rPr>
          <w:rStyle w:val="ListeParagrafChar"/>
          <w:rFonts w:eastAsiaTheme="minorEastAsia"/>
          <w:lang w:val="en-GB"/>
        </w:rPr>
        <w:t xml:space="preserve">Besides, </w:t>
      </w:r>
      <w:r w:rsidR="009A48F0">
        <w:rPr>
          <w:rStyle w:val="ListeParagrafChar"/>
          <w:rFonts w:eastAsiaTheme="minorEastAsia"/>
          <w:lang w:val="en-GB"/>
        </w:rPr>
        <w:t xml:space="preserve">the </w:t>
      </w:r>
      <w:r w:rsidR="00686CFA">
        <w:rPr>
          <w:rStyle w:val="ListeParagrafChar"/>
          <w:rFonts w:eastAsiaTheme="minorEastAsia"/>
          <w:lang w:val="en-GB"/>
        </w:rPr>
        <w:t xml:space="preserve">absence of significant difference implies that no matter where, how long and by whom the Erasmus is experienced, exposure to a different culture via Erasmus </w:t>
      </w:r>
      <w:r w:rsidR="00ED7AAE">
        <w:rPr>
          <w:rStyle w:val="ListeParagrafChar"/>
          <w:rFonts w:eastAsiaTheme="minorEastAsia"/>
          <w:lang w:val="en-GB"/>
        </w:rPr>
        <w:t>boosts</w:t>
      </w:r>
      <w:r w:rsidR="00686CFA">
        <w:rPr>
          <w:rStyle w:val="ListeParagrafChar"/>
          <w:rFonts w:eastAsiaTheme="minorEastAsia"/>
          <w:lang w:val="en-GB"/>
        </w:rPr>
        <w:t xml:space="preserve"> </w:t>
      </w:r>
      <w:r w:rsidR="00686CFA">
        <w:rPr>
          <w:rStyle w:val="ListeParagrafChar"/>
          <w:rFonts w:eastAsiaTheme="minorEastAsia"/>
          <w:lang w:val="en-GB"/>
        </w:rPr>
        <w:lastRenderedPageBreak/>
        <w:t xml:space="preserve">the students’ ICC levels positively. </w:t>
      </w:r>
      <w:r w:rsidR="0097142D">
        <w:rPr>
          <w:rStyle w:val="ListeParagrafChar"/>
          <w:rFonts w:eastAsiaTheme="minorEastAsia"/>
          <w:lang w:val="en-GB"/>
        </w:rPr>
        <w:t xml:space="preserve">Such </w:t>
      </w:r>
      <w:r w:rsidR="006B6CA8">
        <w:rPr>
          <w:rStyle w:val="ListeParagrafChar"/>
          <w:rFonts w:eastAsiaTheme="minorEastAsia"/>
          <w:lang w:val="en-GB"/>
        </w:rPr>
        <w:t>conclusions verify</w:t>
      </w:r>
      <w:r w:rsidR="0097142D">
        <w:rPr>
          <w:rStyle w:val="ListeParagrafChar"/>
          <w:rFonts w:eastAsiaTheme="minorEastAsia"/>
          <w:lang w:val="en-GB"/>
        </w:rPr>
        <w:t xml:space="preserve"> the impact of Erasmus on the world-citizenship in the long run. </w:t>
      </w:r>
      <w:r w:rsidR="00265DBF">
        <w:rPr>
          <w:rStyle w:val="ListeParagrafChar"/>
          <w:rFonts w:eastAsiaTheme="minorEastAsia"/>
          <w:lang w:val="en-GB"/>
        </w:rPr>
        <w:t>Moreover</w:t>
      </w:r>
      <w:r w:rsidR="006B6CA8">
        <w:rPr>
          <w:rStyle w:val="ListeParagrafChar"/>
          <w:rFonts w:eastAsiaTheme="minorEastAsia"/>
          <w:lang w:val="en-GB"/>
        </w:rPr>
        <w:t xml:space="preserve">, it is believed to help peace construction among </w:t>
      </w:r>
      <w:r w:rsidR="009A48F0">
        <w:rPr>
          <w:rStyle w:val="ListeParagrafChar"/>
          <w:rFonts w:eastAsiaTheme="minorEastAsia"/>
          <w:lang w:val="en-GB"/>
        </w:rPr>
        <w:t>Erasmus countries and</w:t>
      </w:r>
      <w:r w:rsidR="006B6CA8">
        <w:rPr>
          <w:rStyle w:val="ListeParagrafChar"/>
          <w:rFonts w:eastAsiaTheme="minorEastAsia"/>
          <w:lang w:val="en-GB"/>
        </w:rPr>
        <w:t xml:space="preserve"> the </w:t>
      </w:r>
      <w:r w:rsidR="00207B67">
        <w:rPr>
          <w:rStyle w:val="ListeParagrafChar"/>
          <w:rFonts w:eastAsiaTheme="minorEastAsia"/>
          <w:lang w:val="en-GB"/>
        </w:rPr>
        <w:t>whole world</w:t>
      </w:r>
      <w:r w:rsidR="00265DBF">
        <w:rPr>
          <w:rStyle w:val="ListeParagrafChar"/>
          <w:rFonts w:eastAsiaTheme="minorEastAsia"/>
          <w:lang w:val="en-GB"/>
        </w:rPr>
        <w:t xml:space="preserve">, as these </w:t>
      </w:r>
      <w:r w:rsidR="00E117ED">
        <w:rPr>
          <w:rStyle w:val="ListeParagrafChar"/>
          <w:rFonts w:eastAsiaTheme="minorEastAsia"/>
          <w:lang w:val="en-GB"/>
        </w:rPr>
        <w:t>e</w:t>
      </w:r>
      <w:r w:rsidR="00265DBF">
        <w:rPr>
          <w:rStyle w:val="ListeParagrafChar"/>
          <w:rFonts w:eastAsiaTheme="minorEastAsia"/>
          <w:lang w:val="en-GB"/>
        </w:rPr>
        <w:t>x-Erasmus students take more responsi</w:t>
      </w:r>
      <w:r w:rsidR="00C675B0">
        <w:rPr>
          <w:rStyle w:val="ListeParagrafChar"/>
          <w:rFonts w:eastAsiaTheme="minorEastAsia"/>
          <w:lang w:val="en-GB"/>
        </w:rPr>
        <w:t>bi</w:t>
      </w:r>
      <w:r w:rsidR="00265DBF">
        <w:rPr>
          <w:rStyle w:val="ListeParagrafChar"/>
          <w:rFonts w:eastAsiaTheme="minorEastAsia"/>
          <w:lang w:val="en-GB"/>
        </w:rPr>
        <w:t>lities in their future careers.</w:t>
      </w:r>
      <w:r w:rsidR="007A3B60">
        <w:rPr>
          <w:rStyle w:val="ListeParagrafChar"/>
          <w:rFonts w:eastAsiaTheme="minorEastAsia"/>
          <w:lang w:val="en-GB"/>
        </w:rPr>
        <w:t xml:space="preserve"> Hence, more interaction</w:t>
      </w:r>
      <w:r w:rsidR="009A48F0">
        <w:rPr>
          <w:rStyle w:val="ListeParagrafChar"/>
          <w:rFonts w:eastAsiaTheme="minorEastAsia"/>
          <w:lang w:val="en-GB"/>
        </w:rPr>
        <w:t>-</w:t>
      </w:r>
      <w:r w:rsidR="007A3B60">
        <w:rPr>
          <w:rStyle w:val="ListeParagrafChar"/>
          <w:rFonts w:eastAsiaTheme="minorEastAsia"/>
          <w:lang w:val="en-GB"/>
        </w:rPr>
        <w:t xml:space="preserve">based paramount solutions will be potential. </w:t>
      </w:r>
      <w:r w:rsidR="00391E68">
        <w:rPr>
          <w:rStyle w:val="ListeParagrafChar"/>
          <w:rFonts w:eastAsiaTheme="minorEastAsia"/>
          <w:lang w:val="en-GB"/>
        </w:rPr>
        <w:t>Beyond these</w:t>
      </w:r>
      <w:r w:rsidR="00A32A41">
        <w:rPr>
          <w:rStyle w:val="ListeParagrafChar"/>
          <w:rFonts w:eastAsiaTheme="minorEastAsia"/>
          <w:lang w:val="en-GB"/>
        </w:rPr>
        <w:t xml:space="preserve">, the study presents limited findings regarding the sources of this high level of ICC scale score. Therefore, the study suggests adding more independent variables by reaching more numbers of students and also a control group to </w:t>
      </w:r>
      <w:r w:rsidR="009062E8">
        <w:rPr>
          <w:rStyle w:val="ListeParagrafChar"/>
          <w:rFonts w:eastAsiaTheme="minorEastAsia"/>
          <w:lang w:val="en-GB"/>
        </w:rPr>
        <w:t>administer</w:t>
      </w:r>
      <w:r w:rsidR="00A32A41">
        <w:rPr>
          <w:rStyle w:val="ListeParagrafChar"/>
          <w:rFonts w:eastAsiaTheme="minorEastAsia"/>
          <w:lang w:val="en-GB"/>
        </w:rPr>
        <w:t xml:space="preserve"> </w:t>
      </w:r>
      <w:r w:rsidR="009062E8">
        <w:rPr>
          <w:rStyle w:val="ListeParagrafChar"/>
          <w:rFonts w:eastAsiaTheme="minorEastAsia"/>
          <w:lang w:val="en-GB"/>
        </w:rPr>
        <w:t>more comparative</w:t>
      </w:r>
      <w:r w:rsidR="00A32A41">
        <w:rPr>
          <w:rStyle w:val="ListeParagrafChar"/>
          <w:rFonts w:eastAsiaTheme="minorEastAsia"/>
          <w:lang w:val="en-GB"/>
        </w:rPr>
        <w:t xml:space="preserve"> and contrast</w:t>
      </w:r>
      <w:r w:rsidR="009062E8">
        <w:rPr>
          <w:rStyle w:val="ListeParagrafChar"/>
          <w:rFonts w:eastAsiaTheme="minorEastAsia"/>
          <w:lang w:val="en-GB"/>
        </w:rPr>
        <w:t>ive</w:t>
      </w:r>
      <w:r w:rsidR="00A32A41">
        <w:rPr>
          <w:rStyle w:val="ListeParagrafChar"/>
          <w:rFonts w:eastAsiaTheme="minorEastAsia"/>
          <w:lang w:val="en-GB"/>
        </w:rPr>
        <w:t xml:space="preserve"> inferential </w:t>
      </w:r>
      <w:r w:rsidR="001360A2">
        <w:rPr>
          <w:rStyle w:val="ListeParagrafChar"/>
          <w:rFonts w:eastAsiaTheme="minorEastAsia"/>
          <w:lang w:val="en-GB"/>
        </w:rPr>
        <w:t>studies</w:t>
      </w:r>
      <w:r w:rsidR="00A32A41">
        <w:rPr>
          <w:rStyle w:val="ListeParagrafChar"/>
          <w:rFonts w:eastAsiaTheme="minorEastAsia"/>
          <w:lang w:val="en-GB"/>
        </w:rPr>
        <w:t xml:space="preserve">. Lastly, </w:t>
      </w:r>
      <w:r w:rsidR="007039E5">
        <w:rPr>
          <w:rStyle w:val="ListeParagrafChar"/>
          <w:rFonts w:eastAsiaTheme="minorEastAsia"/>
          <w:lang w:val="en-GB"/>
        </w:rPr>
        <w:t xml:space="preserve">more qualitative </w:t>
      </w:r>
      <w:r w:rsidR="00BC52A0">
        <w:rPr>
          <w:rStyle w:val="ListeParagrafChar"/>
          <w:rFonts w:eastAsiaTheme="minorEastAsia"/>
          <w:lang w:val="en-GB"/>
        </w:rPr>
        <w:t>design</w:t>
      </w:r>
      <w:r w:rsidR="007039E5">
        <w:rPr>
          <w:rStyle w:val="ListeParagrafChar"/>
          <w:rFonts w:eastAsiaTheme="minorEastAsia"/>
          <w:lang w:val="en-GB"/>
        </w:rPr>
        <w:t xml:space="preserve"> studies, for in-depth </w:t>
      </w:r>
      <w:r w:rsidR="00BC52A0">
        <w:rPr>
          <w:rStyle w:val="ListeParagrafChar"/>
          <w:rFonts w:eastAsiaTheme="minorEastAsia"/>
          <w:lang w:val="en-GB"/>
        </w:rPr>
        <w:t>analyses</w:t>
      </w:r>
      <w:r w:rsidR="007039E5">
        <w:rPr>
          <w:rStyle w:val="ListeParagrafChar"/>
          <w:rFonts w:eastAsiaTheme="minorEastAsia"/>
          <w:lang w:val="en-GB"/>
        </w:rPr>
        <w:t xml:space="preserve"> on the unfolding the frame of Erasmus experiences</w:t>
      </w:r>
      <w:r w:rsidR="009062E8">
        <w:rPr>
          <w:rStyle w:val="ListeParagrafChar"/>
          <w:rFonts w:eastAsiaTheme="minorEastAsia"/>
          <w:lang w:val="en-GB"/>
        </w:rPr>
        <w:t>,</w:t>
      </w:r>
      <w:r w:rsidR="007039E5">
        <w:rPr>
          <w:rStyle w:val="ListeParagrafChar"/>
          <w:rFonts w:eastAsiaTheme="minorEastAsia"/>
          <w:lang w:val="en-GB"/>
        </w:rPr>
        <w:t xml:space="preserve"> can help the </w:t>
      </w:r>
      <w:r w:rsidR="009062E8">
        <w:rPr>
          <w:rStyle w:val="ListeParagrafChar"/>
          <w:rFonts w:eastAsiaTheme="minorEastAsia"/>
          <w:lang w:val="en-GB"/>
        </w:rPr>
        <w:t xml:space="preserve">body of </w:t>
      </w:r>
      <w:r w:rsidR="007039E5">
        <w:rPr>
          <w:rStyle w:val="ListeParagrafChar"/>
          <w:rFonts w:eastAsiaTheme="minorEastAsia"/>
          <w:lang w:val="en-GB"/>
        </w:rPr>
        <w:t xml:space="preserve">literature </w:t>
      </w:r>
      <w:r w:rsidR="001360A2">
        <w:rPr>
          <w:rStyle w:val="ListeParagrafChar"/>
          <w:rFonts w:eastAsiaTheme="minorEastAsia"/>
          <w:lang w:val="en-GB"/>
        </w:rPr>
        <w:t xml:space="preserve">to </w:t>
      </w:r>
      <w:r w:rsidR="007039E5">
        <w:rPr>
          <w:rStyle w:val="ListeParagrafChar"/>
          <w:rFonts w:eastAsiaTheme="minorEastAsia"/>
          <w:lang w:val="en-GB"/>
        </w:rPr>
        <w:t xml:space="preserve">portray </w:t>
      </w:r>
      <w:r w:rsidR="00FA1ED7">
        <w:rPr>
          <w:rStyle w:val="ListeParagrafChar"/>
          <w:rFonts w:eastAsiaTheme="minorEastAsia"/>
          <w:lang w:val="en-GB"/>
        </w:rPr>
        <w:t xml:space="preserve">a </w:t>
      </w:r>
      <w:r w:rsidR="007039E5" w:rsidRPr="00FA1ED7">
        <w:rPr>
          <w:rStyle w:val="ListeParagrafChar"/>
          <w:rFonts w:eastAsiaTheme="minorEastAsia"/>
          <w:noProof/>
          <w:lang w:val="en-GB"/>
        </w:rPr>
        <w:t>better</w:t>
      </w:r>
      <w:r w:rsidR="007039E5">
        <w:rPr>
          <w:rStyle w:val="ListeParagrafChar"/>
          <w:rFonts w:eastAsiaTheme="minorEastAsia"/>
          <w:lang w:val="en-GB"/>
        </w:rPr>
        <w:t xml:space="preserve"> understanding of Intercultural Communicative Competence. </w:t>
      </w:r>
    </w:p>
    <w:p w:rsidR="00577C4D" w:rsidRPr="00CC4170" w:rsidRDefault="00CC4170" w:rsidP="00F85EE4">
      <w:pPr>
        <w:spacing w:after="200" w:line="23" w:lineRule="atLeast"/>
        <w:ind w:left="567" w:hanging="567"/>
        <w:rPr>
          <w:b/>
          <w:lang w:val="en-GB"/>
        </w:rPr>
      </w:pPr>
      <w:r w:rsidRPr="00CC4170">
        <w:rPr>
          <w:b/>
          <w:lang w:val="en-GB"/>
        </w:rPr>
        <w:t>REFERENCES</w:t>
      </w:r>
    </w:p>
    <w:p w:rsidR="00842585" w:rsidRPr="00120C6B" w:rsidRDefault="00842585" w:rsidP="00F85EE4">
      <w:pPr>
        <w:spacing w:after="200" w:line="23" w:lineRule="atLeast"/>
        <w:ind w:left="567" w:hanging="567"/>
        <w:rPr>
          <w:rFonts w:eastAsia="Times New Roman" w:cs="Times New Roman"/>
          <w:szCs w:val="24"/>
          <w:lang w:val="en-GB"/>
        </w:rPr>
      </w:pPr>
      <w:proofErr w:type="spellStart"/>
      <w:r w:rsidRPr="00120C6B">
        <w:rPr>
          <w:rFonts w:cs="Times New Roman"/>
          <w:color w:val="222222"/>
          <w:szCs w:val="24"/>
          <w:shd w:val="clear" w:color="auto" w:fill="FFFFFF"/>
          <w:lang w:val="en-GB"/>
        </w:rPr>
        <w:t>Alptekin</w:t>
      </w:r>
      <w:proofErr w:type="spellEnd"/>
      <w:r w:rsidRPr="00120C6B">
        <w:rPr>
          <w:rFonts w:cs="Times New Roman"/>
          <w:color w:val="222222"/>
          <w:szCs w:val="24"/>
          <w:shd w:val="clear" w:color="auto" w:fill="FFFFFF"/>
          <w:lang w:val="en-GB"/>
        </w:rPr>
        <w:t>, C. (2002). Towards intercultural communicative competence in ELT. </w:t>
      </w:r>
      <w:r w:rsidRPr="00120C6B">
        <w:rPr>
          <w:rFonts w:cs="Times New Roman"/>
          <w:i/>
          <w:iCs/>
          <w:color w:val="222222"/>
          <w:szCs w:val="24"/>
          <w:shd w:val="clear" w:color="auto" w:fill="FFFFFF"/>
          <w:lang w:val="en-GB"/>
        </w:rPr>
        <w:t xml:space="preserve">ELT </w:t>
      </w:r>
      <w:r w:rsidR="009A48F0">
        <w:rPr>
          <w:rFonts w:cs="Times New Roman"/>
          <w:i/>
          <w:iCs/>
          <w:color w:val="222222"/>
          <w:szCs w:val="24"/>
          <w:shd w:val="clear" w:color="auto" w:fill="FFFFFF"/>
          <w:lang w:val="en-GB"/>
        </w:rPr>
        <w:t>J</w:t>
      </w:r>
      <w:r w:rsidRPr="00120C6B">
        <w:rPr>
          <w:rFonts w:cs="Times New Roman"/>
          <w:i/>
          <w:iCs/>
          <w:color w:val="222222"/>
          <w:szCs w:val="24"/>
          <w:shd w:val="clear" w:color="auto" w:fill="FFFFFF"/>
          <w:lang w:val="en-GB"/>
        </w:rPr>
        <w:t>ournal</w:t>
      </w:r>
      <w:r w:rsidRPr="00120C6B">
        <w:rPr>
          <w:rFonts w:cs="Times New Roman"/>
          <w:color w:val="222222"/>
          <w:szCs w:val="24"/>
          <w:shd w:val="clear" w:color="auto" w:fill="FFFFFF"/>
          <w:lang w:val="en-GB"/>
        </w:rPr>
        <w:t>, </w:t>
      </w:r>
      <w:r w:rsidRPr="00120C6B">
        <w:rPr>
          <w:rFonts w:cs="Times New Roman"/>
          <w:i/>
          <w:iCs/>
          <w:color w:val="222222"/>
          <w:szCs w:val="24"/>
          <w:shd w:val="clear" w:color="auto" w:fill="FFFFFF"/>
          <w:lang w:val="en-GB"/>
        </w:rPr>
        <w:t>56</w:t>
      </w:r>
      <w:r w:rsidRPr="00120C6B">
        <w:rPr>
          <w:rFonts w:cs="Times New Roman"/>
          <w:color w:val="222222"/>
          <w:szCs w:val="24"/>
          <w:shd w:val="clear" w:color="auto" w:fill="FFFFFF"/>
          <w:lang w:val="en-GB"/>
        </w:rPr>
        <w:t>(1), 57-64.</w:t>
      </w:r>
    </w:p>
    <w:p w:rsidR="00842585" w:rsidRPr="00BA6930" w:rsidRDefault="00842585" w:rsidP="00F85EE4">
      <w:pPr>
        <w:spacing w:after="200" w:line="23" w:lineRule="atLeast"/>
        <w:ind w:left="567" w:hanging="567"/>
        <w:rPr>
          <w:rFonts w:eastAsia="Times New Roman" w:cs="Times New Roman"/>
          <w:i/>
          <w:iCs/>
          <w:noProof/>
          <w:szCs w:val="24"/>
          <w:lang w:val="en-GB"/>
        </w:rPr>
      </w:pPr>
      <w:r w:rsidRPr="00BA6930">
        <w:rPr>
          <w:rFonts w:eastAsia="Times New Roman" w:cs="Times New Roman"/>
          <w:noProof/>
          <w:szCs w:val="24"/>
          <w:lang w:val="en-GB"/>
        </w:rPr>
        <w:t>Arasaratnam, L. A. (2005). Sensation seeking and international students’ satisfaction of experiences in the United States. </w:t>
      </w:r>
      <w:r w:rsidRPr="00BA6930">
        <w:rPr>
          <w:rFonts w:eastAsia="Times New Roman" w:cs="Times New Roman"/>
          <w:i/>
          <w:iCs/>
          <w:noProof/>
          <w:szCs w:val="24"/>
          <w:lang w:val="en-GB"/>
        </w:rPr>
        <w:t>Journal of Intercultural Communication Research, 34</w:t>
      </w:r>
      <w:r w:rsidRPr="00BA6930">
        <w:rPr>
          <w:rFonts w:eastAsia="Times New Roman" w:cs="Times New Roman"/>
          <w:noProof/>
          <w:szCs w:val="24"/>
          <w:lang w:val="en-GB"/>
        </w:rPr>
        <w:t>, 184-194</w:t>
      </w:r>
      <w:r w:rsidRPr="00BA6930">
        <w:rPr>
          <w:rFonts w:eastAsia="Times New Roman" w:cs="Times New Roman"/>
          <w:i/>
          <w:iCs/>
          <w:noProof/>
          <w:szCs w:val="24"/>
          <w:lang w:val="en-GB"/>
        </w:rPr>
        <w:t>.</w:t>
      </w:r>
    </w:p>
    <w:p w:rsidR="00842585" w:rsidRPr="00120C6B" w:rsidRDefault="00842585" w:rsidP="00F85EE4">
      <w:pPr>
        <w:spacing w:after="200" w:line="23" w:lineRule="atLeast"/>
        <w:ind w:left="567" w:hanging="567"/>
        <w:rPr>
          <w:rFonts w:eastAsia="Times New Roman" w:cs="Times New Roman"/>
          <w:szCs w:val="24"/>
          <w:lang w:val="en-GB"/>
        </w:rPr>
      </w:pPr>
      <w:r w:rsidRPr="00BA6930">
        <w:rPr>
          <w:rFonts w:cs="Times New Roman"/>
          <w:noProof/>
          <w:color w:val="222222"/>
          <w:szCs w:val="24"/>
          <w:shd w:val="clear" w:color="auto" w:fill="FFFFFF"/>
        </w:rPr>
        <w:t>Arasaratnam, L. A.</w:t>
      </w:r>
      <w:r w:rsidRPr="00120C6B">
        <w:rPr>
          <w:rFonts w:cs="Times New Roman"/>
          <w:color w:val="222222"/>
          <w:szCs w:val="24"/>
          <w:shd w:val="clear" w:color="auto" w:fill="FFFFFF"/>
        </w:rPr>
        <w:t xml:space="preserve"> (2009). </w:t>
      </w:r>
      <w:r w:rsidRPr="00BA6930">
        <w:rPr>
          <w:rFonts w:cs="Times New Roman"/>
          <w:noProof/>
          <w:color w:val="222222"/>
          <w:szCs w:val="24"/>
          <w:shd w:val="clear" w:color="auto" w:fill="FFFFFF"/>
        </w:rPr>
        <w:t>The development of a new instrument of intercultural communication competence.</w:t>
      </w:r>
      <w:r w:rsidRPr="00120C6B">
        <w:rPr>
          <w:rFonts w:cs="Times New Roman"/>
          <w:color w:val="222222"/>
          <w:szCs w:val="24"/>
          <w:shd w:val="clear" w:color="auto" w:fill="FFFFFF"/>
        </w:rPr>
        <w:t> </w:t>
      </w:r>
      <w:proofErr w:type="spellStart"/>
      <w:r w:rsidRPr="00120C6B">
        <w:rPr>
          <w:rFonts w:cs="Times New Roman"/>
          <w:i/>
          <w:iCs/>
          <w:color w:val="222222"/>
          <w:szCs w:val="24"/>
          <w:shd w:val="clear" w:color="auto" w:fill="FFFFFF"/>
        </w:rPr>
        <w:t>Journal</w:t>
      </w:r>
      <w:proofErr w:type="spellEnd"/>
      <w:r w:rsidRPr="00120C6B">
        <w:rPr>
          <w:rFonts w:cs="Times New Roman"/>
          <w:i/>
          <w:iCs/>
          <w:color w:val="222222"/>
          <w:szCs w:val="24"/>
          <w:shd w:val="clear" w:color="auto" w:fill="FFFFFF"/>
        </w:rPr>
        <w:t xml:space="preserve"> of </w:t>
      </w:r>
      <w:proofErr w:type="spellStart"/>
      <w:r w:rsidRPr="00120C6B">
        <w:rPr>
          <w:rFonts w:cs="Times New Roman"/>
          <w:i/>
          <w:iCs/>
          <w:color w:val="222222"/>
          <w:szCs w:val="24"/>
          <w:shd w:val="clear" w:color="auto" w:fill="FFFFFF"/>
        </w:rPr>
        <w:t>Intercultural</w:t>
      </w:r>
      <w:proofErr w:type="spellEnd"/>
      <w:r w:rsidRPr="00120C6B">
        <w:rPr>
          <w:rFonts w:cs="Times New Roman"/>
          <w:i/>
          <w:iCs/>
          <w:color w:val="222222"/>
          <w:szCs w:val="24"/>
          <w:shd w:val="clear" w:color="auto" w:fill="FFFFFF"/>
        </w:rPr>
        <w:t xml:space="preserve"> </w:t>
      </w:r>
      <w:proofErr w:type="spellStart"/>
      <w:r w:rsidRPr="00120C6B">
        <w:rPr>
          <w:rFonts w:cs="Times New Roman"/>
          <w:i/>
          <w:iCs/>
          <w:color w:val="222222"/>
          <w:szCs w:val="24"/>
          <w:shd w:val="clear" w:color="auto" w:fill="FFFFFF"/>
        </w:rPr>
        <w:t>Communication</w:t>
      </w:r>
      <w:proofErr w:type="spellEnd"/>
      <w:r w:rsidRPr="00120C6B">
        <w:rPr>
          <w:rFonts w:cs="Times New Roman"/>
          <w:color w:val="222222"/>
          <w:szCs w:val="24"/>
          <w:shd w:val="clear" w:color="auto" w:fill="FFFFFF"/>
        </w:rPr>
        <w:t>, (20).</w:t>
      </w:r>
    </w:p>
    <w:p w:rsidR="00842585" w:rsidRPr="00BA6930" w:rsidRDefault="00842585" w:rsidP="00F85EE4">
      <w:pPr>
        <w:spacing w:after="200" w:line="23" w:lineRule="atLeast"/>
        <w:ind w:left="567" w:hanging="567"/>
        <w:rPr>
          <w:rFonts w:eastAsia="Times New Roman" w:cs="Times New Roman"/>
          <w:noProof/>
          <w:szCs w:val="24"/>
          <w:lang w:val="en-GB"/>
        </w:rPr>
      </w:pPr>
      <w:r w:rsidRPr="00BA6930">
        <w:rPr>
          <w:rFonts w:eastAsia="Times New Roman" w:cs="Times New Roman"/>
          <w:noProof/>
          <w:szCs w:val="24"/>
          <w:lang w:val="en-GB"/>
        </w:rPr>
        <w:t>Arasaratnam, L. A. &amp; Doerfel, M. L. (2005). Intercultural communication competence: Identifying key components from multicultural perspectives. </w:t>
      </w:r>
      <w:r w:rsidRPr="00BA6930">
        <w:rPr>
          <w:rFonts w:eastAsia="Times New Roman" w:cs="Times New Roman"/>
          <w:i/>
          <w:iCs/>
          <w:noProof/>
          <w:szCs w:val="24"/>
          <w:lang w:val="en-GB"/>
        </w:rPr>
        <w:t>International Journal of Intercultural Relations, 29</w:t>
      </w:r>
      <w:r w:rsidRPr="00BA6930">
        <w:rPr>
          <w:rFonts w:eastAsia="Times New Roman" w:cs="Times New Roman"/>
          <w:noProof/>
          <w:szCs w:val="24"/>
          <w:lang w:val="en-GB"/>
        </w:rPr>
        <w:t>, 137-163.</w:t>
      </w:r>
    </w:p>
    <w:p w:rsidR="00842585" w:rsidRPr="00120C6B" w:rsidRDefault="00842585" w:rsidP="00F85EE4">
      <w:pPr>
        <w:spacing w:after="200" w:line="23" w:lineRule="atLeast"/>
        <w:ind w:left="567" w:hanging="567"/>
        <w:rPr>
          <w:rFonts w:eastAsia="Times New Roman" w:cs="Times New Roman"/>
          <w:color w:val="000000"/>
          <w:szCs w:val="24"/>
        </w:rPr>
      </w:pPr>
      <w:r w:rsidRPr="00BA6930">
        <w:rPr>
          <w:rFonts w:eastAsia="Times New Roman" w:cs="Times New Roman"/>
          <w:noProof/>
          <w:color w:val="000000"/>
          <w:szCs w:val="24"/>
        </w:rPr>
        <w:t>Chen, L. (1996). Cognitive complexity, situational influences, and topic selection in intracultural and intercultural dyadic interactions. </w:t>
      </w:r>
      <w:r w:rsidRPr="00BA6930">
        <w:rPr>
          <w:rFonts w:eastAsia="Times New Roman" w:cs="Times New Roman"/>
          <w:i/>
          <w:iCs/>
          <w:noProof/>
          <w:color w:val="000000"/>
          <w:szCs w:val="24"/>
        </w:rPr>
        <w:t>Communication Reports, 9</w:t>
      </w:r>
      <w:r w:rsidRPr="00BA6930">
        <w:rPr>
          <w:rFonts w:eastAsia="Times New Roman" w:cs="Times New Roman"/>
          <w:noProof/>
          <w:color w:val="000000"/>
          <w:szCs w:val="24"/>
        </w:rPr>
        <w:t>, 1-12.</w:t>
      </w:r>
    </w:p>
    <w:p w:rsidR="00842585" w:rsidRPr="00120C6B" w:rsidRDefault="00842585" w:rsidP="00F85EE4">
      <w:pPr>
        <w:spacing w:after="200" w:line="23" w:lineRule="atLeast"/>
        <w:ind w:left="567" w:hanging="567"/>
        <w:rPr>
          <w:rFonts w:cs="Times New Roman"/>
          <w:color w:val="222222"/>
          <w:szCs w:val="24"/>
          <w:shd w:val="clear" w:color="auto" w:fill="FFFFFF"/>
        </w:rPr>
      </w:pPr>
      <w:proofErr w:type="spellStart"/>
      <w:r w:rsidRPr="00120C6B">
        <w:rPr>
          <w:rFonts w:cs="Times New Roman"/>
          <w:color w:val="222222"/>
          <w:szCs w:val="24"/>
          <w:shd w:val="clear" w:color="auto" w:fill="FFFFFF"/>
        </w:rPr>
        <w:t>Creswell</w:t>
      </w:r>
      <w:proofErr w:type="spellEnd"/>
      <w:r w:rsidRPr="00120C6B">
        <w:rPr>
          <w:rFonts w:cs="Times New Roman"/>
          <w:color w:val="222222"/>
          <w:szCs w:val="24"/>
          <w:shd w:val="clear" w:color="auto" w:fill="FFFFFF"/>
        </w:rPr>
        <w:t xml:space="preserve">, J. W. (2007). </w:t>
      </w:r>
      <w:proofErr w:type="spellStart"/>
      <w:r w:rsidRPr="00120C6B">
        <w:rPr>
          <w:rFonts w:cs="Times New Roman"/>
          <w:color w:val="222222"/>
          <w:szCs w:val="24"/>
          <w:shd w:val="clear" w:color="auto" w:fill="FFFFFF"/>
        </w:rPr>
        <w:t>Five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qualitative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approaches</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to</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inquiry</w:t>
      </w:r>
      <w:proofErr w:type="spellEnd"/>
      <w:r w:rsidRPr="00120C6B">
        <w:rPr>
          <w:rFonts w:cs="Times New Roman"/>
          <w:color w:val="222222"/>
          <w:szCs w:val="24"/>
          <w:shd w:val="clear" w:color="auto" w:fill="FFFFFF"/>
        </w:rPr>
        <w:t>. </w:t>
      </w:r>
      <w:r w:rsidRPr="00BA6930">
        <w:rPr>
          <w:rFonts w:cs="Times New Roman"/>
          <w:i/>
          <w:iCs/>
          <w:noProof/>
          <w:color w:val="222222"/>
          <w:szCs w:val="24"/>
          <w:shd w:val="clear" w:color="auto" w:fill="FFFFFF"/>
        </w:rPr>
        <w:t>Qualitative inquiry and research design: Choosing among five approaches</w:t>
      </w:r>
      <w:r w:rsidRPr="00BA6930">
        <w:rPr>
          <w:rFonts w:cs="Times New Roman"/>
          <w:noProof/>
          <w:color w:val="222222"/>
          <w:szCs w:val="24"/>
          <w:shd w:val="clear" w:color="auto" w:fill="FFFFFF"/>
        </w:rPr>
        <w:t>,</w:t>
      </w:r>
      <w:r w:rsidRPr="00120C6B">
        <w:rPr>
          <w:rFonts w:cs="Times New Roman"/>
          <w:color w:val="222222"/>
          <w:szCs w:val="24"/>
          <w:shd w:val="clear" w:color="auto" w:fill="FFFFFF"/>
        </w:rPr>
        <w:t> </w:t>
      </w:r>
      <w:r w:rsidRPr="00120C6B">
        <w:rPr>
          <w:rFonts w:cs="Times New Roman"/>
          <w:i/>
          <w:iCs/>
          <w:color w:val="222222"/>
          <w:szCs w:val="24"/>
          <w:shd w:val="clear" w:color="auto" w:fill="FFFFFF"/>
        </w:rPr>
        <w:t>2</w:t>
      </w:r>
      <w:r w:rsidRPr="00120C6B">
        <w:rPr>
          <w:rFonts w:cs="Times New Roman"/>
          <w:color w:val="222222"/>
          <w:szCs w:val="24"/>
          <w:shd w:val="clear" w:color="auto" w:fill="FFFFFF"/>
        </w:rPr>
        <w:t>, 53-80.</w:t>
      </w:r>
    </w:p>
    <w:p w:rsidR="00842585" w:rsidRPr="00120C6B" w:rsidRDefault="00842585" w:rsidP="00F85EE4">
      <w:pPr>
        <w:spacing w:after="200" w:line="23" w:lineRule="atLeast"/>
        <w:ind w:left="567" w:hanging="567"/>
        <w:rPr>
          <w:rFonts w:cs="Times New Roman"/>
          <w:color w:val="222222"/>
          <w:szCs w:val="24"/>
          <w:shd w:val="clear" w:color="auto" w:fill="FFFFFF"/>
          <w:lang w:val="en-GB"/>
        </w:rPr>
      </w:pPr>
      <w:r w:rsidRPr="00BA6930">
        <w:rPr>
          <w:rFonts w:cs="Times New Roman"/>
          <w:noProof/>
          <w:color w:val="222222"/>
          <w:szCs w:val="24"/>
          <w:shd w:val="clear" w:color="auto" w:fill="FFFFFF"/>
          <w:lang w:val="en-GB"/>
        </w:rPr>
        <w:t>Creswell, J. W. (2012). Educational research. </w:t>
      </w:r>
      <w:r w:rsidRPr="00BA6930">
        <w:rPr>
          <w:rFonts w:cs="Times New Roman"/>
          <w:i/>
          <w:iCs/>
          <w:noProof/>
          <w:color w:val="222222"/>
          <w:szCs w:val="24"/>
          <w:shd w:val="clear" w:color="auto" w:fill="FFFFFF"/>
          <w:lang w:val="en-GB"/>
        </w:rPr>
        <w:t>Planning, conducting, and evaluating quantitative and qualitative research</w:t>
      </w:r>
      <w:r w:rsidRPr="00BA6930">
        <w:rPr>
          <w:rFonts w:cs="Times New Roman"/>
          <w:noProof/>
          <w:color w:val="222222"/>
          <w:szCs w:val="24"/>
          <w:shd w:val="clear" w:color="auto" w:fill="FFFFFF"/>
          <w:lang w:val="en-GB"/>
        </w:rPr>
        <w:t>.</w:t>
      </w:r>
    </w:p>
    <w:p w:rsidR="00842585" w:rsidRPr="00120C6B" w:rsidRDefault="00842585" w:rsidP="00F85EE4">
      <w:pPr>
        <w:spacing w:after="200" w:line="23" w:lineRule="atLeast"/>
        <w:ind w:left="567" w:hanging="567"/>
        <w:rPr>
          <w:rFonts w:cs="Times New Roman"/>
          <w:color w:val="222222"/>
          <w:szCs w:val="24"/>
          <w:shd w:val="clear" w:color="auto" w:fill="FFFFFF"/>
          <w:lang w:val="en-GB"/>
        </w:rPr>
      </w:pPr>
      <w:r w:rsidRPr="00120C6B">
        <w:rPr>
          <w:rFonts w:cs="Times New Roman"/>
          <w:color w:val="222222"/>
          <w:szCs w:val="24"/>
          <w:shd w:val="clear" w:color="auto" w:fill="FFFFFF"/>
          <w:lang w:val="en-GB"/>
        </w:rPr>
        <w:t>Creswell, J. W. (2014). </w:t>
      </w:r>
      <w:r w:rsidRPr="00FA1ED7">
        <w:rPr>
          <w:rFonts w:cs="Times New Roman"/>
          <w:i/>
          <w:iCs/>
          <w:noProof/>
          <w:color w:val="222222"/>
          <w:szCs w:val="24"/>
          <w:shd w:val="clear" w:color="auto" w:fill="FFFFFF"/>
          <w:lang w:val="en-GB"/>
        </w:rPr>
        <w:t>A concise introduction</w:t>
      </w:r>
      <w:r w:rsidRPr="00120C6B">
        <w:rPr>
          <w:rFonts w:cs="Times New Roman"/>
          <w:i/>
          <w:iCs/>
          <w:color w:val="222222"/>
          <w:szCs w:val="24"/>
          <w:shd w:val="clear" w:color="auto" w:fill="FFFFFF"/>
          <w:lang w:val="en-GB"/>
        </w:rPr>
        <w:t xml:space="preserve"> to mixed methods research</w:t>
      </w:r>
      <w:r w:rsidRPr="00120C6B">
        <w:rPr>
          <w:rFonts w:cs="Times New Roman"/>
          <w:color w:val="222222"/>
          <w:szCs w:val="24"/>
          <w:shd w:val="clear" w:color="auto" w:fill="FFFFFF"/>
          <w:lang w:val="en-GB"/>
        </w:rPr>
        <w:t>. Sage Publications.</w:t>
      </w:r>
    </w:p>
    <w:p w:rsidR="00842585" w:rsidRPr="00120C6B" w:rsidRDefault="00842585" w:rsidP="00F85EE4">
      <w:pPr>
        <w:spacing w:after="200" w:line="23" w:lineRule="atLeast"/>
        <w:ind w:left="567" w:hanging="567"/>
        <w:rPr>
          <w:rFonts w:cs="Times New Roman"/>
          <w:color w:val="222222"/>
          <w:szCs w:val="24"/>
          <w:shd w:val="clear" w:color="auto" w:fill="FFFFFF"/>
          <w:lang w:val="en-GB"/>
        </w:rPr>
      </w:pPr>
      <w:proofErr w:type="spellStart"/>
      <w:r w:rsidRPr="00120C6B">
        <w:rPr>
          <w:rFonts w:cs="Times New Roman"/>
          <w:color w:val="222222"/>
          <w:szCs w:val="24"/>
          <w:shd w:val="clear" w:color="auto" w:fill="FFFFFF"/>
        </w:rPr>
        <w:t>Dion</w:t>
      </w:r>
      <w:proofErr w:type="spellEnd"/>
      <w:r w:rsidRPr="00120C6B">
        <w:rPr>
          <w:rFonts w:cs="Times New Roman"/>
          <w:color w:val="222222"/>
          <w:szCs w:val="24"/>
          <w:shd w:val="clear" w:color="auto" w:fill="FFFFFF"/>
        </w:rPr>
        <w:t xml:space="preserve">, K. K., &amp; </w:t>
      </w:r>
      <w:proofErr w:type="spellStart"/>
      <w:r w:rsidRPr="00120C6B">
        <w:rPr>
          <w:rFonts w:cs="Times New Roman"/>
          <w:color w:val="222222"/>
          <w:szCs w:val="24"/>
          <w:shd w:val="clear" w:color="auto" w:fill="FFFFFF"/>
        </w:rPr>
        <w:t>Dion</w:t>
      </w:r>
      <w:proofErr w:type="spellEnd"/>
      <w:r w:rsidRPr="00120C6B">
        <w:rPr>
          <w:rFonts w:cs="Times New Roman"/>
          <w:color w:val="222222"/>
          <w:szCs w:val="24"/>
          <w:shd w:val="clear" w:color="auto" w:fill="FFFFFF"/>
        </w:rPr>
        <w:t xml:space="preserve">, K. L. (2001). </w:t>
      </w:r>
      <w:proofErr w:type="spellStart"/>
      <w:r w:rsidRPr="00120C6B">
        <w:rPr>
          <w:rFonts w:cs="Times New Roman"/>
          <w:color w:val="222222"/>
          <w:szCs w:val="24"/>
          <w:shd w:val="clear" w:color="auto" w:fill="FFFFFF"/>
        </w:rPr>
        <w:t>Gender</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and</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cultural</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adaptation</w:t>
      </w:r>
      <w:proofErr w:type="spellEnd"/>
      <w:r w:rsidRPr="00120C6B">
        <w:rPr>
          <w:rFonts w:cs="Times New Roman"/>
          <w:color w:val="222222"/>
          <w:szCs w:val="24"/>
          <w:shd w:val="clear" w:color="auto" w:fill="FFFFFF"/>
        </w:rPr>
        <w:t xml:space="preserve"> in </w:t>
      </w:r>
      <w:proofErr w:type="spellStart"/>
      <w:r w:rsidRPr="00120C6B">
        <w:rPr>
          <w:rFonts w:cs="Times New Roman"/>
          <w:color w:val="222222"/>
          <w:szCs w:val="24"/>
          <w:shd w:val="clear" w:color="auto" w:fill="FFFFFF"/>
        </w:rPr>
        <w:t>immigrant</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families</w:t>
      </w:r>
      <w:proofErr w:type="spellEnd"/>
      <w:r w:rsidRPr="00120C6B">
        <w:rPr>
          <w:rFonts w:cs="Times New Roman"/>
          <w:color w:val="222222"/>
          <w:szCs w:val="24"/>
          <w:shd w:val="clear" w:color="auto" w:fill="FFFFFF"/>
        </w:rPr>
        <w:t>. </w:t>
      </w:r>
      <w:proofErr w:type="spellStart"/>
      <w:r w:rsidRPr="00120C6B">
        <w:rPr>
          <w:rFonts w:cs="Times New Roman"/>
          <w:i/>
          <w:iCs/>
          <w:color w:val="222222"/>
          <w:szCs w:val="24"/>
          <w:shd w:val="clear" w:color="auto" w:fill="FFFFFF"/>
        </w:rPr>
        <w:t>Journal</w:t>
      </w:r>
      <w:proofErr w:type="spellEnd"/>
      <w:r w:rsidRPr="00120C6B">
        <w:rPr>
          <w:rFonts w:cs="Times New Roman"/>
          <w:i/>
          <w:iCs/>
          <w:color w:val="222222"/>
          <w:szCs w:val="24"/>
          <w:shd w:val="clear" w:color="auto" w:fill="FFFFFF"/>
        </w:rPr>
        <w:t xml:space="preserve"> of </w:t>
      </w:r>
      <w:proofErr w:type="spellStart"/>
      <w:r w:rsidRPr="00120C6B">
        <w:rPr>
          <w:rFonts w:cs="Times New Roman"/>
          <w:i/>
          <w:iCs/>
          <w:color w:val="222222"/>
          <w:szCs w:val="24"/>
          <w:shd w:val="clear" w:color="auto" w:fill="FFFFFF"/>
        </w:rPr>
        <w:t>Social</w:t>
      </w:r>
      <w:proofErr w:type="spellEnd"/>
      <w:r w:rsidRPr="00120C6B">
        <w:rPr>
          <w:rFonts w:cs="Times New Roman"/>
          <w:i/>
          <w:iCs/>
          <w:color w:val="222222"/>
          <w:szCs w:val="24"/>
          <w:shd w:val="clear" w:color="auto" w:fill="FFFFFF"/>
        </w:rPr>
        <w:t xml:space="preserve"> </w:t>
      </w:r>
      <w:proofErr w:type="spellStart"/>
      <w:r w:rsidRPr="00120C6B">
        <w:rPr>
          <w:rFonts w:cs="Times New Roman"/>
          <w:i/>
          <w:iCs/>
          <w:color w:val="222222"/>
          <w:szCs w:val="24"/>
          <w:shd w:val="clear" w:color="auto" w:fill="FFFFFF"/>
        </w:rPr>
        <w:t>Issues</w:t>
      </w:r>
      <w:proofErr w:type="spellEnd"/>
      <w:r w:rsidRPr="00120C6B">
        <w:rPr>
          <w:rFonts w:cs="Times New Roman"/>
          <w:color w:val="222222"/>
          <w:szCs w:val="24"/>
          <w:shd w:val="clear" w:color="auto" w:fill="FFFFFF"/>
        </w:rPr>
        <w:t>, </w:t>
      </w:r>
      <w:r w:rsidRPr="00120C6B">
        <w:rPr>
          <w:rFonts w:cs="Times New Roman"/>
          <w:i/>
          <w:iCs/>
          <w:color w:val="222222"/>
          <w:szCs w:val="24"/>
          <w:shd w:val="clear" w:color="auto" w:fill="FFFFFF"/>
        </w:rPr>
        <w:t>57</w:t>
      </w:r>
      <w:r w:rsidRPr="00120C6B">
        <w:rPr>
          <w:rFonts w:cs="Times New Roman"/>
          <w:color w:val="222222"/>
          <w:szCs w:val="24"/>
          <w:shd w:val="clear" w:color="auto" w:fill="FFFFFF"/>
        </w:rPr>
        <w:t>(3), 511-521.</w:t>
      </w:r>
    </w:p>
    <w:p w:rsidR="00842585" w:rsidRPr="00120C6B" w:rsidRDefault="00842585" w:rsidP="00F85EE4">
      <w:pPr>
        <w:spacing w:after="200" w:line="23" w:lineRule="atLeast"/>
        <w:ind w:left="567" w:hanging="567"/>
        <w:rPr>
          <w:rFonts w:cs="Times New Roman"/>
          <w:color w:val="222222"/>
          <w:szCs w:val="24"/>
          <w:shd w:val="clear" w:color="auto" w:fill="FFFFFF"/>
          <w:lang w:val="en-GB"/>
        </w:rPr>
      </w:pPr>
      <w:r w:rsidRPr="00120C6B">
        <w:rPr>
          <w:rFonts w:cs="Times New Roman"/>
          <w:color w:val="222222"/>
          <w:szCs w:val="24"/>
          <w:shd w:val="clear" w:color="auto" w:fill="FFFFFF"/>
          <w:lang w:val="en-GB"/>
        </w:rPr>
        <w:t>Field, A. (2009). </w:t>
      </w:r>
      <w:r w:rsidRPr="00FA1ED7">
        <w:rPr>
          <w:rFonts w:cs="Times New Roman"/>
          <w:i/>
          <w:iCs/>
          <w:noProof/>
          <w:color w:val="222222"/>
          <w:szCs w:val="24"/>
          <w:shd w:val="clear" w:color="auto" w:fill="FFFFFF"/>
          <w:lang w:val="en-GB"/>
        </w:rPr>
        <w:t>Discovering statistics using SPSS</w:t>
      </w:r>
      <w:r w:rsidRPr="00FA1ED7">
        <w:rPr>
          <w:rFonts w:cs="Times New Roman"/>
          <w:noProof/>
          <w:color w:val="222222"/>
          <w:szCs w:val="24"/>
          <w:shd w:val="clear" w:color="auto" w:fill="FFFFFF"/>
          <w:lang w:val="en-GB"/>
        </w:rPr>
        <w:t>.</w:t>
      </w:r>
      <w:r w:rsidRPr="00120C6B">
        <w:rPr>
          <w:rFonts w:cs="Times New Roman"/>
          <w:color w:val="222222"/>
          <w:szCs w:val="24"/>
          <w:shd w:val="clear" w:color="auto" w:fill="FFFFFF"/>
          <w:lang w:val="en-GB"/>
        </w:rPr>
        <w:t xml:space="preserve"> Sage publications.</w:t>
      </w:r>
    </w:p>
    <w:p w:rsidR="00842585" w:rsidRPr="00120C6B" w:rsidRDefault="00842585" w:rsidP="00F85EE4">
      <w:pPr>
        <w:spacing w:after="200" w:line="23" w:lineRule="atLeast"/>
        <w:ind w:left="567" w:hanging="567"/>
        <w:rPr>
          <w:rFonts w:cs="Times New Roman"/>
          <w:color w:val="222222"/>
          <w:szCs w:val="24"/>
          <w:shd w:val="clear" w:color="auto" w:fill="FFFFFF"/>
        </w:rPr>
      </w:pPr>
      <w:proofErr w:type="spellStart"/>
      <w:r w:rsidRPr="00120C6B">
        <w:rPr>
          <w:rFonts w:cs="Times New Roman"/>
          <w:color w:val="222222"/>
          <w:szCs w:val="24"/>
          <w:shd w:val="clear" w:color="auto" w:fill="FFFFFF"/>
        </w:rPr>
        <w:t>Larsen-Hall</w:t>
      </w:r>
      <w:proofErr w:type="spellEnd"/>
      <w:r w:rsidRPr="00120C6B">
        <w:rPr>
          <w:rFonts w:cs="Times New Roman"/>
          <w:color w:val="222222"/>
          <w:szCs w:val="24"/>
          <w:shd w:val="clear" w:color="auto" w:fill="FFFFFF"/>
        </w:rPr>
        <w:t xml:space="preserve">, J. (2010). A </w:t>
      </w:r>
      <w:proofErr w:type="spellStart"/>
      <w:r w:rsidRPr="00120C6B">
        <w:rPr>
          <w:rFonts w:cs="Times New Roman"/>
          <w:color w:val="222222"/>
          <w:szCs w:val="24"/>
          <w:shd w:val="clear" w:color="auto" w:fill="FFFFFF"/>
        </w:rPr>
        <w:t>guide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to</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doing</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statistics</w:t>
      </w:r>
      <w:proofErr w:type="spellEnd"/>
      <w:r w:rsidRPr="00120C6B">
        <w:rPr>
          <w:rFonts w:cs="Times New Roman"/>
          <w:color w:val="222222"/>
          <w:szCs w:val="24"/>
          <w:shd w:val="clear" w:color="auto" w:fill="FFFFFF"/>
        </w:rPr>
        <w:t xml:space="preserve"> in </w:t>
      </w:r>
      <w:proofErr w:type="spellStart"/>
      <w:r w:rsidRPr="00120C6B">
        <w:rPr>
          <w:rFonts w:cs="Times New Roman"/>
          <w:color w:val="222222"/>
          <w:szCs w:val="24"/>
          <w:shd w:val="clear" w:color="auto" w:fill="FFFFFF"/>
        </w:rPr>
        <w:t>second</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language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research</w:t>
      </w:r>
      <w:proofErr w:type="spellEnd"/>
      <w:r w:rsidRPr="00120C6B">
        <w:rPr>
          <w:rFonts w:cs="Times New Roman"/>
          <w:color w:val="222222"/>
          <w:szCs w:val="24"/>
          <w:shd w:val="clear" w:color="auto" w:fill="FFFFFF"/>
        </w:rPr>
        <w:t>. </w:t>
      </w:r>
      <w:r w:rsidRPr="00120C6B">
        <w:rPr>
          <w:rFonts w:cs="Times New Roman"/>
          <w:i/>
          <w:iCs/>
          <w:color w:val="222222"/>
          <w:szCs w:val="24"/>
          <w:shd w:val="clear" w:color="auto" w:fill="FFFFFF"/>
        </w:rPr>
        <w:t xml:space="preserve">New York: </w:t>
      </w:r>
      <w:proofErr w:type="spellStart"/>
      <w:r w:rsidRPr="00120C6B">
        <w:rPr>
          <w:rFonts w:cs="Times New Roman"/>
          <w:i/>
          <w:iCs/>
          <w:color w:val="222222"/>
          <w:szCs w:val="24"/>
          <w:shd w:val="clear" w:color="auto" w:fill="FFFFFF"/>
        </w:rPr>
        <w:t>Rutledge</w:t>
      </w:r>
      <w:proofErr w:type="spellEnd"/>
      <w:r w:rsidRPr="00120C6B">
        <w:rPr>
          <w:rFonts w:cs="Times New Roman"/>
          <w:color w:val="222222"/>
          <w:szCs w:val="24"/>
          <w:shd w:val="clear" w:color="auto" w:fill="FFFFFF"/>
        </w:rPr>
        <w:t>.</w:t>
      </w:r>
    </w:p>
    <w:p w:rsidR="00842585" w:rsidRPr="00120C6B" w:rsidRDefault="00842585" w:rsidP="00F85EE4">
      <w:pPr>
        <w:spacing w:after="200" w:line="23" w:lineRule="atLeast"/>
        <w:ind w:left="567" w:hanging="567"/>
        <w:rPr>
          <w:rFonts w:cs="Times New Roman"/>
          <w:color w:val="222222"/>
          <w:szCs w:val="24"/>
          <w:shd w:val="clear" w:color="auto" w:fill="FFFFFF"/>
        </w:rPr>
      </w:pPr>
      <w:r w:rsidRPr="00BA6930">
        <w:rPr>
          <w:rFonts w:cs="Times New Roman"/>
          <w:noProof/>
          <w:color w:val="222222"/>
          <w:szCs w:val="24"/>
          <w:shd w:val="clear" w:color="auto" w:fill="FFFFFF"/>
        </w:rPr>
        <w:t>Hofstede, G. (1984). </w:t>
      </w:r>
      <w:r w:rsidRPr="00BA6930">
        <w:rPr>
          <w:rFonts w:cs="Times New Roman"/>
          <w:i/>
          <w:iCs/>
          <w:noProof/>
          <w:color w:val="222222"/>
          <w:szCs w:val="24"/>
          <w:shd w:val="clear" w:color="auto" w:fill="FFFFFF"/>
        </w:rPr>
        <w:t>Culture's consequences: International differences in work-related values</w:t>
      </w:r>
      <w:r w:rsidRPr="00BA6930">
        <w:rPr>
          <w:rFonts w:cs="Times New Roman"/>
          <w:noProof/>
          <w:color w:val="222222"/>
          <w:szCs w:val="24"/>
          <w:shd w:val="clear" w:color="auto" w:fill="FFFFFF"/>
        </w:rPr>
        <w:t> (Vol. 5</w:t>
      </w:r>
      <w:r w:rsidRPr="00120C6B">
        <w:rPr>
          <w:rFonts w:cs="Times New Roman"/>
          <w:color w:val="222222"/>
          <w:szCs w:val="24"/>
          <w:shd w:val="clear" w:color="auto" w:fill="FFFFFF"/>
        </w:rPr>
        <w:t xml:space="preserve">). SAGE. </w:t>
      </w:r>
    </w:p>
    <w:p w:rsidR="00842585" w:rsidRPr="00120C6B" w:rsidRDefault="00842585" w:rsidP="00F85EE4">
      <w:pPr>
        <w:spacing w:after="200" w:line="23" w:lineRule="atLeast"/>
        <w:ind w:left="567" w:hanging="567"/>
        <w:rPr>
          <w:rFonts w:cs="Times New Roman"/>
          <w:color w:val="222222"/>
          <w:szCs w:val="24"/>
          <w:shd w:val="clear" w:color="auto" w:fill="FFFFFF"/>
          <w:lang w:val="en-GB"/>
        </w:rPr>
      </w:pPr>
      <w:proofErr w:type="spellStart"/>
      <w:r w:rsidRPr="00120C6B">
        <w:rPr>
          <w:rFonts w:cs="Times New Roman"/>
          <w:color w:val="222222"/>
          <w:szCs w:val="24"/>
          <w:shd w:val="clear" w:color="auto" w:fill="FFFFFF"/>
        </w:rPr>
        <w:t>Matveev</w:t>
      </w:r>
      <w:proofErr w:type="spellEnd"/>
      <w:r w:rsidRPr="00120C6B">
        <w:rPr>
          <w:rFonts w:cs="Times New Roman"/>
          <w:color w:val="222222"/>
          <w:szCs w:val="24"/>
          <w:shd w:val="clear" w:color="auto" w:fill="FFFFFF"/>
        </w:rPr>
        <w:t xml:space="preserve">, A. V. (2002). </w:t>
      </w:r>
      <w:proofErr w:type="spellStart"/>
      <w:r w:rsidRPr="00120C6B">
        <w:rPr>
          <w:rFonts w:cs="Times New Roman"/>
          <w:color w:val="222222"/>
          <w:szCs w:val="24"/>
          <w:shd w:val="clear" w:color="auto" w:fill="FFFFFF"/>
        </w:rPr>
        <w:t>The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advantages</w:t>
      </w:r>
      <w:proofErr w:type="spellEnd"/>
      <w:r w:rsidRPr="00120C6B">
        <w:rPr>
          <w:rFonts w:cs="Times New Roman"/>
          <w:color w:val="222222"/>
          <w:szCs w:val="24"/>
          <w:shd w:val="clear" w:color="auto" w:fill="FFFFFF"/>
        </w:rPr>
        <w:t xml:space="preserve"> of </w:t>
      </w:r>
      <w:proofErr w:type="spellStart"/>
      <w:r w:rsidRPr="00120C6B">
        <w:rPr>
          <w:rFonts w:cs="Times New Roman"/>
          <w:color w:val="222222"/>
          <w:szCs w:val="24"/>
          <w:shd w:val="clear" w:color="auto" w:fill="FFFFFF"/>
        </w:rPr>
        <w:t>employing</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quantitative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and</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qualitative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methods</w:t>
      </w:r>
      <w:proofErr w:type="spellEnd"/>
      <w:r w:rsidRPr="00120C6B">
        <w:rPr>
          <w:rFonts w:cs="Times New Roman"/>
          <w:color w:val="222222"/>
          <w:szCs w:val="24"/>
          <w:shd w:val="clear" w:color="auto" w:fill="FFFFFF"/>
        </w:rPr>
        <w:t xml:space="preserve"> in </w:t>
      </w:r>
      <w:proofErr w:type="spellStart"/>
      <w:r w:rsidRPr="00120C6B">
        <w:rPr>
          <w:rFonts w:cs="Times New Roman"/>
          <w:color w:val="222222"/>
          <w:szCs w:val="24"/>
          <w:shd w:val="clear" w:color="auto" w:fill="FFFFFF"/>
        </w:rPr>
        <w:t>intercultural</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research</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Practical</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implications</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from</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the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study</w:t>
      </w:r>
      <w:proofErr w:type="spellEnd"/>
      <w:r w:rsidRPr="00120C6B">
        <w:rPr>
          <w:rFonts w:cs="Times New Roman"/>
          <w:color w:val="222222"/>
          <w:szCs w:val="24"/>
          <w:shd w:val="clear" w:color="auto" w:fill="FFFFFF"/>
        </w:rPr>
        <w:t xml:space="preserve"> of </w:t>
      </w:r>
      <w:proofErr w:type="spellStart"/>
      <w:r w:rsidRPr="00120C6B">
        <w:rPr>
          <w:rFonts w:cs="Times New Roman"/>
          <w:color w:val="222222"/>
          <w:szCs w:val="24"/>
          <w:shd w:val="clear" w:color="auto" w:fill="FFFFFF"/>
        </w:rPr>
        <w:t>the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perceptions</w:t>
      </w:r>
      <w:proofErr w:type="spellEnd"/>
      <w:r w:rsidRPr="00120C6B">
        <w:rPr>
          <w:rFonts w:cs="Times New Roman"/>
          <w:color w:val="222222"/>
          <w:szCs w:val="24"/>
          <w:shd w:val="clear" w:color="auto" w:fill="FFFFFF"/>
        </w:rPr>
        <w:t xml:space="preserve"> of </w:t>
      </w:r>
      <w:proofErr w:type="spellStart"/>
      <w:r w:rsidRPr="00120C6B">
        <w:rPr>
          <w:rFonts w:cs="Times New Roman"/>
          <w:color w:val="222222"/>
          <w:szCs w:val="24"/>
          <w:shd w:val="clear" w:color="auto" w:fill="FFFFFF"/>
        </w:rPr>
        <w:t>intercultural</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communication</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competence</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by</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American</w:t>
      </w:r>
      <w:proofErr w:type="spellEnd"/>
      <w:r w:rsidRPr="00120C6B">
        <w:rPr>
          <w:rFonts w:cs="Times New Roman"/>
          <w:color w:val="222222"/>
          <w:szCs w:val="24"/>
          <w:shd w:val="clear" w:color="auto" w:fill="FFFFFF"/>
        </w:rPr>
        <w:t xml:space="preserve"> </w:t>
      </w:r>
      <w:proofErr w:type="spellStart"/>
      <w:r w:rsidRPr="00120C6B">
        <w:rPr>
          <w:rFonts w:cs="Times New Roman"/>
          <w:color w:val="222222"/>
          <w:szCs w:val="24"/>
          <w:shd w:val="clear" w:color="auto" w:fill="FFFFFF"/>
        </w:rPr>
        <w:t>and</w:t>
      </w:r>
      <w:proofErr w:type="spellEnd"/>
      <w:r w:rsidRPr="00120C6B">
        <w:rPr>
          <w:rFonts w:cs="Times New Roman"/>
          <w:color w:val="222222"/>
          <w:szCs w:val="24"/>
          <w:shd w:val="clear" w:color="auto" w:fill="FFFFFF"/>
        </w:rPr>
        <w:t xml:space="preserve"> Russian </w:t>
      </w:r>
      <w:proofErr w:type="spellStart"/>
      <w:r w:rsidRPr="00120C6B">
        <w:rPr>
          <w:rFonts w:cs="Times New Roman"/>
          <w:color w:val="222222"/>
          <w:szCs w:val="24"/>
          <w:shd w:val="clear" w:color="auto" w:fill="FFFFFF"/>
        </w:rPr>
        <w:t>managers</w:t>
      </w:r>
      <w:proofErr w:type="spellEnd"/>
      <w:r w:rsidRPr="00120C6B">
        <w:rPr>
          <w:rFonts w:cs="Times New Roman"/>
          <w:color w:val="222222"/>
          <w:szCs w:val="24"/>
          <w:shd w:val="clear" w:color="auto" w:fill="FFFFFF"/>
        </w:rPr>
        <w:t>. </w:t>
      </w:r>
      <w:proofErr w:type="spellStart"/>
      <w:r w:rsidRPr="00120C6B">
        <w:rPr>
          <w:rFonts w:cs="Times New Roman"/>
          <w:i/>
          <w:iCs/>
          <w:color w:val="222222"/>
          <w:szCs w:val="24"/>
          <w:shd w:val="clear" w:color="auto" w:fill="FFFFFF"/>
        </w:rPr>
        <w:t>Theory</w:t>
      </w:r>
      <w:proofErr w:type="spellEnd"/>
      <w:r w:rsidRPr="00120C6B">
        <w:rPr>
          <w:rFonts w:cs="Times New Roman"/>
          <w:i/>
          <w:iCs/>
          <w:color w:val="222222"/>
          <w:szCs w:val="24"/>
          <w:shd w:val="clear" w:color="auto" w:fill="FFFFFF"/>
        </w:rPr>
        <w:t xml:space="preserve"> of </w:t>
      </w:r>
      <w:proofErr w:type="spellStart"/>
      <w:r w:rsidRPr="00120C6B">
        <w:rPr>
          <w:rFonts w:cs="Times New Roman"/>
          <w:i/>
          <w:iCs/>
          <w:color w:val="222222"/>
          <w:szCs w:val="24"/>
          <w:shd w:val="clear" w:color="auto" w:fill="FFFFFF"/>
        </w:rPr>
        <w:t>communication</w:t>
      </w:r>
      <w:proofErr w:type="spellEnd"/>
      <w:r w:rsidRPr="00120C6B">
        <w:rPr>
          <w:rFonts w:cs="Times New Roman"/>
          <w:i/>
          <w:iCs/>
          <w:color w:val="222222"/>
          <w:szCs w:val="24"/>
          <w:shd w:val="clear" w:color="auto" w:fill="FFFFFF"/>
        </w:rPr>
        <w:t xml:space="preserve"> </w:t>
      </w:r>
      <w:proofErr w:type="spellStart"/>
      <w:r w:rsidRPr="00120C6B">
        <w:rPr>
          <w:rFonts w:cs="Times New Roman"/>
          <w:i/>
          <w:iCs/>
          <w:color w:val="222222"/>
          <w:szCs w:val="24"/>
          <w:shd w:val="clear" w:color="auto" w:fill="FFFFFF"/>
        </w:rPr>
        <w:t>and</w:t>
      </w:r>
      <w:proofErr w:type="spellEnd"/>
      <w:r w:rsidRPr="00120C6B">
        <w:rPr>
          <w:rFonts w:cs="Times New Roman"/>
          <w:i/>
          <w:iCs/>
          <w:color w:val="222222"/>
          <w:szCs w:val="24"/>
          <w:shd w:val="clear" w:color="auto" w:fill="FFFFFF"/>
        </w:rPr>
        <w:t xml:space="preserve"> </w:t>
      </w:r>
      <w:proofErr w:type="spellStart"/>
      <w:r w:rsidRPr="00120C6B">
        <w:rPr>
          <w:rFonts w:cs="Times New Roman"/>
          <w:i/>
          <w:iCs/>
          <w:color w:val="222222"/>
          <w:szCs w:val="24"/>
          <w:shd w:val="clear" w:color="auto" w:fill="FFFFFF"/>
        </w:rPr>
        <w:t>applied</w:t>
      </w:r>
      <w:proofErr w:type="spellEnd"/>
      <w:r w:rsidRPr="00120C6B">
        <w:rPr>
          <w:rFonts w:cs="Times New Roman"/>
          <w:i/>
          <w:iCs/>
          <w:color w:val="222222"/>
          <w:szCs w:val="24"/>
          <w:shd w:val="clear" w:color="auto" w:fill="FFFFFF"/>
        </w:rPr>
        <w:t xml:space="preserve"> </w:t>
      </w:r>
      <w:proofErr w:type="spellStart"/>
      <w:r w:rsidRPr="00120C6B">
        <w:rPr>
          <w:rFonts w:cs="Times New Roman"/>
          <w:i/>
          <w:iCs/>
          <w:color w:val="222222"/>
          <w:szCs w:val="24"/>
          <w:shd w:val="clear" w:color="auto" w:fill="FFFFFF"/>
        </w:rPr>
        <w:t>communication</w:t>
      </w:r>
      <w:proofErr w:type="spellEnd"/>
      <w:r w:rsidRPr="00120C6B">
        <w:rPr>
          <w:rFonts w:cs="Times New Roman"/>
          <w:color w:val="222222"/>
          <w:szCs w:val="24"/>
          <w:shd w:val="clear" w:color="auto" w:fill="FFFFFF"/>
        </w:rPr>
        <w:t>, </w:t>
      </w:r>
      <w:r w:rsidRPr="00120C6B">
        <w:rPr>
          <w:rFonts w:cs="Times New Roman"/>
          <w:i/>
          <w:iCs/>
          <w:color w:val="222222"/>
          <w:szCs w:val="24"/>
          <w:shd w:val="clear" w:color="auto" w:fill="FFFFFF"/>
        </w:rPr>
        <w:t>1</w:t>
      </w:r>
      <w:r w:rsidRPr="00120C6B">
        <w:rPr>
          <w:rFonts w:cs="Times New Roman"/>
          <w:color w:val="222222"/>
          <w:szCs w:val="24"/>
          <w:shd w:val="clear" w:color="auto" w:fill="FFFFFF"/>
        </w:rPr>
        <w:t>(1), 59-67.</w:t>
      </w:r>
    </w:p>
    <w:p w:rsidR="00842585" w:rsidRPr="00120C6B" w:rsidRDefault="00842585" w:rsidP="00F85EE4">
      <w:pPr>
        <w:spacing w:after="200" w:line="23" w:lineRule="atLeast"/>
        <w:ind w:left="567" w:hanging="567"/>
        <w:rPr>
          <w:rFonts w:cs="Times New Roman"/>
          <w:color w:val="222222"/>
          <w:szCs w:val="24"/>
          <w:shd w:val="clear" w:color="auto" w:fill="FFFFFF"/>
          <w:lang w:val="en-GB"/>
        </w:rPr>
      </w:pPr>
      <w:r w:rsidRPr="00BA6930">
        <w:rPr>
          <w:rFonts w:cs="Times New Roman"/>
          <w:noProof/>
          <w:color w:val="222222"/>
          <w:szCs w:val="24"/>
          <w:shd w:val="clear" w:color="auto" w:fill="FFFFFF"/>
          <w:lang w:val="en-GB"/>
        </w:rPr>
        <w:lastRenderedPageBreak/>
        <w:t>Mertens, D. M. (2014). </w:t>
      </w:r>
      <w:r w:rsidRPr="00BA6930">
        <w:rPr>
          <w:rFonts w:cs="Times New Roman"/>
          <w:i/>
          <w:iCs/>
          <w:noProof/>
          <w:color w:val="222222"/>
          <w:szCs w:val="24"/>
          <w:shd w:val="clear" w:color="auto" w:fill="FFFFFF"/>
          <w:lang w:val="en-GB"/>
        </w:rPr>
        <w:t>Research and evaluation in education and psychology: Integrating diversity with quantitative, qualitative, and mixed methods</w:t>
      </w:r>
      <w:r w:rsidRPr="00BA6930">
        <w:rPr>
          <w:rFonts w:cs="Times New Roman"/>
          <w:noProof/>
          <w:color w:val="222222"/>
          <w:szCs w:val="24"/>
          <w:shd w:val="clear" w:color="auto" w:fill="FFFFFF"/>
          <w:lang w:val="en-GB"/>
        </w:rPr>
        <w:t>.</w:t>
      </w:r>
      <w:r w:rsidRPr="00120C6B">
        <w:rPr>
          <w:rFonts w:cs="Times New Roman"/>
          <w:color w:val="222222"/>
          <w:szCs w:val="24"/>
          <w:shd w:val="clear" w:color="auto" w:fill="FFFFFF"/>
          <w:lang w:val="en-GB"/>
        </w:rPr>
        <w:t xml:space="preserve"> Sage publications.</w:t>
      </w:r>
    </w:p>
    <w:p w:rsidR="00842585" w:rsidRPr="00120C6B" w:rsidRDefault="00842585" w:rsidP="00F85EE4">
      <w:pPr>
        <w:spacing w:after="200" w:line="23" w:lineRule="atLeast"/>
        <w:ind w:left="567" w:hanging="567"/>
        <w:rPr>
          <w:rFonts w:cs="Times New Roman"/>
          <w:color w:val="222222"/>
          <w:szCs w:val="24"/>
          <w:shd w:val="clear" w:color="auto" w:fill="FFFFFF"/>
          <w:lang w:val="en-GB"/>
        </w:rPr>
      </w:pPr>
      <w:r w:rsidRPr="00120C6B">
        <w:rPr>
          <w:rFonts w:cs="Times New Roman"/>
          <w:color w:val="222222"/>
          <w:szCs w:val="24"/>
          <w:shd w:val="clear" w:color="auto" w:fill="FFFFFF"/>
          <w:lang w:val="en-GB"/>
        </w:rPr>
        <w:t>Nunan, D., &amp; Bailey, K. M. (2009). </w:t>
      </w:r>
      <w:r w:rsidRPr="00FA1ED7">
        <w:rPr>
          <w:rFonts w:cs="Times New Roman"/>
          <w:i/>
          <w:iCs/>
          <w:noProof/>
          <w:color w:val="222222"/>
          <w:szCs w:val="24"/>
          <w:shd w:val="clear" w:color="auto" w:fill="FFFFFF"/>
          <w:lang w:val="en-GB"/>
        </w:rPr>
        <w:t>Exploring second language classroom research: A comprehensive guide</w:t>
      </w:r>
      <w:r w:rsidRPr="00FA1ED7">
        <w:rPr>
          <w:rFonts w:cs="Times New Roman"/>
          <w:noProof/>
          <w:color w:val="222222"/>
          <w:szCs w:val="24"/>
          <w:shd w:val="clear" w:color="auto" w:fill="FFFFFF"/>
          <w:lang w:val="en-GB"/>
        </w:rPr>
        <w:t>.</w:t>
      </w:r>
      <w:r w:rsidRPr="00120C6B">
        <w:rPr>
          <w:rFonts w:cs="Times New Roman"/>
          <w:color w:val="222222"/>
          <w:szCs w:val="24"/>
          <w:shd w:val="clear" w:color="auto" w:fill="FFFFFF"/>
          <w:lang w:val="en-GB"/>
        </w:rPr>
        <w:t xml:space="preserve"> Boston, MA: </w:t>
      </w:r>
      <w:proofErr w:type="spellStart"/>
      <w:r w:rsidRPr="00120C6B">
        <w:rPr>
          <w:rFonts w:cs="Times New Roman"/>
          <w:color w:val="222222"/>
          <w:szCs w:val="24"/>
          <w:shd w:val="clear" w:color="auto" w:fill="FFFFFF"/>
          <w:lang w:val="en-GB"/>
        </w:rPr>
        <w:t>Heinle</w:t>
      </w:r>
      <w:proofErr w:type="spellEnd"/>
      <w:r w:rsidRPr="00120C6B">
        <w:rPr>
          <w:rFonts w:cs="Times New Roman"/>
          <w:color w:val="222222"/>
          <w:szCs w:val="24"/>
          <w:shd w:val="clear" w:color="auto" w:fill="FFFFFF"/>
          <w:lang w:val="en-GB"/>
        </w:rPr>
        <w:t>, Cengage Learning.</w:t>
      </w:r>
    </w:p>
    <w:p w:rsidR="00842585" w:rsidRPr="00051A10" w:rsidRDefault="00842585" w:rsidP="00F85EE4">
      <w:pPr>
        <w:spacing w:after="200" w:line="23" w:lineRule="atLeast"/>
        <w:ind w:left="567" w:hanging="567"/>
        <w:rPr>
          <w:rFonts w:eastAsia="Times New Roman" w:cs="Times New Roman"/>
          <w:szCs w:val="24"/>
          <w:lang w:val="de-DE"/>
        </w:rPr>
      </w:pPr>
      <w:r w:rsidRPr="00120C6B">
        <w:rPr>
          <w:rFonts w:cs="Times New Roman"/>
          <w:szCs w:val="24"/>
        </w:rPr>
        <w:t xml:space="preserve">Oxford, R. L. </w:t>
      </w:r>
      <w:proofErr w:type="spellStart"/>
      <w:r w:rsidRPr="00120C6B">
        <w:rPr>
          <w:rFonts w:cs="Times New Roman"/>
          <w:szCs w:val="24"/>
        </w:rPr>
        <w:t>and</w:t>
      </w:r>
      <w:proofErr w:type="spellEnd"/>
      <w:r w:rsidRPr="00120C6B">
        <w:rPr>
          <w:rFonts w:cs="Times New Roman"/>
          <w:szCs w:val="24"/>
        </w:rPr>
        <w:t xml:space="preserve"> J. A. </w:t>
      </w:r>
      <w:proofErr w:type="spellStart"/>
      <w:r w:rsidRPr="00120C6B">
        <w:rPr>
          <w:rFonts w:cs="Times New Roman"/>
          <w:szCs w:val="24"/>
        </w:rPr>
        <w:t>Burry-Stock</w:t>
      </w:r>
      <w:proofErr w:type="spellEnd"/>
      <w:r w:rsidRPr="00120C6B">
        <w:rPr>
          <w:rFonts w:cs="Times New Roman"/>
          <w:szCs w:val="24"/>
        </w:rPr>
        <w:t xml:space="preserve">. 1995. </w:t>
      </w:r>
      <w:r w:rsidRPr="00BA6930">
        <w:rPr>
          <w:rFonts w:cs="Times New Roman"/>
          <w:noProof/>
          <w:szCs w:val="24"/>
        </w:rPr>
        <w:t xml:space="preserve">Assessing the use of language learning strategies worldwide with the ESL/EFL version of the strategy inventory for language learning (SILL). </w:t>
      </w:r>
      <w:r w:rsidRPr="00BA6930">
        <w:rPr>
          <w:rFonts w:cs="Times New Roman"/>
          <w:i/>
          <w:noProof/>
          <w:szCs w:val="24"/>
        </w:rPr>
        <w:t>System</w:t>
      </w:r>
      <w:r w:rsidRPr="00120C6B">
        <w:rPr>
          <w:rFonts w:cs="Times New Roman"/>
          <w:i/>
          <w:szCs w:val="24"/>
        </w:rPr>
        <w:t xml:space="preserve"> 23</w:t>
      </w:r>
      <w:r w:rsidRPr="00120C6B">
        <w:rPr>
          <w:rFonts w:cs="Times New Roman"/>
          <w:szCs w:val="24"/>
        </w:rPr>
        <w:t>: 1–23</w:t>
      </w:r>
    </w:p>
    <w:p w:rsidR="00842585" w:rsidRPr="00120C6B" w:rsidRDefault="00842585" w:rsidP="00F85EE4">
      <w:pPr>
        <w:spacing w:after="200" w:line="23" w:lineRule="atLeast"/>
        <w:ind w:left="567" w:hanging="567"/>
        <w:rPr>
          <w:rFonts w:cs="Times New Roman"/>
          <w:color w:val="222222"/>
          <w:szCs w:val="24"/>
          <w:shd w:val="clear" w:color="auto" w:fill="FFFFFF"/>
          <w:lang w:val="en-GB"/>
        </w:rPr>
      </w:pPr>
      <w:r w:rsidRPr="00051A10">
        <w:rPr>
          <w:rFonts w:cs="Times New Roman"/>
          <w:color w:val="222222"/>
          <w:szCs w:val="24"/>
          <w:shd w:val="clear" w:color="auto" w:fill="FFFFFF"/>
          <w:lang w:val="de-DE"/>
        </w:rPr>
        <w:t xml:space="preserve">Peng, R. Z., Wu, W. P., &amp; Fan, W. W. (2015). </w:t>
      </w:r>
      <w:r w:rsidRPr="00FA1ED7">
        <w:rPr>
          <w:rFonts w:cs="Times New Roman"/>
          <w:noProof/>
          <w:color w:val="222222"/>
          <w:szCs w:val="24"/>
          <w:shd w:val="clear" w:color="auto" w:fill="FFFFFF"/>
          <w:lang w:val="en-GB"/>
        </w:rPr>
        <w:t>A comprehensive evaluation</w:t>
      </w:r>
      <w:r w:rsidRPr="00120C6B">
        <w:rPr>
          <w:rFonts w:cs="Times New Roman"/>
          <w:color w:val="222222"/>
          <w:szCs w:val="24"/>
          <w:shd w:val="clear" w:color="auto" w:fill="FFFFFF"/>
          <w:lang w:val="en-GB"/>
        </w:rPr>
        <w:t xml:space="preserve"> of Chinese college students’ intercultural competence. </w:t>
      </w:r>
      <w:r w:rsidRPr="00120C6B">
        <w:rPr>
          <w:rFonts w:cs="Times New Roman"/>
          <w:i/>
          <w:iCs/>
          <w:color w:val="222222"/>
          <w:szCs w:val="24"/>
          <w:shd w:val="clear" w:color="auto" w:fill="FFFFFF"/>
          <w:lang w:val="en-GB"/>
        </w:rPr>
        <w:t>International Journal of Intercultural Relations</w:t>
      </w:r>
      <w:r w:rsidRPr="00120C6B">
        <w:rPr>
          <w:rFonts w:cs="Times New Roman"/>
          <w:color w:val="222222"/>
          <w:szCs w:val="24"/>
          <w:shd w:val="clear" w:color="auto" w:fill="FFFFFF"/>
          <w:lang w:val="en-GB"/>
        </w:rPr>
        <w:t>, </w:t>
      </w:r>
      <w:r w:rsidRPr="00120C6B">
        <w:rPr>
          <w:rFonts w:cs="Times New Roman"/>
          <w:i/>
          <w:iCs/>
          <w:color w:val="222222"/>
          <w:szCs w:val="24"/>
          <w:shd w:val="clear" w:color="auto" w:fill="FFFFFF"/>
          <w:lang w:val="en-GB"/>
        </w:rPr>
        <w:t>47</w:t>
      </w:r>
      <w:r w:rsidRPr="00120C6B">
        <w:rPr>
          <w:rFonts w:cs="Times New Roman"/>
          <w:color w:val="222222"/>
          <w:szCs w:val="24"/>
          <w:shd w:val="clear" w:color="auto" w:fill="FFFFFF"/>
          <w:lang w:val="en-GB"/>
        </w:rPr>
        <w:t>, 143-157.</w:t>
      </w:r>
    </w:p>
    <w:p w:rsidR="00842585" w:rsidRPr="00BA6930" w:rsidRDefault="00842585" w:rsidP="00F85EE4">
      <w:pPr>
        <w:spacing w:after="200" w:line="23" w:lineRule="atLeast"/>
        <w:ind w:left="567" w:hanging="567"/>
        <w:rPr>
          <w:rFonts w:eastAsia="Times New Roman" w:cs="Times New Roman"/>
          <w:noProof/>
          <w:color w:val="000000"/>
          <w:szCs w:val="24"/>
        </w:rPr>
      </w:pPr>
      <w:r w:rsidRPr="00BA6930">
        <w:rPr>
          <w:rFonts w:eastAsia="Times New Roman" w:cs="Times New Roman"/>
          <w:noProof/>
          <w:color w:val="000000"/>
          <w:szCs w:val="24"/>
        </w:rPr>
        <w:t>Redmond, M. V. (1985). The relationship between perceived communication competence and perceived empathy. </w:t>
      </w:r>
      <w:r w:rsidRPr="00BA6930">
        <w:rPr>
          <w:rFonts w:eastAsia="Times New Roman" w:cs="Times New Roman"/>
          <w:i/>
          <w:iCs/>
          <w:noProof/>
          <w:color w:val="000000"/>
          <w:szCs w:val="24"/>
        </w:rPr>
        <w:t>Communication Monographs, 52</w:t>
      </w:r>
      <w:r w:rsidRPr="00BA6930">
        <w:rPr>
          <w:rFonts w:eastAsia="Times New Roman" w:cs="Times New Roman"/>
          <w:noProof/>
          <w:color w:val="000000"/>
          <w:szCs w:val="24"/>
        </w:rPr>
        <w:t>, 378-382.</w:t>
      </w:r>
    </w:p>
    <w:p w:rsidR="00842585" w:rsidRPr="00120C6B" w:rsidRDefault="00842585" w:rsidP="00F85EE4">
      <w:pPr>
        <w:spacing w:after="200" w:line="23" w:lineRule="atLeast"/>
        <w:ind w:left="567" w:hanging="567"/>
        <w:rPr>
          <w:rFonts w:eastAsia="Times New Roman" w:cs="Times New Roman"/>
          <w:color w:val="000000"/>
          <w:szCs w:val="24"/>
        </w:rPr>
      </w:pPr>
      <w:r w:rsidRPr="00BA6930">
        <w:rPr>
          <w:rFonts w:eastAsia="Times New Roman" w:cs="Times New Roman"/>
          <w:noProof/>
          <w:color w:val="000000"/>
          <w:szCs w:val="24"/>
        </w:rPr>
        <w:t>Rubin, R. B., &amp; Martin, M. M. (1994). Development of a measure of interpersonal communication competence. </w:t>
      </w:r>
      <w:r w:rsidRPr="00BA6930">
        <w:rPr>
          <w:rFonts w:eastAsia="Times New Roman" w:cs="Times New Roman"/>
          <w:i/>
          <w:iCs/>
          <w:noProof/>
          <w:color w:val="000000"/>
          <w:szCs w:val="24"/>
        </w:rPr>
        <w:t>Communication Research Reports, 11</w:t>
      </w:r>
      <w:r w:rsidRPr="00BA6930">
        <w:rPr>
          <w:rFonts w:eastAsia="Times New Roman" w:cs="Times New Roman"/>
          <w:noProof/>
          <w:color w:val="000000"/>
          <w:szCs w:val="24"/>
        </w:rPr>
        <w:t>, 33-44.</w:t>
      </w:r>
    </w:p>
    <w:p w:rsidR="00842585" w:rsidRPr="00120C6B" w:rsidRDefault="00842585" w:rsidP="00F85EE4">
      <w:pPr>
        <w:spacing w:after="200" w:line="23" w:lineRule="atLeast"/>
        <w:ind w:left="567" w:hanging="567"/>
        <w:rPr>
          <w:rFonts w:cs="Times New Roman"/>
          <w:szCs w:val="24"/>
          <w:lang w:val="en-GB"/>
        </w:rPr>
      </w:pPr>
      <w:proofErr w:type="spellStart"/>
      <w:r w:rsidRPr="00120C6B">
        <w:rPr>
          <w:rFonts w:eastAsia="Times New Roman" w:cs="Times New Roman"/>
          <w:szCs w:val="24"/>
          <w:lang w:val="en-GB"/>
        </w:rPr>
        <w:t>Saykal</w:t>
      </w:r>
      <w:proofErr w:type="spellEnd"/>
      <w:r w:rsidRPr="00120C6B">
        <w:rPr>
          <w:rFonts w:eastAsia="Times New Roman" w:cs="Times New Roman"/>
          <w:szCs w:val="24"/>
          <w:lang w:val="en-GB"/>
        </w:rPr>
        <w:t xml:space="preserve">, K. (2017). </w:t>
      </w:r>
      <w:r w:rsidRPr="00FA1ED7">
        <w:rPr>
          <w:rFonts w:eastAsia="Times New Roman" w:cs="Times New Roman"/>
          <w:noProof/>
          <w:szCs w:val="24"/>
          <w:lang w:val="en-GB"/>
        </w:rPr>
        <w:t>Erasmusa</w:t>
      </w:r>
      <w:r w:rsidRPr="00120C6B">
        <w:rPr>
          <w:rFonts w:eastAsia="Times New Roman" w:cs="Times New Roman"/>
          <w:szCs w:val="24"/>
          <w:lang w:val="en-GB"/>
        </w:rPr>
        <w:t xml:space="preserve"> </w:t>
      </w:r>
      <w:r w:rsidRPr="00FA1ED7">
        <w:rPr>
          <w:rFonts w:eastAsia="Times New Roman" w:cs="Times New Roman"/>
          <w:noProof/>
          <w:szCs w:val="24"/>
          <w:lang w:val="en-GB"/>
        </w:rPr>
        <w:t>gitmeyi</w:t>
      </w:r>
      <w:r w:rsidRPr="00120C6B">
        <w:rPr>
          <w:rFonts w:eastAsia="Times New Roman" w:cs="Times New Roman"/>
          <w:szCs w:val="24"/>
          <w:lang w:val="en-GB"/>
        </w:rPr>
        <w:t xml:space="preserve"> </w:t>
      </w:r>
      <w:proofErr w:type="spellStart"/>
      <w:r w:rsidRPr="00120C6B">
        <w:rPr>
          <w:rFonts w:eastAsia="Times New Roman" w:cs="Times New Roman"/>
          <w:szCs w:val="24"/>
          <w:lang w:val="en-GB"/>
        </w:rPr>
        <w:t>düşünenlere</w:t>
      </w:r>
      <w:proofErr w:type="spellEnd"/>
      <w:r w:rsidRPr="00120C6B">
        <w:rPr>
          <w:rFonts w:eastAsia="Times New Roman" w:cs="Times New Roman"/>
          <w:szCs w:val="24"/>
          <w:lang w:val="en-GB"/>
        </w:rPr>
        <w:t xml:space="preserve"> </w:t>
      </w:r>
      <w:r w:rsidRPr="00FA1ED7">
        <w:rPr>
          <w:rFonts w:eastAsia="Times New Roman" w:cs="Times New Roman"/>
          <w:noProof/>
          <w:szCs w:val="24"/>
          <w:lang w:val="en-GB"/>
        </w:rPr>
        <w:t>5</w:t>
      </w:r>
      <w:r w:rsidRPr="00120C6B">
        <w:rPr>
          <w:rFonts w:eastAsia="Times New Roman" w:cs="Times New Roman"/>
          <w:szCs w:val="24"/>
          <w:lang w:val="en-GB"/>
        </w:rPr>
        <w:t xml:space="preserve"> </w:t>
      </w:r>
      <w:r w:rsidRPr="00FA1ED7">
        <w:rPr>
          <w:rFonts w:eastAsia="Times New Roman" w:cs="Times New Roman"/>
          <w:noProof/>
          <w:szCs w:val="24"/>
          <w:lang w:val="en-GB"/>
        </w:rPr>
        <w:t>tavsiye</w:t>
      </w:r>
      <w:r w:rsidRPr="00120C6B">
        <w:rPr>
          <w:rFonts w:eastAsia="Times New Roman" w:cs="Times New Roman"/>
          <w:szCs w:val="24"/>
          <w:lang w:val="en-GB"/>
        </w:rPr>
        <w:t xml:space="preserve">. Retrieved from </w:t>
      </w:r>
      <w:r w:rsidRPr="00FA1ED7">
        <w:rPr>
          <w:rFonts w:eastAsia="Times New Roman" w:cs="Times New Roman"/>
          <w:noProof/>
          <w:szCs w:val="24"/>
          <w:lang w:val="en-GB"/>
        </w:rPr>
        <w:t>CEOtudent</w:t>
      </w:r>
      <w:r w:rsidRPr="00120C6B">
        <w:rPr>
          <w:rFonts w:eastAsia="Times New Roman" w:cs="Times New Roman"/>
          <w:szCs w:val="24"/>
          <w:lang w:val="en-GB"/>
        </w:rPr>
        <w:t xml:space="preserve">, 03.01.2019: </w:t>
      </w:r>
      <w:hyperlink r:id="rId15" w:history="1">
        <w:r w:rsidRPr="00120C6B">
          <w:rPr>
            <w:rStyle w:val="Kpr"/>
            <w:rFonts w:cs="Times New Roman"/>
            <w:szCs w:val="24"/>
            <w:lang w:val="en-GB"/>
          </w:rPr>
          <w:t>https://ceotudent.com/erasmusa-gitmeyi-dusunenlere-5-tavsiye</w:t>
        </w:r>
      </w:hyperlink>
      <w:r w:rsidRPr="00120C6B">
        <w:rPr>
          <w:rFonts w:cs="Times New Roman"/>
          <w:szCs w:val="24"/>
          <w:lang w:val="en-GB"/>
        </w:rPr>
        <w:t xml:space="preserve"> </w:t>
      </w:r>
    </w:p>
    <w:p w:rsidR="00842585" w:rsidRPr="00120C6B" w:rsidRDefault="00842585" w:rsidP="00F85EE4">
      <w:pPr>
        <w:spacing w:after="200" w:line="23" w:lineRule="atLeast"/>
        <w:ind w:left="567" w:hanging="567"/>
        <w:rPr>
          <w:rFonts w:eastAsia="Times New Roman" w:cs="Times New Roman"/>
          <w:color w:val="000000"/>
          <w:szCs w:val="24"/>
        </w:rPr>
      </w:pPr>
      <w:r w:rsidRPr="00BA6930">
        <w:rPr>
          <w:rFonts w:eastAsia="Times New Roman" w:cs="Times New Roman"/>
          <w:noProof/>
          <w:color w:val="000000"/>
          <w:szCs w:val="24"/>
        </w:rPr>
        <w:t>Sercu, L. (2004). Assessing intercultural competence: A framework for systemic test development in foreign language education and beyond. </w:t>
      </w:r>
      <w:r w:rsidRPr="00BA6930">
        <w:rPr>
          <w:rFonts w:eastAsia="Times New Roman" w:cs="Times New Roman"/>
          <w:i/>
          <w:iCs/>
          <w:noProof/>
          <w:color w:val="000000"/>
          <w:szCs w:val="24"/>
        </w:rPr>
        <w:t>Intercultural Education, 15</w:t>
      </w:r>
      <w:r w:rsidRPr="00BA6930">
        <w:rPr>
          <w:rFonts w:eastAsia="Times New Roman" w:cs="Times New Roman"/>
          <w:noProof/>
          <w:color w:val="000000"/>
          <w:szCs w:val="24"/>
        </w:rPr>
        <w:t>, 73-89.</w:t>
      </w:r>
    </w:p>
    <w:p w:rsidR="00842585" w:rsidRPr="00120C6B" w:rsidRDefault="00842585" w:rsidP="00F85EE4">
      <w:pPr>
        <w:spacing w:after="200" w:line="23" w:lineRule="atLeast"/>
        <w:ind w:left="567" w:hanging="567"/>
        <w:rPr>
          <w:rFonts w:eastAsia="Times New Roman" w:cs="Times New Roman"/>
          <w:szCs w:val="24"/>
          <w:lang w:val="en-GB"/>
        </w:rPr>
      </w:pPr>
      <w:r w:rsidRPr="00BA6930">
        <w:rPr>
          <w:rFonts w:eastAsia="Times New Roman" w:cs="Times New Roman"/>
          <w:noProof/>
          <w:szCs w:val="24"/>
          <w:lang w:val="en-GB"/>
        </w:rPr>
        <w:t xml:space="preserve">Tuncel, İ. &amp; Paker, T. (2018) Effects of an intercultural communication course in developing intercultural sensitivity. </w:t>
      </w:r>
      <w:r w:rsidRPr="00BA6930">
        <w:rPr>
          <w:rFonts w:eastAsia="Times New Roman" w:cs="Times New Roman"/>
          <w:i/>
          <w:noProof/>
          <w:szCs w:val="24"/>
          <w:lang w:val="en-GB"/>
        </w:rPr>
        <w:t>International Journal of Higher Education, 7</w:t>
      </w:r>
      <w:r w:rsidRPr="00BA6930">
        <w:rPr>
          <w:rFonts w:eastAsia="Times New Roman" w:cs="Times New Roman"/>
          <w:noProof/>
          <w:szCs w:val="24"/>
          <w:lang w:val="en-GB"/>
        </w:rPr>
        <w:t xml:space="preserve">(6), 198-211. </w:t>
      </w:r>
    </w:p>
    <w:p w:rsidR="00842585" w:rsidRPr="00120C6B" w:rsidRDefault="00842585" w:rsidP="00F85EE4">
      <w:pPr>
        <w:spacing w:after="200" w:line="23" w:lineRule="atLeast"/>
        <w:ind w:left="567" w:hanging="567"/>
        <w:rPr>
          <w:rFonts w:cs="Times New Roman"/>
          <w:szCs w:val="24"/>
          <w:lang w:val="en-GB"/>
        </w:rPr>
      </w:pPr>
      <w:proofErr w:type="spellStart"/>
      <w:r w:rsidRPr="00120C6B">
        <w:rPr>
          <w:rFonts w:eastAsia="Times New Roman" w:cs="Times New Roman"/>
          <w:szCs w:val="24"/>
          <w:lang w:val="en-GB"/>
        </w:rPr>
        <w:t>Yılmaz</w:t>
      </w:r>
      <w:proofErr w:type="spellEnd"/>
      <w:r w:rsidRPr="00120C6B">
        <w:rPr>
          <w:rFonts w:eastAsia="Times New Roman" w:cs="Times New Roman"/>
          <w:szCs w:val="24"/>
          <w:lang w:val="en-GB"/>
        </w:rPr>
        <w:t xml:space="preserve">, P. (2016) </w:t>
      </w:r>
      <w:proofErr w:type="spellStart"/>
      <w:r w:rsidRPr="00120C6B">
        <w:rPr>
          <w:rFonts w:eastAsia="Times New Roman" w:cs="Times New Roman"/>
          <w:szCs w:val="24"/>
          <w:lang w:val="en-GB"/>
        </w:rPr>
        <w:t>Polonya’da</w:t>
      </w:r>
      <w:proofErr w:type="spellEnd"/>
      <w:r w:rsidRPr="00120C6B">
        <w:rPr>
          <w:rFonts w:eastAsia="Times New Roman" w:cs="Times New Roman"/>
          <w:szCs w:val="24"/>
          <w:lang w:val="en-GB"/>
        </w:rPr>
        <w:t xml:space="preserve"> Erasmus </w:t>
      </w:r>
      <w:proofErr w:type="spellStart"/>
      <w:r w:rsidRPr="00120C6B">
        <w:rPr>
          <w:rFonts w:eastAsia="Times New Roman" w:cs="Times New Roman"/>
          <w:szCs w:val="24"/>
          <w:lang w:val="en-GB"/>
        </w:rPr>
        <w:t>yapmanız</w:t>
      </w:r>
      <w:proofErr w:type="spellEnd"/>
      <w:r w:rsidRPr="00120C6B">
        <w:rPr>
          <w:rFonts w:eastAsia="Times New Roman" w:cs="Times New Roman"/>
          <w:szCs w:val="24"/>
          <w:lang w:val="en-GB"/>
        </w:rPr>
        <w:t xml:space="preserve"> </w:t>
      </w:r>
      <w:proofErr w:type="spellStart"/>
      <w:r w:rsidRPr="00120C6B">
        <w:rPr>
          <w:rFonts w:eastAsia="Times New Roman" w:cs="Times New Roman"/>
          <w:szCs w:val="24"/>
          <w:lang w:val="en-GB"/>
        </w:rPr>
        <w:t>için</w:t>
      </w:r>
      <w:proofErr w:type="spellEnd"/>
      <w:r w:rsidRPr="00120C6B">
        <w:rPr>
          <w:rFonts w:eastAsia="Times New Roman" w:cs="Times New Roman"/>
          <w:szCs w:val="24"/>
          <w:lang w:val="en-GB"/>
        </w:rPr>
        <w:t xml:space="preserve"> 10 </w:t>
      </w:r>
      <w:proofErr w:type="spellStart"/>
      <w:r w:rsidRPr="00120C6B">
        <w:rPr>
          <w:rFonts w:eastAsia="Times New Roman" w:cs="Times New Roman"/>
          <w:szCs w:val="24"/>
          <w:lang w:val="en-GB"/>
        </w:rPr>
        <w:t>neden</w:t>
      </w:r>
      <w:proofErr w:type="spellEnd"/>
      <w:r w:rsidRPr="00120C6B">
        <w:rPr>
          <w:rFonts w:eastAsia="Times New Roman" w:cs="Times New Roman"/>
          <w:szCs w:val="24"/>
          <w:lang w:val="en-GB"/>
        </w:rPr>
        <w:t xml:space="preserve">. Retrieved from EDUMAG, 03.01.2019: </w:t>
      </w:r>
      <w:hyperlink r:id="rId16" w:history="1">
        <w:r w:rsidRPr="00120C6B">
          <w:rPr>
            <w:rStyle w:val="Kpr"/>
            <w:rFonts w:cs="Times New Roman"/>
            <w:szCs w:val="24"/>
            <w:lang w:val="en-GB"/>
          </w:rPr>
          <w:t>https://edumag.net/galeri/polonyada-erasmus-yapmaniz-icin-10-neden/</w:t>
        </w:r>
      </w:hyperlink>
      <w:r w:rsidRPr="00120C6B">
        <w:rPr>
          <w:rFonts w:cs="Times New Roman"/>
          <w:szCs w:val="24"/>
          <w:lang w:val="en-GB"/>
        </w:rPr>
        <w:t xml:space="preserve"> </w:t>
      </w:r>
    </w:p>
    <w:p w:rsidR="003D6C02" w:rsidRPr="00554C3D" w:rsidRDefault="003D6C02">
      <w:pPr>
        <w:rPr>
          <w:lang w:val="en-GB"/>
        </w:rPr>
      </w:pPr>
    </w:p>
    <w:p w:rsidR="00410543" w:rsidRPr="00554C3D" w:rsidRDefault="00410543" w:rsidP="00E37344">
      <w:pPr>
        <w:spacing w:before="120"/>
        <w:rPr>
          <w:rFonts w:cs="Times New Roman"/>
          <w:b/>
          <w:lang w:val="en-GB"/>
        </w:rPr>
      </w:pPr>
    </w:p>
    <w:p w:rsidR="001B3C23" w:rsidRPr="00554C3D" w:rsidRDefault="001B3C23">
      <w:pPr>
        <w:rPr>
          <w:rFonts w:cs="Times New Roman"/>
          <w:b/>
          <w:lang w:val="en-GB"/>
        </w:rPr>
      </w:pPr>
    </w:p>
    <w:p w:rsidR="001B3C23" w:rsidRPr="00554C3D" w:rsidRDefault="001B3C23">
      <w:pPr>
        <w:rPr>
          <w:rFonts w:cs="Times New Roman"/>
          <w:b/>
          <w:lang w:val="en-GB"/>
        </w:rPr>
        <w:sectPr w:rsidR="001B3C23" w:rsidRPr="00554C3D" w:rsidSect="00981FC6">
          <w:pgSz w:w="11906" w:h="16838"/>
          <w:pgMar w:top="1417" w:right="1417" w:bottom="1417" w:left="1417" w:header="708" w:footer="708" w:gutter="0"/>
          <w:cols w:space="708"/>
          <w:docGrid w:linePitch="360"/>
        </w:sectPr>
      </w:pPr>
    </w:p>
    <w:p w:rsidR="002A20EE" w:rsidRDefault="002A20EE" w:rsidP="002A20EE">
      <w:pPr>
        <w:spacing w:after="0" w:line="240" w:lineRule="auto"/>
        <w:jc w:val="center"/>
        <w:rPr>
          <w:rFonts w:cs="Times New Roman"/>
          <w:b/>
          <w:lang w:val="en-GB"/>
        </w:rPr>
      </w:pPr>
      <w:r>
        <w:rPr>
          <w:rFonts w:cs="Times New Roman"/>
          <w:b/>
          <w:lang w:val="en-GB"/>
        </w:rPr>
        <w:lastRenderedPageBreak/>
        <w:t>APPENDICES</w:t>
      </w:r>
    </w:p>
    <w:p w:rsidR="00815060" w:rsidRPr="00554C3D" w:rsidRDefault="00815060" w:rsidP="00F85EE4">
      <w:pPr>
        <w:spacing w:after="0" w:line="240" w:lineRule="auto"/>
        <w:rPr>
          <w:rFonts w:cs="Times New Roman"/>
          <w:b/>
          <w:lang w:val="en-GB"/>
        </w:rPr>
      </w:pPr>
      <w:r w:rsidRPr="00554C3D">
        <w:rPr>
          <w:rFonts w:cs="Times New Roman"/>
          <w:b/>
          <w:lang w:val="en-GB"/>
        </w:rPr>
        <w:t>Appendix A:</w:t>
      </w:r>
    </w:p>
    <w:p w:rsidR="00815060" w:rsidRPr="00554C3D" w:rsidRDefault="00815060" w:rsidP="00F85EE4">
      <w:pPr>
        <w:spacing w:after="0" w:line="240" w:lineRule="auto"/>
        <w:rPr>
          <w:rFonts w:cs="Times New Roman"/>
          <w:i/>
          <w:iCs/>
          <w:lang w:val="en-GB"/>
        </w:rPr>
      </w:pPr>
      <w:r w:rsidRPr="00554C3D">
        <w:rPr>
          <w:rFonts w:cs="Times New Roman"/>
          <w:i/>
          <w:iCs/>
          <w:lang w:val="en-GB"/>
        </w:rPr>
        <w:t xml:space="preserve">The ICC Scale </w:t>
      </w:r>
      <w:r w:rsidR="00FB5703" w:rsidRPr="00554C3D">
        <w:rPr>
          <w:rFonts w:cs="Times New Roman"/>
          <w:i/>
          <w:iCs/>
          <w:lang w:val="en-GB"/>
        </w:rPr>
        <w:t xml:space="preserve">adopted from </w:t>
      </w:r>
      <w:proofErr w:type="spellStart"/>
      <w:r w:rsidRPr="00554C3D">
        <w:rPr>
          <w:rFonts w:cs="Times New Roman"/>
          <w:i/>
          <w:iCs/>
          <w:lang w:val="en-GB"/>
        </w:rPr>
        <w:t>Arasaratnam</w:t>
      </w:r>
      <w:proofErr w:type="spellEnd"/>
      <w:r w:rsidRPr="00554C3D">
        <w:rPr>
          <w:rFonts w:cs="Times New Roman"/>
          <w:i/>
          <w:iCs/>
          <w:lang w:val="en-GB"/>
        </w:rPr>
        <w:t>,</w:t>
      </w:r>
      <w:r w:rsidR="00FB5703" w:rsidRPr="00554C3D">
        <w:rPr>
          <w:rFonts w:cs="Times New Roman"/>
          <w:i/>
          <w:iCs/>
          <w:lang w:val="en-GB"/>
        </w:rPr>
        <w:t xml:space="preserve"> 2009 and administered o</w:t>
      </w:r>
      <w:r w:rsidRPr="00554C3D">
        <w:rPr>
          <w:rFonts w:cs="Times New Roman"/>
          <w:i/>
          <w:iCs/>
          <w:lang w:val="en-GB"/>
        </w:rPr>
        <w:t>nline</w:t>
      </w:r>
      <w:r w:rsidR="00FB5703" w:rsidRPr="00554C3D">
        <w:rPr>
          <w:rFonts w:cs="Times New Roman"/>
          <w:i/>
          <w:iCs/>
          <w:lang w:val="en-GB"/>
        </w:rPr>
        <w:t xml:space="preserve"> as in the format as follows:</w:t>
      </w:r>
    </w:p>
    <w:p w:rsidR="00815060" w:rsidRPr="00554C3D" w:rsidRDefault="00815060" w:rsidP="00F85EE4">
      <w:pPr>
        <w:pStyle w:val="GvdeMetni"/>
        <w:rPr>
          <w:sz w:val="10"/>
          <w:lang w:val="en-GB"/>
        </w:rPr>
      </w:pPr>
    </w:p>
    <w:p w:rsidR="00815060" w:rsidRPr="00554C3D" w:rsidRDefault="00815060" w:rsidP="00F85EE4">
      <w:pPr>
        <w:pStyle w:val="GvdeMetni"/>
        <w:rPr>
          <w:sz w:val="20"/>
          <w:szCs w:val="20"/>
          <w:lang w:val="en-GB"/>
        </w:rPr>
      </w:pPr>
      <w:r w:rsidRPr="00554C3D">
        <w:rPr>
          <w:sz w:val="20"/>
          <w:szCs w:val="20"/>
          <w:lang w:val="en-GB"/>
        </w:rPr>
        <w:t xml:space="preserve">This study aims to reveal </w:t>
      </w:r>
      <w:r w:rsidR="00806B51" w:rsidRPr="00554C3D">
        <w:rPr>
          <w:sz w:val="20"/>
          <w:szCs w:val="20"/>
          <w:lang w:val="en-GB"/>
        </w:rPr>
        <w:t>Inter</w:t>
      </w:r>
      <w:r w:rsidR="00806B51">
        <w:rPr>
          <w:sz w:val="20"/>
          <w:szCs w:val="20"/>
          <w:lang w:val="en-GB"/>
        </w:rPr>
        <w:t>cultural</w:t>
      </w:r>
      <w:r w:rsidR="004C1B36" w:rsidRPr="00554C3D">
        <w:rPr>
          <w:sz w:val="20"/>
          <w:szCs w:val="20"/>
          <w:lang w:val="en-GB"/>
        </w:rPr>
        <w:t xml:space="preserve"> Communicative Competence</w:t>
      </w:r>
      <w:r w:rsidRPr="00554C3D">
        <w:rPr>
          <w:sz w:val="20"/>
          <w:szCs w:val="20"/>
          <w:lang w:val="en-GB"/>
        </w:rPr>
        <w:t xml:space="preserve"> (ICC) of pre-Erasmus exchange students. To explain the issue </w:t>
      </w:r>
      <w:r w:rsidRPr="00FA1ED7">
        <w:rPr>
          <w:noProof/>
          <w:sz w:val="20"/>
          <w:szCs w:val="20"/>
          <w:lang w:val="en-GB"/>
        </w:rPr>
        <w:t>briefly</w:t>
      </w:r>
      <w:r w:rsidR="00FA1ED7">
        <w:rPr>
          <w:noProof/>
          <w:sz w:val="20"/>
          <w:szCs w:val="20"/>
          <w:lang w:val="en-GB"/>
        </w:rPr>
        <w:t>,</w:t>
      </w:r>
      <w:r w:rsidRPr="00554C3D">
        <w:rPr>
          <w:sz w:val="20"/>
          <w:szCs w:val="20"/>
          <w:lang w:val="en-GB"/>
        </w:rPr>
        <w:t xml:space="preserve"> </w:t>
      </w:r>
      <w:proofErr w:type="spellStart"/>
      <w:r w:rsidRPr="00554C3D">
        <w:rPr>
          <w:sz w:val="20"/>
          <w:szCs w:val="20"/>
          <w:lang w:val="en-GB"/>
        </w:rPr>
        <w:t>Alptekin</w:t>
      </w:r>
      <w:proofErr w:type="spellEnd"/>
      <w:r w:rsidRPr="00554C3D">
        <w:rPr>
          <w:sz w:val="20"/>
          <w:szCs w:val="20"/>
          <w:lang w:val="en-GB"/>
        </w:rPr>
        <w:t xml:space="preserve"> (2002) defines the ICC as an approach that considers target language-based learning as communicative competence to be essential in order for foreign language learners to participate fully in the target language culture (p. 58). Therefore, how we maintain interaction without failure in target language culture depends on how competent we are in ICC.  Please read the items (10) carefully and respond honestly. </w:t>
      </w:r>
    </w:p>
    <w:p w:rsidR="00815060" w:rsidRPr="00554C3D" w:rsidRDefault="00815060" w:rsidP="00F85EE4">
      <w:pPr>
        <w:pStyle w:val="GvdeMetni"/>
        <w:rPr>
          <w:sz w:val="20"/>
          <w:szCs w:val="20"/>
          <w:lang w:val="en-GB"/>
        </w:rPr>
      </w:pPr>
      <w:r w:rsidRPr="00554C3D">
        <w:rPr>
          <w:sz w:val="20"/>
          <w:szCs w:val="20"/>
          <w:lang w:val="en-GB"/>
        </w:rPr>
        <w:t xml:space="preserve">Thank </w:t>
      </w:r>
      <w:r w:rsidRPr="00FA1ED7">
        <w:rPr>
          <w:noProof/>
          <w:sz w:val="20"/>
          <w:szCs w:val="20"/>
          <w:lang w:val="en-GB"/>
        </w:rPr>
        <w:t>you</w:t>
      </w:r>
      <w:r w:rsidRPr="00554C3D">
        <w:rPr>
          <w:sz w:val="20"/>
          <w:szCs w:val="20"/>
          <w:lang w:val="en-GB"/>
        </w:rPr>
        <w:t xml:space="preserve"> so much for </w:t>
      </w:r>
      <w:r w:rsidRPr="00FA1ED7">
        <w:rPr>
          <w:noProof/>
          <w:sz w:val="20"/>
          <w:szCs w:val="20"/>
          <w:lang w:val="en-GB"/>
        </w:rPr>
        <w:t>your</w:t>
      </w:r>
      <w:r w:rsidRPr="00554C3D">
        <w:rPr>
          <w:sz w:val="20"/>
          <w:szCs w:val="20"/>
          <w:lang w:val="en-GB"/>
        </w:rPr>
        <w:t xml:space="preserve"> support!</w:t>
      </w:r>
    </w:p>
    <w:p w:rsidR="00815060" w:rsidRPr="00554C3D" w:rsidRDefault="00815060" w:rsidP="00F85EE4">
      <w:pPr>
        <w:pStyle w:val="GvdeMetni"/>
        <w:rPr>
          <w:sz w:val="20"/>
          <w:szCs w:val="20"/>
          <w:lang w:val="en-GB"/>
        </w:rPr>
      </w:pPr>
      <w:r w:rsidRPr="00554C3D">
        <w:rPr>
          <w:sz w:val="20"/>
          <w:szCs w:val="20"/>
          <w:lang w:val="en-GB"/>
        </w:rPr>
        <w:t xml:space="preserve">Researcher Orçin KARADAĞ </w:t>
      </w:r>
    </w:p>
    <w:p w:rsidR="00815060" w:rsidRPr="00554C3D" w:rsidRDefault="00815060" w:rsidP="00F85EE4">
      <w:pPr>
        <w:pStyle w:val="ListeParagraf"/>
        <w:spacing w:before="0" w:beforeAutospacing="0" w:after="0" w:afterAutospacing="0"/>
        <w:rPr>
          <w:lang w:val="en-GB"/>
        </w:rPr>
      </w:pPr>
      <w:bookmarkStart w:id="1" w:name="Appendix_A_Questionnaire_based_on_the_as"/>
      <w:bookmarkStart w:id="2" w:name="_bookmark8"/>
      <w:bookmarkEnd w:id="1"/>
      <w:bookmarkEnd w:id="2"/>
      <w:r w:rsidRPr="00554C3D">
        <w:rPr>
          <w:i/>
          <w:w w:val="105"/>
          <w:lang w:val="en-GB"/>
        </w:rPr>
        <w:t xml:space="preserve">Part </w:t>
      </w:r>
      <w:r w:rsidRPr="00554C3D">
        <w:rPr>
          <w:i/>
          <w:w w:val="110"/>
          <w:lang w:val="en-GB"/>
        </w:rPr>
        <w:t xml:space="preserve">I: </w:t>
      </w:r>
      <w:r w:rsidRPr="00554C3D">
        <w:rPr>
          <w:w w:val="110"/>
          <w:lang w:val="en-GB"/>
        </w:rPr>
        <w:t>Background information</w:t>
      </w:r>
    </w:p>
    <w:p w:rsidR="00815060" w:rsidRPr="00554C3D" w:rsidRDefault="00815060" w:rsidP="00F85EE4">
      <w:pPr>
        <w:pStyle w:val="ListeParagraf"/>
        <w:numPr>
          <w:ilvl w:val="0"/>
          <w:numId w:val="1"/>
        </w:numPr>
        <w:tabs>
          <w:tab w:val="left" w:pos="406"/>
        </w:tabs>
        <w:spacing w:before="0" w:beforeAutospacing="0" w:after="0" w:afterAutospacing="0"/>
        <w:ind w:hanging="200"/>
        <w:rPr>
          <w:sz w:val="20"/>
          <w:szCs w:val="20"/>
          <w:lang w:val="en-GB"/>
        </w:rPr>
      </w:pPr>
      <w:r w:rsidRPr="00554C3D">
        <w:rPr>
          <w:w w:val="115"/>
          <w:sz w:val="20"/>
          <w:szCs w:val="20"/>
          <w:lang w:val="en-GB"/>
        </w:rPr>
        <w:t xml:space="preserve">Gender: </w:t>
      </w:r>
      <w:proofErr w:type="gramStart"/>
      <w:r w:rsidRPr="00554C3D">
        <w:rPr>
          <w:w w:val="115"/>
          <w:sz w:val="20"/>
          <w:szCs w:val="20"/>
          <w:lang w:val="en-GB"/>
        </w:rPr>
        <w:t>( )</w:t>
      </w:r>
      <w:proofErr w:type="gramEnd"/>
      <w:r w:rsidRPr="00554C3D">
        <w:rPr>
          <w:w w:val="115"/>
          <w:sz w:val="20"/>
          <w:szCs w:val="20"/>
          <w:lang w:val="en-GB"/>
        </w:rPr>
        <w:t xml:space="preserve"> Male ( )</w:t>
      </w:r>
      <w:r w:rsidRPr="00554C3D">
        <w:rPr>
          <w:spacing w:val="-21"/>
          <w:w w:val="115"/>
          <w:sz w:val="20"/>
          <w:szCs w:val="20"/>
          <w:lang w:val="en-GB"/>
        </w:rPr>
        <w:t xml:space="preserve"> </w:t>
      </w:r>
      <w:r w:rsidRPr="00554C3D">
        <w:rPr>
          <w:w w:val="115"/>
          <w:sz w:val="20"/>
          <w:szCs w:val="20"/>
          <w:lang w:val="en-GB"/>
        </w:rPr>
        <w:t>Female</w:t>
      </w:r>
    </w:p>
    <w:p w:rsidR="00815060" w:rsidRPr="00554C3D" w:rsidRDefault="00815060" w:rsidP="00F85EE4">
      <w:pPr>
        <w:pStyle w:val="ListeParagraf"/>
        <w:numPr>
          <w:ilvl w:val="0"/>
          <w:numId w:val="1"/>
        </w:numPr>
        <w:tabs>
          <w:tab w:val="left" w:pos="406"/>
        </w:tabs>
        <w:spacing w:before="0" w:beforeAutospacing="0" w:after="0" w:afterAutospacing="0"/>
        <w:ind w:hanging="200"/>
        <w:rPr>
          <w:sz w:val="20"/>
          <w:szCs w:val="20"/>
          <w:lang w:val="en-GB"/>
        </w:rPr>
      </w:pPr>
      <w:r w:rsidRPr="00554C3D">
        <w:rPr>
          <w:w w:val="115"/>
          <w:sz w:val="20"/>
          <w:szCs w:val="20"/>
          <w:lang w:val="en-GB"/>
        </w:rPr>
        <w:t>Grade:</w:t>
      </w:r>
      <w:r w:rsidRPr="00554C3D">
        <w:rPr>
          <w:spacing w:val="-5"/>
          <w:w w:val="115"/>
          <w:sz w:val="20"/>
          <w:szCs w:val="20"/>
          <w:lang w:val="en-GB"/>
        </w:rPr>
        <w:t xml:space="preserve"> </w:t>
      </w:r>
      <w:proofErr w:type="gramStart"/>
      <w:r w:rsidRPr="00554C3D">
        <w:rPr>
          <w:w w:val="115"/>
          <w:sz w:val="20"/>
          <w:szCs w:val="20"/>
          <w:lang w:val="en-GB"/>
        </w:rPr>
        <w:t>( )</w:t>
      </w:r>
      <w:proofErr w:type="gramEnd"/>
      <w:r w:rsidRPr="00554C3D">
        <w:rPr>
          <w:spacing w:val="-5"/>
          <w:w w:val="115"/>
          <w:sz w:val="20"/>
          <w:szCs w:val="20"/>
          <w:lang w:val="en-GB"/>
        </w:rPr>
        <w:t xml:space="preserve"> </w:t>
      </w:r>
      <w:r w:rsidRPr="00554C3D">
        <w:rPr>
          <w:w w:val="115"/>
          <w:sz w:val="20"/>
          <w:szCs w:val="20"/>
          <w:lang w:val="en-GB"/>
        </w:rPr>
        <w:t>First-year</w:t>
      </w:r>
      <w:r w:rsidRPr="00554C3D">
        <w:rPr>
          <w:spacing w:val="-4"/>
          <w:w w:val="115"/>
          <w:sz w:val="20"/>
          <w:szCs w:val="20"/>
          <w:lang w:val="en-GB"/>
        </w:rPr>
        <w:t xml:space="preserve"> </w:t>
      </w:r>
      <w:r w:rsidRPr="00554C3D">
        <w:rPr>
          <w:w w:val="115"/>
          <w:sz w:val="20"/>
          <w:szCs w:val="20"/>
          <w:lang w:val="en-GB"/>
        </w:rPr>
        <w:t>( )</w:t>
      </w:r>
      <w:r w:rsidRPr="00554C3D">
        <w:rPr>
          <w:spacing w:val="-5"/>
          <w:w w:val="115"/>
          <w:sz w:val="20"/>
          <w:szCs w:val="20"/>
          <w:lang w:val="en-GB"/>
        </w:rPr>
        <w:t xml:space="preserve"> </w:t>
      </w:r>
      <w:r w:rsidRPr="00554C3D">
        <w:rPr>
          <w:w w:val="115"/>
          <w:sz w:val="20"/>
          <w:szCs w:val="20"/>
          <w:lang w:val="en-GB"/>
        </w:rPr>
        <w:t>Second-year</w:t>
      </w:r>
      <w:r w:rsidRPr="00554C3D">
        <w:rPr>
          <w:spacing w:val="-5"/>
          <w:w w:val="115"/>
          <w:sz w:val="20"/>
          <w:szCs w:val="20"/>
          <w:lang w:val="en-GB"/>
        </w:rPr>
        <w:t xml:space="preserve"> </w:t>
      </w:r>
      <w:r w:rsidRPr="00554C3D">
        <w:rPr>
          <w:w w:val="115"/>
          <w:sz w:val="20"/>
          <w:szCs w:val="20"/>
          <w:lang w:val="en-GB"/>
        </w:rPr>
        <w:t>( )</w:t>
      </w:r>
      <w:r w:rsidRPr="00554C3D">
        <w:rPr>
          <w:spacing w:val="-4"/>
          <w:w w:val="115"/>
          <w:sz w:val="20"/>
          <w:szCs w:val="20"/>
          <w:lang w:val="en-GB"/>
        </w:rPr>
        <w:t xml:space="preserve"> </w:t>
      </w:r>
      <w:r w:rsidRPr="00554C3D">
        <w:rPr>
          <w:w w:val="115"/>
          <w:sz w:val="20"/>
          <w:szCs w:val="20"/>
          <w:lang w:val="en-GB"/>
        </w:rPr>
        <w:t>Third-year</w:t>
      </w:r>
      <w:r w:rsidRPr="00554C3D">
        <w:rPr>
          <w:spacing w:val="-5"/>
          <w:w w:val="115"/>
          <w:sz w:val="20"/>
          <w:szCs w:val="20"/>
          <w:lang w:val="en-GB"/>
        </w:rPr>
        <w:t xml:space="preserve"> </w:t>
      </w:r>
      <w:r w:rsidRPr="00554C3D">
        <w:rPr>
          <w:w w:val="115"/>
          <w:sz w:val="20"/>
          <w:szCs w:val="20"/>
          <w:lang w:val="en-GB"/>
        </w:rPr>
        <w:t>( )</w:t>
      </w:r>
      <w:r w:rsidRPr="00554C3D">
        <w:rPr>
          <w:spacing w:val="-4"/>
          <w:w w:val="115"/>
          <w:sz w:val="20"/>
          <w:szCs w:val="20"/>
          <w:lang w:val="en-GB"/>
        </w:rPr>
        <w:t xml:space="preserve"> </w:t>
      </w:r>
      <w:r w:rsidRPr="00554C3D">
        <w:rPr>
          <w:w w:val="115"/>
          <w:sz w:val="20"/>
          <w:szCs w:val="20"/>
          <w:lang w:val="en-GB"/>
        </w:rPr>
        <w:t>Fourth-year  ( ) Graduated</w:t>
      </w:r>
    </w:p>
    <w:p w:rsidR="00815060" w:rsidRPr="00554C3D" w:rsidRDefault="00815060" w:rsidP="00F85EE4">
      <w:pPr>
        <w:pStyle w:val="ListeParagraf"/>
        <w:numPr>
          <w:ilvl w:val="0"/>
          <w:numId w:val="1"/>
        </w:numPr>
        <w:tabs>
          <w:tab w:val="left" w:pos="406"/>
        </w:tabs>
        <w:spacing w:before="0" w:beforeAutospacing="0" w:after="0" w:afterAutospacing="0"/>
        <w:ind w:hanging="200"/>
        <w:rPr>
          <w:sz w:val="20"/>
          <w:szCs w:val="20"/>
          <w:lang w:val="en-GB"/>
        </w:rPr>
      </w:pPr>
      <w:r w:rsidRPr="00554C3D">
        <w:rPr>
          <w:spacing w:val="-7"/>
          <w:w w:val="120"/>
          <w:sz w:val="20"/>
          <w:szCs w:val="20"/>
          <w:lang w:val="en-GB"/>
        </w:rPr>
        <w:t xml:space="preserve"> </w:t>
      </w:r>
      <w:r w:rsidRPr="00554C3D">
        <w:rPr>
          <w:w w:val="120"/>
          <w:sz w:val="20"/>
          <w:szCs w:val="20"/>
          <w:lang w:val="en-GB"/>
        </w:rPr>
        <w:t xml:space="preserve">In which country were you as an </w:t>
      </w:r>
      <w:proofErr w:type="gramStart"/>
      <w:r w:rsidRPr="00554C3D">
        <w:rPr>
          <w:w w:val="120"/>
          <w:sz w:val="20"/>
          <w:szCs w:val="20"/>
          <w:lang w:val="en-GB"/>
        </w:rPr>
        <w:t>Erasmus(</w:t>
      </w:r>
      <w:proofErr w:type="gramEnd"/>
      <w:r w:rsidRPr="00554C3D">
        <w:rPr>
          <w:w w:val="120"/>
          <w:sz w:val="20"/>
          <w:szCs w:val="20"/>
          <w:lang w:val="en-GB"/>
        </w:rPr>
        <w:t>+) student ?  ……………..</w:t>
      </w:r>
    </w:p>
    <w:p w:rsidR="00815060" w:rsidRPr="00554C3D" w:rsidRDefault="00815060" w:rsidP="00F85EE4">
      <w:pPr>
        <w:pStyle w:val="ListeParagraf"/>
        <w:numPr>
          <w:ilvl w:val="0"/>
          <w:numId w:val="1"/>
        </w:numPr>
        <w:tabs>
          <w:tab w:val="left" w:pos="406"/>
        </w:tabs>
        <w:spacing w:before="0" w:beforeAutospacing="0" w:after="0" w:afterAutospacing="0"/>
        <w:ind w:hanging="200"/>
        <w:rPr>
          <w:sz w:val="20"/>
          <w:szCs w:val="20"/>
          <w:lang w:val="en-GB"/>
        </w:rPr>
      </w:pPr>
      <w:r w:rsidRPr="00554C3D">
        <w:rPr>
          <w:w w:val="120"/>
          <w:sz w:val="20"/>
          <w:szCs w:val="20"/>
          <w:lang w:val="en-GB"/>
        </w:rPr>
        <w:t>HOW LONG were</w:t>
      </w:r>
      <w:r w:rsidRPr="00554C3D">
        <w:rPr>
          <w:spacing w:val="-7"/>
          <w:w w:val="120"/>
          <w:sz w:val="20"/>
          <w:szCs w:val="20"/>
          <w:lang w:val="en-GB"/>
        </w:rPr>
        <w:t xml:space="preserve"> </w:t>
      </w:r>
      <w:r w:rsidRPr="00FA1ED7">
        <w:rPr>
          <w:noProof/>
          <w:w w:val="120"/>
          <w:sz w:val="20"/>
          <w:szCs w:val="20"/>
          <w:lang w:val="en-GB"/>
        </w:rPr>
        <w:t>you</w:t>
      </w:r>
      <w:r w:rsidRPr="00554C3D">
        <w:rPr>
          <w:spacing w:val="-6"/>
          <w:w w:val="120"/>
          <w:sz w:val="20"/>
          <w:szCs w:val="20"/>
          <w:lang w:val="en-GB"/>
        </w:rPr>
        <w:t xml:space="preserve"> </w:t>
      </w:r>
      <w:r w:rsidRPr="00554C3D">
        <w:rPr>
          <w:w w:val="120"/>
          <w:sz w:val="20"/>
          <w:szCs w:val="20"/>
          <w:lang w:val="en-GB"/>
        </w:rPr>
        <w:t>there?....................month/year</w:t>
      </w:r>
    </w:p>
    <w:p w:rsidR="00815060" w:rsidRPr="00554C3D" w:rsidRDefault="00815060" w:rsidP="00F85EE4">
      <w:pPr>
        <w:pStyle w:val="GvdeMetni"/>
        <w:rPr>
          <w:sz w:val="20"/>
          <w:szCs w:val="20"/>
          <w:lang w:val="en-GB"/>
        </w:rPr>
      </w:pPr>
    </w:p>
    <w:p w:rsidR="00815060" w:rsidRPr="00554C3D" w:rsidRDefault="00815060" w:rsidP="00F85EE4">
      <w:pPr>
        <w:pStyle w:val="ListeParagraf"/>
        <w:spacing w:before="0" w:beforeAutospacing="0" w:after="0" w:afterAutospacing="0"/>
        <w:rPr>
          <w:sz w:val="20"/>
          <w:szCs w:val="20"/>
          <w:lang w:val="en-GB"/>
        </w:rPr>
      </w:pPr>
      <w:r w:rsidRPr="00554C3D">
        <w:rPr>
          <w:i/>
          <w:w w:val="105"/>
          <w:sz w:val="20"/>
          <w:szCs w:val="20"/>
          <w:lang w:val="en-GB"/>
        </w:rPr>
        <w:t xml:space="preserve">Part </w:t>
      </w:r>
      <w:r w:rsidRPr="00554C3D">
        <w:rPr>
          <w:i/>
          <w:w w:val="110"/>
          <w:sz w:val="20"/>
          <w:szCs w:val="20"/>
          <w:lang w:val="en-GB"/>
        </w:rPr>
        <w:t xml:space="preserve">II: </w:t>
      </w:r>
      <w:r w:rsidRPr="00554C3D">
        <w:rPr>
          <w:w w:val="110"/>
          <w:sz w:val="20"/>
          <w:szCs w:val="20"/>
          <w:lang w:val="en-GB"/>
        </w:rPr>
        <w:t>Intercultural competence</w:t>
      </w:r>
    </w:p>
    <w:p w:rsidR="00815060" w:rsidRPr="00554C3D" w:rsidRDefault="00815060" w:rsidP="00F85EE4">
      <w:pPr>
        <w:pStyle w:val="GvdeMetni"/>
        <w:ind w:left="205" w:right="114" w:firstLine="239"/>
        <w:rPr>
          <w:sz w:val="20"/>
          <w:szCs w:val="20"/>
          <w:lang w:val="en-GB"/>
        </w:rPr>
      </w:pPr>
      <w:r w:rsidRPr="00554C3D">
        <w:rPr>
          <w:w w:val="120"/>
          <w:sz w:val="20"/>
          <w:szCs w:val="20"/>
          <w:lang w:val="en-GB"/>
        </w:rPr>
        <w:t>This</w:t>
      </w:r>
      <w:r w:rsidRPr="00554C3D">
        <w:rPr>
          <w:spacing w:val="-24"/>
          <w:w w:val="120"/>
          <w:sz w:val="20"/>
          <w:szCs w:val="20"/>
          <w:lang w:val="en-GB"/>
        </w:rPr>
        <w:t xml:space="preserve"> </w:t>
      </w:r>
      <w:r w:rsidRPr="00554C3D">
        <w:rPr>
          <w:w w:val="120"/>
          <w:sz w:val="20"/>
          <w:szCs w:val="20"/>
          <w:lang w:val="en-GB"/>
        </w:rPr>
        <w:t>section</w:t>
      </w:r>
      <w:r w:rsidRPr="00554C3D">
        <w:rPr>
          <w:spacing w:val="-24"/>
          <w:w w:val="120"/>
          <w:sz w:val="20"/>
          <w:szCs w:val="20"/>
          <w:lang w:val="en-GB"/>
        </w:rPr>
        <w:t xml:space="preserve"> </w:t>
      </w:r>
      <w:r w:rsidRPr="00554C3D">
        <w:rPr>
          <w:w w:val="120"/>
          <w:sz w:val="20"/>
          <w:szCs w:val="20"/>
          <w:lang w:val="en-GB"/>
        </w:rPr>
        <w:t>is</w:t>
      </w:r>
      <w:r w:rsidRPr="00554C3D">
        <w:rPr>
          <w:spacing w:val="-24"/>
          <w:w w:val="120"/>
          <w:sz w:val="20"/>
          <w:szCs w:val="20"/>
          <w:lang w:val="en-GB"/>
        </w:rPr>
        <w:t xml:space="preserve"> </w:t>
      </w:r>
      <w:r w:rsidRPr="00554C3D">
        <w:rPr>
          <w:w w:val="120"/>
          <w:sz w:val="20"/>
          <w:szCs w:val="20"/>
          <w:lang w:val="en-GB"/>
        </w:rPr>
        <w:t>designed</w:t>
      </w:r>
      <w:r w:rsidRPr="00554C3D">
        <w:rPr>
          <w:spacing w:val="-24"/>
          <w:w w:val="120"/>
          <w:sz w:val="20"/>
          <w:szCs w:val="20"/>
          <w:lang w:val="en-GB"/>
        </w:rPr>
        <w:t xml:space="preserve"> </w:t>
      </w:r>
      <w:r w:rsidRPr="00554C3D">
        <w:rPr>
          <w:w w:val="120"/>
          <w:sz w:val="20"/>
          <w:szCs w:val="20"/>
          <w:lang w:val="en-GB"/>
        </w:rPr>
        <w:t>to</w:t>
      </w:r>
      <w:r w:rsidRPr="00554C3D">
        <w:rPr>
          <w:spacing w:val="-24"/>
          <w:w w:val="120"/>
          <w:sz w:val="20"/>
          <w:szCs w:val="20"/>
          <w:lang w:val="en-GB"/>
        </w:rPr>
        <w:t xml:space="preserve"> </w:t>
      </w:r>
      <w:r w:rsidRPr="00554C3D">
        <w:rPr>
          <w:w w:val="120"/>
          <w:sz w:val="20"/>
          <w:szCs w:val="20"/>
          <w:lang w:val="en-GB"/>
        </w:rPr>
        <w:t>collect</w:t>
      </w:r>
      <w:r w:rsidRPr="00554C3D">
        <w:rPr>
          <w:spacing w:val="-24"/>
          <w:w w:val="120"/>
          <w:sz w:val="20"/>
          <w:szCs w:val="20"/>
          <w:lang w:val="en-GB"/>
        </w:rPr>
        <w:t xml:space="preserve"> </w:t>
      </w:r>
      <w:r w:rsidRPr="00FA1ED7">
        <w:rPr>
          <w:noProof/>
          <w:w w:val="120"/>
          <w:sz w:val="20"/>
          <w:szCs w:val="20"/>
          <w:lang w:val="en-GB"/>
        </w:rPr>
        <w:t>your</w:t>
      </w:r>
      <w:r w:rsidRPr="00554C3D">
        <w:rPr>
          <w:spacing w:val="-24"/>
          <w:w w:val="120"/>
          <w:sz w:val="20"/>
          <w:szCs w:val="20"/>
          <w:lang w:val="en-GB"/>
        </w:rPr>
        <w:t xml:space="preserve"> </w:t>
      </w:r>
      <w:r w:rsidRPr="00554C3D">
        <w:rPr>
          <w:w w:val="120"/>
          <w:sz w:val="20"/>
          <w:szCs w:val="20"/>
          <w:lang w:val="en-GB"/>
        </w:rPr>
        <w:t>responses</w:t>
      </w:r>
      <w:r w:rsidRPr="00554C3D">
        <w:rPr>
          <w:spacing w:val="-24"/>
          <w:w w:val="120"/>
          <w:sz w:val="20"/>
          <w:szCs w:val="20"/>
          <w:lang w:val="en-GB"/>
        </w:rPr>
        <w:t xml:space="preserve"> </w:t>
      </w:r>
      <w:r w:rsidRPr="00554C3D">
        <w:rPr>
          <w:w w:val="120"/>
          <w:sz w:val="20"/>
          <w:szCs w:val="20"/>
          <w:lang w:val="en-GB"/>
        </w:rPr>
        <w:t>of</w:t>
      </w:r>
      <w:r w:rsidRPr="00554C3D">
        <w:rPr>
          <w:spacing w:val="-24"/>
          <w:w w:val="120"/>
          <w:sz w:val="20"/>
          <w:szCs w:val="20"/>
          <w:lang w:val="en-GB"/>
        </w:rPr>
        <w:t xml:space="preserve"> </w:t>
      </w:r>
      <w:r w:rsidRPr="00FA1ED7">
        <w:rPr>
          <w:noProof/>
          <w:w w:val="120"/>
          <w:sz w:val="20"/>
          <w:szCs w:val="20"/>
          <w:lang w:val="en-GB"/>
        </w:rPr>
        <w:t>your</w:t>
      </w:r>
      <w:r w:rsidRPr="00554C3D">
        <w:rPr>
          <w:spacing w:val="-24"/>
          <w:w w:val="120"/>
          <w:sz w:val="20"/>
          <w:szCs w:val="20"/>
          <w:lang w:val="en-GB"/>
        </w:rPr>
        <w:t xml:space="preserve"> </w:t>
      </w:r>
      <w:r w:rsidRPr="00554C3D">
        <w:rPr>
          <w:w w:val="120"/>
          <w:sz w:val="20"/>
          <w:szCs w:val="20"/>
          <w:lang w:val="en-GB"/>
        </w:rPr>
        <w:t>intercultural</w:t>
      </w:r>
      <w:r w:rsidR="00CC1CBE" w:rsidRPr="00554C3D">
        <w:rPr>
          <w:w w:val="120"/>
          <w:sz w:val="20"/>
          <w:szCs w:val="20"/>
          <w:lang w:val="en-GB"/>
        </w:rPr>
        <w:t xml:space="preserve"> communicative</w:t>
      </w:r>
      <w:r w:rsidRPr="00554C3D">
        <w:rPr>
          <w:spacing w:val="-24"/>
          <w:w w:val="120"/>
          <w:sz w:val="20"/>
          <w:szCs w:val="20"/>
          <w:lang w:val="en-GB"/>
        </w:rPr>
        <w:t xml:space="preserve"> </w:t>
      </w:r>
      <w:r w:rsidRPr="00554C3D">
        <w:rPr>
          <w:w w:val="120"/>
          <w:sz w:val="20"/>
          <w:szCs w:val="20"/>
          <w:lang w:val="en-GB"/>
        </w:rPr>
        <w:t>competence.</w:t>
      </w:r>
      <w:r w:rsidR="00CC1CBE" w:rsidRPr="00554C3D">
        <w:rPr>
          <w:w w:val="120"/>
          <w:sz w:val="20"/>
          <w:szCs w:val="20"/>
          <w:lang w:val="en-GB"/>
        </w:rPr>
        <w:t xml:space="preserve"> Please c</w:t>
      </w:r>
      <w:r w:rsidRPr="00554C3D">
        <w:rPr>
          <w:w w:val="120"/>
          <w:sz w:val="20"/>
          <w:szCs w:val="20"/>
          <w:lang w:val="en-GB"/>
        </w:rPr>
        <w:t>hoose</w:t>
      </w:r>
      <w:r w:rsidRPr="00554C3D">
        <w:rPr>
          <w:spacing w:val="-6"/>
          <w:w w:val="120"/>
          <w:sz w:val="20"/>
          <w:szCs w:val="20"/>
          <w:lang w:val="en-GB"/>
        </w:rPr>
        <w:t xml:space="preserve"> </w:t>
      </w:r>
      <w:r w:rsidRPr="00554C3D">
        <w:rPr>
          <w:w w:val="120"/>
          <w:sz w:val="20"/>
          <w:szCs w:val="20"/>
          <w:lang w:val="en-GB"/>
        </w:rPr>
        <w:t>the</w:t>
      </w:r>
      <w:r w:rsidRPr="00554C3D">
        <w:rPr>
          <w:spacing w:val="-5"/>
          <w:w w:val="120"/>
          <w:sz w:val="20"/>
          <w:szCs w:val="20"/>
          <w:lang w:val="en-GB"/>
        </w:rPr>
        <w:t xml:space="preserve"> </w:t>
      </w:r>
      <w:r w:rsidRPr="00554C3D">
        <w:rPr>
          <w:w w:val="120"/>
          <w:sz w:val="20"/>
          <w:szCs w:val="20"/>
          <w:lang w:val="en-GB"/>
        </w:rPr>
        <w:t>most</w:t>
      </w:r>
      <w:r w:rsidRPr="00554C3D">
        <w:rPr>
          <w:spacing w:val="-5"/>
          <w:w w:val="120"/>
          <w:sz w:val="20"/>
          <w:szCs w:val="20"/>
          <w:lang w:val="en-GB"/>
        </w:rPr>
        <w:t xml:space="preserve"> </w:t>
      </w:r>
      <w:r w:rsidRPr="00554C3D">
        <w:rPr>
          <w:w w:val="120"/>
          <w:sz w:val="20"/>
          <w:szCs w:val="20"/>
          <w:lang w:val="en-GB"/>
        </w:rPr>
        <w:t>appropriate</w:t>
      </w:r>
      <w:r w:rsidRPr="00554C3D">
        <w:rPr>
          <w:spacing w:val="-5"/>
          <w:w w:val="120"/>
          <w:sz w:val="20"/>
          <w:szCs w:val="20"/>
          <w:lang w:val="en-GB"/>
        </w:rPr>
        <w:t xml:space="preserve"> </w:t>
      </w:r>
      <w:r w:rsidRPr="00554C3D">
        <w:rPr>
          <w:w w:val="120"/>
          <w:sz w:val="20"/>
          <w:szCs w:val="20"/>
          <w:lang w:val="en-GB"/>
        </w:rPr>
        <w:t>from</w:t>
      </w:r>
      <w:r w:rsidRPr="00554C3D">
        <w:rPr>
          <w:spacing w:val="-5"/>
          <w:w w:val="120"/>
          <w:sz w:val="20"/>
          <w:szCs w:val="20"/>
          <w:lang w:val="en-GB"/>
        </w:rPr>
        <w:t xml:space="preserve"> 1 </w:t>
      </w:r>
      <w:r w:rsidRPr="00554C3D">
        <w:rPr>
          <w:w w:val="120"/>
          <w:sz w:val="20"/>
          <w:szCs w:val="20"/>
          <w:lang w:val="en-GB"/>
        </w:rPr>
        <w:t>to</w:t>
      </w:r>
      <w:r w:rsidRPr="00554C3D">
        <w:rPr>
          <w:spacing w:val="-5"/>
          <w:w w:val="120"/>
          <w:sz w:val="20"/>
          <w:szCs w:val="20"/>
          <w:lang w:val="en-GB"/>
        </w:rPr>
        <w:t xml:space="preserve"> </w:t>
      </w:r>
      <w:r w:rsidRPr="00554C3D">
        <w:rPr>
          <w:w w:val="120"/>
          <w:sz w:val="20"/>
          <w:szCs w:val="20"/>
          <w:lang w:val="en-GB"/>
        </w:rPr>
        <w:t>5</w:t>
      </w:r>
      <w:r w:rsidRPr="00554C3D">
        <w:rPr>
          <w:spacing w:val="-5"/>
          <w:w w:val="120"/>
          <w:sz w:val="20"/>
          <w:szCs w:val="20"/>
          <w:lang w:val="en-GB"/>
        </w:rPr>
        <w:t xml:space="preserve"> </w:t>
      </w:r>
      <w:r w:rsidRPr="00554C3D">
        <w:rPr>
          <w:w w:val="120"/>
          <w:sz w:val="20"/>
          <w:szCs w:val="20"/>
          <w:lang w:val="en-GB"/>
        </w:rPr>
        <w:t>about</w:t>
      </w:r>
      <w:r w:rsidRPr="00554C3D">
        <w:rPr>
          <w:spacing w:val="-5"/>
          <w:w w:val="120"/>
          <w:sz w:val="20"/>
          <w:szCs w:val="20"/>
          <w:lang w:val="en-GB"/>
        </w:rPr>
        <w:t xml:space="preserve"> </w:t>
      </w:r>
      <w:r w:rsidRPr="00FA1ED7">
        <w:rPr>
          <w:noProof/>
          <w:w w:val="120"/>
          <w:sz w:val="20"/>
          <w:szCs w:val="20"/>
          <w:lang w:val="en-GB"/>
        </w:rPr>
        <w:t>your</w:t>
      </w:r>
      <w:r w:rsidRPr="00554C3D">
        <w:rPr>
          <w:spacing w:val="-5"/>
          <w:w w:val="120"/>
          <w:sz w:val="20"/>
          <w:szCs w:val="20"/>
          <w:lang w:val="en-GB"/>
        </w:rPr>
        <w:t xml:space="preserve"> </w:t>
      </w:r>
      <w:r w:rsidRPr="00554C3D">
        <w:rPr>
          <w:w w:val="120"/>
          <w:sz w:val="20"/>
          <w:szCs w:val="20"/>
          <w:lang w:val="en-GB"/>
        </w:rPr>
        <w:t>intercultural</w:t>
      </w:r>
      <w:r w:rsidRPr="00554C3D">
        <w:rPr>
          <w:spacing w:val="-5"/>
          <w:w w:val="120"/>
          <w:sz w:val="20"/>
          <w:szCs w:val="20"/>
          <w:lang w:val="en-GB"/>
        </w:rPr>
        <w:t xml:space="preserve"> </w:t>
      </w:r>
      <w:r w:rsidR="00CC1CBE" w:rsidRPr="00554C3D">
        <w:rPr>
          <w:spacing w:val="-5"/>
          <w:w w:val="120"/>
          <w:sz w:val="20"/>
          <w:szCs w:val="20"/>
          <w:lang w:val="en-GB"/>
        </w:rPr>
        <w:t xml:space="preserve">communicative </w:t>
      </w:r>
      <w:r w:rsidRPr="00554C3D">
        <w:rPr>
          <w:w w:val="120"/>
          <w:sz w:val="20"/>
          <w:szCs w:val="20"/>
          <w:lang w:val="en-GB"/>
        </w:rPr>
        <w:t>competence.</w:t>
      </w:r>
      <w:r w:rsidRPr="00554C3D">
        <w:rPr>
          <w:spacing w:val="-5"/>
          <w:w w:val="120"/>
          <w:sz w:val="20"/>
          <w:szCs w:val="20"/>
          <w:lang w:val="en-GB"/>
        </w:rPr>
        <w:t xml:space="preserve"> </w:t>
      </w:r>
      <w:r w:rsidRPr="00554C3D">
        <w:rPr>
          <w:w w:val="120"/>
          <w:sz w:val="20"/>
          <w:szCs w:val="20"/>
          <w:lang w:val="en-GB"/>
        </w:rPr>
        <w:t>We</w:t>
      </w:r>
      <w:r w:rsidRPr="00554C3D">
        <w:rPr>
          <w:spacing w:val="-5"/>
          <w:w w:val="120"/>
          <w:sz w:val="20"/>
          <w:szCs w:val="20"/>
          <w:lang w:val="en-GB"/>
        </w:rPr>
        <w:t xml:space="preserve"> </w:t>
      </w:r>
      <w:r w:rsidRPr="00554C3D">
        <w:rPr>
          <w:w w:val="120"/>
          <w:sz w:val="20"/>
          <w:szCs w:val="20"/>
          <w:lang w:val="en-GB"/>
        </w:rPr>
        <w:t>need</w:t>
      </w:r>
      <w:r w:rsidRPr="00554C3D">
        <w:rPr>
          <w:spacing w:val="-5"/>
          <w:w w:val="120"/>
          <w:sz w:val="20"/>
          <w:szCs w:val="20"/>
          <w:lang w:val="en-GB"/>
        </w:rPr>
        <w:t xml:space="preserve"> </w:t>
      </w:r>
      <w:r w:rsidRPr="00FA1ED7">
        <w:rPr>
          <w:noProof/>
          <w:w w:val="120"/>
          <w:sz w:val="20"/>
          <w:szCs w:val="20"/>
          <w:lang w:val="en-GB"/>
        </w:rPr>
        <w:t>your</w:t>
      </w:r>
      <w:r w:rsidRPr="00554C3D">
        <w:rPr>
          <w:w w:val="120"/>
          <w:sz w:val="20"/>
          <w:szCs w:val="20"/>
          <w:lang w:val="en-GB"/>
        </w:rPr>
        <w:t xml:space="preserve"> </w:t>
      </w:r>
      <w:r w:rsidR="00CC1CBE" w:rsidRPr="00554C3D">
        <w:rPr>
          <w:w w:val="120"/>
          <w:sz w:val="20"/>
          <w:szCs w:val="20"/>
          <w:lang w:val="en-GB"/>
        </w:rPr>
        <w:t>honest</w:t>
      </w:r>
      <w:r w:rsidRPr="00554C3D">
        <w:rPr>
          <w:w w:val="120"/>
          <w:sz w:val="20"/>
          <w:szCs w:val="20"/>
          <w:lang w:val="en-GB"/>
        </w:rPr>
        <w:t xml:space="preserve"> thoughts. Thank</w:t>
      </w:r>
      <w:r w:rsidRPr="00554C3D">
        <w:rPr>
          <w:spacing w:val="-21"/>
          <w:w w:val="120"/>
          <w:sz w:val="20"/>
          <w:szCs w:val="20"/>
          <w:lang w:val="en-GB"/>
        </w:rPr>
        <w:t xml:space="preserve"> </w:t>
      </w:r>
      <w:r w:rsidRPr="00FA1ED7">
        <w:rPr>
          <w:noProof/>
          <w:w w:val="120"/>
          <w:sz w:val="20"/>
          <w:szCs w:val="20"/>
          <w:lang w:val="en-GB"/>
        </w:rPr>
        <w:t>you</w:t>
      </w:r>
      <w:r w:rsidRPr="00554C3D">
        <w:rPr>
          <w:w w:val="120"/>
          <w:sz w:val="20"/>
          <w:szCs w:val="20"/>
          <w:lang w:val="en-GB"/>
        </w:rPr>
        <w:t>!</w:t>
      </w:r>
    </w:p>
    <w:p w:rsidR="00815060" w:rsidRPr="00554C3D" w:rsidRDefault="00815060" w:rsidP="00F85EE4">
      <w:pPr>
        <w:pStyle w:val="GvdeMetni"/>
        <w:ind w:left="444"/>
        <w:rPr>
          <w:sz w:val="20"/>
          <w:szCs w:val="20"/>
          <w:lang w:val="en-GB"/>
        </w:rPr>
      </w:pPr>
      <w:r w:rsidRPr="00554C3D">
        <w:rPr>
          <w:w w:val="120"/>
          <w:sz w:val="20"/>
          <w:szCs w:val="20"/>
          <w:lang w:val="en-GB"/>
        </w:rPr>
        <w:t>P</w:t>
      </w:r>
      <w:r w:rsidRPr="00BA6930">
        <w:rPr>
          <w:noProof/>
          <w:w w:val="120"/>
          <w:sz w:val="20"/>
          <w:szCs w:val="20"/>
          <w:lang w:val="en-GB"/>
        </w:rPr>
        <w:t xml:space="preserve">lease read the following items and rate yourself </w:t>
      </w:r>
      <w:r w:rsidRPr="00554C3D">
        <w:rPr>
          <w:w w:val="120"/>
          <w:sz w:val="20"/>
          <w:szCs w:val="20"/>
          <w:lang w:val="en-GB"/>
        </w:rPr>
        <w:t>using the scale below:</w:t>
      </w:r>
    </w:p>
    <w:p w:rsidR="00815060" w:rsidRPr="00554C3D" w:rsidRDefault="00815060" w:rsidP="00F85EE4">
      <w:pPr>
        <w:pStyle w:val="GvdeMetni"/>
        <w:rPr>
          <w:i/>
          <w:sz w:val="20"/>
          <w:szCs w:val="20"/>
          <w:lang w:val="en-GB"/>
        </w:rPr>
      </w:pPr>
    </w:p>
    <w:p w:rsidR="00815060" w:rsidRPr="00554C3D" w:rsidRDefault="00815060" w:rsidP="00815060">
      <w:pPr>
        <w:pStyle w:val="GvdeMetni"/>
        <w:rPr>
          <w:i/>
          <w:sz w:val="20"/>
          <w:szCs w:val="20"/>
          <w:lang w:val="en-GB"/>
        </w:rPr>
      </w:pPr>
    </w:p>
    <w:tbl>
      <w:tblPr>
        <w:tblW w:w="8782" w:type="dxa"/>
        <w:tblInd w:w="108" w:type="dxa"/>
        <w:tblLayout w:type="fixed"/>
        <w:tblLook w:val="04A0" w:firstRow="1" w:lastRow="0" w:firstColumn="1" w:lastColumn="0" w:noHBand="0" w:noVBand="1"/>
      </w:tblPr>
      <w:tblGrid>
        <w:gridCol w:w="5100"/>
        <w:gridCol w:w="831"/>
        <w:gridCol w:w="1152"/>
        <w:gridCol w:w="856"/>
        <w:gridCol w:w="425"/>
        <w:gridCol w:w="418"/>
      </w:tblGrid>
      <w:tr w:rsidR="00815060" w:rsidRPr="00554C3D" w:rsidTr="00650239">
        <w:trPr>
          <w:cantSplit/>
          <w:trHeight w:val="1418"/>
        </w:trPr>
        <w:tc>
          <w:tcPr>
            <w:tcW w:w="5100" w:type="dxa"/>
            <w:tcBorders>
              <w:top w:val="single" w:sz="4" w:space="0" w:color="auto"/>
              <w:left w:val="single" w:sz="4" w:space="0" w:color="auto"/>
              <w:bottom w:val="single" w:sz="4" w:space="0" w:color="auto"/>
              <w:right w:val="single" w:sz="4" w:space="0" w:color="auto"/>
            </w:tcBorders>
          </w:tcPr>
          <w:p w:rsidR="00815060" w:rsidRPr="00554C3D" w:rsidRDefault="00815060">
            <w:pPr>
              <w:rPr>
                <w:rFonts w:eastAsia="Times New Roman" w:cs="Times New Roman"/>
                <w:b/>
                <w:bCs/>
                <w:lang w:val="en-GB"/>
              </w:rPr>
            </w:pPr>
          </w:p>
          <w:p w:rsidR="00815060" w:rsidRPr="00554C3D" w:rsidRDefault="00815060">
            <w:pPr>
              <w:autoSpaceDN w:val="0"/>
              <w:rPr>
                <w:rFonts w:eastAsia="Times New Roman" w:cs="Times New Roman"/>
                <w:b/>
                <w:bCs/>
                <w:lang w:val="en-GB"/>
              </w:rPr>
            </w:pPr>
            <w:r w:rsidRPr="00554C3D">
              <w:rPr>
                <w:rFonts w:cs="Times New Roman"/>
                <w:b/>
                <w:bCs/>
                <w:lang w:val="en-GB"/>
              </w:rPr>
              <w:t>Intercultural Communicative Competence Items</w:t>
            </w:r>
          </w:p>
        </w:tc>
        <w:tc>
          <w:tcPr>
            <w:tcW w:w="831" w:type="dxa"/>
            <w:tcBorders>
              <w:top w:val="single" w:sz="4" w:space="0" w:color="auto"/>
              <w:left w:val="single" w:sz="4" w:space="0" w:color="auto"/>
              <w:bottom w:val="single" w:sz="4" w:space="0" w:color="auto"/>
              <w:right w:val="single" w:sz="4" w:space="0" w:color="auto"/>
            </w:tcBorders>
            <w:textDirection w:val="tbRl"/>
            <w:hideMark/>
          </w:tcPr>
          <w:p w:rsidR="00815060" w:rsidRPr="00554C3D" w:rsidRDefault="00815060" w:rsidP="00B540DC">
            <w:pPr>
              <w:autoSpaceDN w:val="0"/>
              <w:ind w:left="113" w:right="113"/>
              <w:rPr>
                <w:rFonts w:eastAsia="Times New Roman" w:cs="Times New Roman"/>
                <w:b/>
                <w:bCs/>
                <w:sz w:val="20"/>
                <w:lang w:val="en-GB"/>
              </w:rPr>
            </w:pPr>
            <w:r w:rsidRPr="00554C3D">
              <w:rPr>
                <w:rFonts w:cs="Times New Roman"/>
                <w:b/>
                <w:bCs/>
                <w:sz w:val="20"/>
                <w:u w:val="single"/>
                <w:lang w:val="en-GB"/>
              </w:rPr>
              <w:t xml:space="preserve">Never </w:t>
            </w:r>
          </w:p>
        </w:tc>
        <w:tc>
          <w:tcPr>
            <w:tcW w:w="1152" w:type="dxa"/>
            <w:tcBorders>
              <w:top w:val="single" w:sz="4" w:space="0" w:color="auto"/>
              <w:left w:val="single" w:sz="4" w:space="0" w:color="auto"/>
              <w:bottom w:val="single" w:sz="4" w:space="0" w:color="auto"/>
              <w:right w:val="single" w:sz="4" w:space="0" w:color="auto"/>
            </w:tcBorders>
            <w:textDirection w:val="tbRl"/>
            <w:hideMark/>
          </w:tcPr>
          <w:p w:rsidR="00815060" w:rsidRPr="00554C3D" w:rsidRDefault="00B540DC" w:rsidP="00B540DC">
            <w:pPr>
              <w:autoSpaceDN w:val="0"/>
              <w:ind w:left="113" w:right="113"/>
              <w:rPr>
                <w:rFonts w:eastAsia="Times New Roman" w:cs="Times New Roman"/>
                <w:b/>
                <w:bCs/>
                <w:sz w:val="20"/>
                <w:lang w:val="en-GB"/>
              </w:rPr>
            </w:pPr>
            <w:r w:rsidRPr="00554C3D">
              <w:rPr>
                <w:rFonts w:cs="Times New Roman"/>
                <w:b/>
                <w:bCs/>
                <w:sz w:val="20"/>
                <w:u w:val="single"/>
                <w:lang w:val="en-GB"/>
              </w:rPr>
              <w:t>Occasionally</w:t>
            </w:r>
          </w:p>
        </w:tc>
        <w:tc>
          <w:tcPr>
            <w:tcW w:w="856" w:type="dxa"/>
            <w:tcBorders>
              <w:top w:val="single" w:sz="4" w:space="0" w:color="auto"/>
              <w:left w:val="single" w:sz="4" w:space="0" w:color="auto"/>
              <w:bottom w:val="single" w:sz="4" w:space="0" w:color="auto"/>
              <w:right w:val="single" w:sz="4" w:space="0" w:color="auto"/>
            </w:tcBorders>
            <w:textDirection w:val="tbRl"/>
            <w:hideMark/>
          </w:tcPr>
          <w:p w:rsidR="00815060" w:rsidRPr="00554C3D" w:rsidRDefault="00815060" w:rsidP="00B540DC">
            <w:pPr>
              <w:autoSpaceDN w:val="0"/>
              <w:ind w:left="113" w:right="113"/>
              <w:rPr>
                <w:rFonts w:eastAsia="Times New Roman" w:cs="Times New Roman"/>
                <w:b/>
                <w:bCs/>
                <w:sz w:val="20"/>
                <w:lang w:val="en-GB"/>
              </w:rPr>
            </w:pPr>
            <w:r w:rsidRPr="00554C3D">
              <w:rPr>
                <w:rFonts w:cs="Times New Roman"/>
                <w:b/>
                <w:bCs/>
                <w:sz w:val="20"/>
                <w:lang w:val="en-GB"/>
              </w:rPr>
              <w:t>Some</w:t>
            </w:r>
            <w:r w:rsidR="00B540DC" w:rsidRPr="00554C3D">
              <w:rPr>
                <w:rFonts w:cs="Times New Roman"/>
                <w:b/>
                <w:bCs/>
                <w:sz w:val="20"/>
                <w:lang w:val="en-GB"/>
              </w:rPr>
              <w:t>times</w:t>
            </w:r>
          </w:p>
        </w:tc>
        <w:tc>
          <w:tcPr>
            <w:tcW w:w="425" w:type="dxa"/>
            <w:tcBorders>
              <w:top w:val="single" w:sz="4" w:space="0" w:color="auto"/>
              <w:left w:val="single" w:sz="4" w:space="0" w:color="auto"/>
              <w:bottom w:val="single" w:sz="4" w:space="0" w:color="auto"/>
              <w:right w:val="single" w:sz="4" w:space="0" w:color="auto"/>
            </w:tcBorders>
            <w:textDirection w:val="tbRl"/>
            <w:hideMark/>
          </w:tcPr>
          <w:p w:rsidR="00815060" w:rsidRPr="00554C3D" w:rsidRDefault="00B540DC" w:rsidP="00524ECC">
            <w:pPr>
              <w:ind w:left="113" w:right="113"/>
              <w:rPr>
                <w:rFonts w:eastAsia="Times New Roman" w:cs="Times New Roman"/>
                <w:b/>
                <w:bCs/>
                <w:sz w:val="20"/>
                <w:lang w:val="en-GB"/>
              </w:rPr>
            </w:pPr>
            <w:r w:rsidRPr="00554C3D">
              <w:rPr>
                <w:rFonts w:cs="Times New Roman"/>
                <w:b/>
                <w:bCs/>
                <w:sz w:val="20"/>
                <w:lang w:val="en-GB"/>
              </w:rPr>
              <w:t>Often</w:t>
            </w:r>
          </w:p>
        </w:tc>
        <w:tc>
          <w:tcPr>
            <w:tcW w:w="418" w:type="dxa"/>
            <w:tcBorders>
              <w:top w:val="single" w:sz="4" w:space="0" w:color="auto"/>
              <w:left w:val="single" w:sz="4" w:space="0" w:color="auto"/>
              <w:bottom w:val="single" w:sz="4" w:space="0" w:color="auto"/>
              <w:right w:val="single" w:sz="4" w:space="0" w:color="auto"/>
            </w:tcBorders>
            <w:textDirection w:val="tbRl"/>
            <w:hideMark/>
          </w:tcPr>
          <w:p w:rsidR="00B540DC" w:rsidRPr="00554C3D" w:rsidRDefault="00815060" w:rsidP="00B540DC">
            <w:pPr>
              <w:ind w:left="113" w:right="113"/>
              <w:rPr>
                <w:rFonts w:eastAsia="Times New Roman" w:cs="Times New Roman"/>
                <w:b/>
                <w:bCs/>
                <w:sz w:val="20"/>
                <w:lang w:val="en-GB"/>
              </w:rPr>
            </w:pPr>
            <w:r w:rsidRPr="00554C3D">
              <w:rPr>
                <w:rFonts w:cs="Times New Roman"/>
                <w:b/>
                <w:bCs/>
                <w:sz w:val="20"/>
                <w:lang w:val="en-GB"/>
              </w:rPr>
              <w:t xml:space="preserve">Always </w:t>
            </w:r>
          </w:p>
          <w:p w:rsidR="00815060" w:rsidRPr="00554C3D" w:rsidRDefault="00815060" w:rsidP="00B540DC">
            <w:pPr>
              <w:autoSpaceDN w:val="0"/>
              <w:ind w:left="113" w:right="113"/>
              <w:rPr>
                <w:rFonts w:eastAsia="Times New Roman" w:cs="Times New Roman"/>
                <w:b/>
                <w:bCs/>
                <w:sz w:val="20"/>
                <w:lang w:val="en-GB"/>
              </w:rPr>
            </w:pPr>
          </w:p>
        </w:tc>
      </w:tr>
      <w:tr w:rsidR="00815060" w:rsidRPr="00554C3D" w:rsidTr="00650239">
        <w:trPr>
          <w:trHeight w:val="516"/>
        </w:trPr>
        <w:tc>
          <w:tcPr>
            <w:tcW w:w="51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t xml:space="preserve">1- </w:t>
            </w:r>
            <w:r w:rsidRPr="00FA1ED7">
              <w:rPr>
                <w:rFonts w:cs="Times New Roman"/>
                <w:noProof/>
                <w:color w:val="000000"/>
                <w:lang w:val="en-GB"/>
              </w:rPr>
              <w:t>I</w:t>
            </w:r>
            <w:r w:rsidRPr="00554C3D">
              <w:rPr>
                <w:rFonts w:cs="Times New Roman"/>
                <w:color w:val="000000"/>
                <w:lang w:val="en-GB"/>
              </w:rPr>
              <w:t xml:space="preserve"> often find it difficult to differentiate between similar cultures (Ex: Asians, Europeans, Africans, </w:t>
            </w:r>
            <w:r w:rsidRPr="00FA1ED7">
              <w:rPr>
                <w:rFonts w:cs="Times New Roman"/>
                <w:noProof/>
                <w:color w:val="000000"/>
                <w:lang w:val="en-GB"/>
              </w:rPr>
              <w:t>etc.</w:t>
            </w:r>
            <w:r w:rsidRPr="00554C3D">
              <w:rPr>
                <w:rFonts w:cs="Times New Roman"/>
                <w:color w:val="000000"/>
                <w:lang w:val="en-GB"/>
              </w:rPr>
              <w:t>)</w:t>
            </w:r>
          </w:p>
        </w:tc>
        <w:tc>
          <w:tcPr>
            <w:tcW w:w="831"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r>
      <w:tr w:rsidR="00815060" w:rsidRPr="00554C3D" w:rsidTr="00650239">
        <w:trPr>
          <w:trHeight w:val="549"/>
        </w:trPr>
        <w:tc>
          <w:tcPr>
            <w:tcW w:w="5100" w:type="dxa"/>
            <w:tcBorders>
              <w:top w:val="single" w:sz="4" w:space="0" w:color="auto"/>
              <w:left w:val="single" w:sz="4" w:space="0" w:color="auto"/>
              <w:bottom w:val="single" w:sz="4" w:space="0" w:color="auto"/>
              <w:right w:val="single" w:sz="4" w:space="0" w:color="auto"/>
            </w:tcBorders>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t xml:space="preserve">2- </w:t>
            </w:r>
            <w:r w:rsidRPr="00FA1ED7">
              <w:rPr>
                <w:rFonts w:cs="Times New Roman"/>
                <w:noProof/>
                <w:color w:val="000000"/>
                <w:lang w:val="en-GB"/>
              </w:rPr>
              <w:t>I</w:t>
            </w:r>
            <w:r w:rsidRPr="00554C3D">
              <w:rPr>
                <w:rFonts w:cs="Times New Roman"/>
                <w:color w:val="000000"/>
                <w:lang w:val="en-GB"/>
              </w:rPr>
              <w:t xml:space="preserve"> feel that people from other cultures have many valuable things to teach </w:t>
            </w:r>
            <w:r w:rsidRPr="00FA1ED7">
              <w:rPr>
                <w:rFonts w:cs="Times New Roman"/>
                <w:noProof/>
                <w:color w:val="000000"/>
                <w:lang w:val="en-GB"/>
              </w:rPr>
              <w:t>me</w:t>
            </w:r>
            <w:r w:rsidRPr="00554C3D">
              <w:rPr>
                <w:rFonts w:cs="Times New Roman"/>
                <w:color w:val="000000"/>
                <w:lang w:val="en-GB"/>
              </w:rPr>
              <w:t>.</w:t>
            </w:r>
          </w:p>
        </w:tc>
        <w:tc>
          <w:tcPr>
            <w:tcW w:w="831"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r>
      <w:tr w:rsidR="00815060" w:rsidRPr="00554C3D" w:rsidTr="00650239">
        <w:trPr>
          <w:trHeight w:val="698"/>
        </w:trPr>
        <w:tc>
          <w:tcPr>
            <w:tcW w:w="51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t xml:space="preserve">3- Most of </w:t>
            </w:r>
            <w:r w:rsidRPr="00FA1ED7">
              <w:rPr>
                <w:rFonts w:cs="Times New Roman"/>
                <w:noProof/>
                <w:color w:val="000000"/>
                <w:lang w:val="en-GB"/>
              </w:rPr>
              <w:t>my</w:t>
            </w:r>
            <w:r w:rsidRPr="00554C3D">
              <w:rPr>
                <w:rFonts w:cs="Times New Roman"/>
                <w:color w:val="000000"/>
                <w:lang w:val="en-GB"/>
              </w:rPr>
              <w:t xml:space="preserve"> friends are from </w:t>
            </w:r>
            <w:r w:rsidRPr="00FA1ED7">
              <w:rPr>
                <w:rFonts w:cs="Times New Roman"/>
                <w:noProof/>
                <w:color w:val="000000"/>
                <w:lang w:val="en-GB"/>
              </w:rPr>
              <w:t>my</w:t>
            </w:r>
            <w:r w:rsidRPr="00554C3D">
              <w:rPr>
                <w:rFonts w:cs="Times New Roman"/>
                <w:color w:val="000000"/>
                <w:lang w:val="en-GB"/>
              </w:rPr>
              <w:t xml:space="preserve"> own culture.</w:t>
            </w:r>
          </w:p>
        </w:tc>
        <w:tc>
          <w:tcPr>
            <w:tcW w:w="831"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r>
      <w:tr w:rsidR="00815060" w:rsidRPr="00554C3D" w:rsidTr="00650239">
        <w:trPr>
          <w:trHeight w:val="411"/>
        </w:trPr>
        <w:tc>
          <w:tcPr>
            <w:tcW w:w="5100" w:type="dxa"/>
            <w:tcBorders>
              <w:top w:val="single" w:sz="4" w:space="0" w:color="auto"/>
              <w:left w:val="single" w:sz="4" w:space="0" w:color="auto"/>
              <w:bottom w:val="single" w:sz="4" w:space="0" w:color="auto"/>
              <w:right w:val="single" w:sz="4" w:space="0" w:color="auto"/>
            </w:tcBorders>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t xml:space="preserve">4- </w:t>
            </w:r>
            <w:r w:rsidRPr="00FA1ED7">
              <w:rPr>
                <w:rFonts w:cs="Times New Roman"/>
                <w:noProof/>
                <w:color w:val="000000"/>
                <w:lang w:val="en-GB"/>
              </w:rPr>
              <w:t>I</w:t>
            </w:r>
            <w:r w:rsidRPr="00554C3D">
              <w:rPr>
                <w:rFonts w:cs="Times New Roman"/>
                <w:color w:val="000000"/>
                <w:lang w:val="en-GB"/>
              </w:rPr>
              <w:t xml:space="preserve"> feel more comfortable with people from </w:t>
            </w:r>
            <w:r w:rsidRPr="00FA1ED7">
              <w:rPr>
                <w:rFonts w:cs="Times New Roman"/>
                <w:noProof/>
                <w:color w:val="000000"/>
                <w:lang w:val="en-GB"/>
              </w:rPr>
              <w:t>my</w:t>
            </w:r>
            <w:r w:rsidRPr="00554C3D">
              <w:rPr>
                <w:rFonts w:cs="Times New Roman"/>
                <w:color w:val="000000"/>
                <w:lang w:val="en-GB"/>
              </w:rPr>
              <w:t xml:space="preserve"> own culture than with people from other cultures.</w:t>
            </w:r>
          </w:p>
        </w:tc>
        <w:tc>
          <w:tcPr>
            <w:tcW w:w="831"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r>
      <w:tr w:rsidR="00815060" w:rsidRPr="00554C3D" w:rsidTr="00650239">
        <w:trPr>
          <w:trHeight w:val="686"/>
        </w:trPr>
        <w:tc>
          <w:tcPr>
            <w:tcW w:w="51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t xml:space="preserve">5- </w:t>
            </w:r>
            <w:r w:rsidRPr="00FA1ED7">
              <w:rPr>
                <w:rFonts w:cs="Times New Roman"/>
                <w:noProof/>
                <w:color w:val="000000"/>
                <w:lang w:val="en-GB"/>
              </w:rPr>
              <w:t>I</w:t>
            </w:r>
            <w:r w:rsidRPr="00554C3D">
              <w:rPr>
                <w:rFonts w:cs="Times New Roman"/>
                <w:color w:val="000000"/>
                <w:lang w:val="en-GB"/>
              </w:rPr>
              <w:t xml:space="preserve"> find it easier to </w:t>
            </w:r>
            <w:r w:rsidRPr="00FA1ED7">
              <w:rPr>
                <w:rFonts w:cs="Times New Roman"/>
                <w:noProof/>
                <w:color w:val="000000"/>
                <w:lang w:val="en-GB"/>
              </w:rPr>
              <w:t>categorize</w:t>
            </w:r>
            <w:r w:rsidRPr="00554C3D">
              <w:rPr>
                <w:rFonts w:cs="Times New Roman"/>
                <w:color w:val="000000"/>
                <w:lang w:val="en-GB"/>
              </w:rPr>
              <w:t xml:space="preserve"> people based on their cultural identity than their personality.</w:t>
            </w:r>
          </w:p>
        </w:tc>
        <w:tc>
          <w:tcPr>
            <w:tcW w:w="831"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r>
      <w:tr w:rsidR="00815060" w:rsidRPr="00554C3D" w:rsidTr="00650239">
        <w:trPr>
          <w:trHeight w:val="455"/>
        </w:trPr>
        <w:tc>
          <w:tcPr>
            <w:tcW w:w="5100" w:type="dxa"/>
            <w:tcBorders>
              <w:top w:val="single" w:sz="4" w:space="0" w:color="auto"/>
              <w:left w:val="single" w:sz="4" w:space="0" w:color="auto"/>
              <w:bottom w:val="single" w:sz="4" w:space="0" w:color="auto"/>
              <w:right w:val="single" w:sz="4" w:space="0" w:color="auto"/>
            </w:tcBorders>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t xml:space="preserve">6- </w:t>
            </w:r>
            <w:r w:rsidRPr="00FA1ED7">
              <w:rPr>
                <w:rFonts w:cs="Times New Roman"/>
                <w:noProof/>
                <w:color w:val="000000"/>
                <w:lang w:val="en-GB"/>
              </w:rPr>
              <w:t>I</w:t>
            </w:r>
            <w:r w:rsidRPr="00554C3D">
              <w:rPr>
                <w:rFonts w:cs="Times New Roman"/>
                <w:color w:val="000000"/>
                <w:lang w:val="en-GB"/>
              </w:rPr>
              <w:t xml:space="preserve"> often notice similarities in personality between people who belong to </w:t>
            </w:r>
            <w:r w:rsidRPr="00FA1ED7">
              <w:rPr>
                <w:rFonts w:cs="Times New Roman"/>
                <w:noProof/>
                <w:color w:val="000000"/>
                <w:lang w:val="en-GB"/>
              </w:rPr>
              <w:t>completely</w:t>
            </w:r>
            <w:r w:rsidRPr="00554C3D">
              <w:rPr>
                <w:rFonts w:cs="Times New Roman"/>
                <w:color w:val="000000"/>
                <w:lang w:val="en-GB"/>
              </w:rPr>
              <w:t xml:space="preserve"> different cultures.</w:t>
            </w:r>
          </w:p>
        </w:tc>
        <w:tc>
          <w:tcPr>
            <w:tcW w:w="831"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r>
      <w:tr w:rsidR="00815060" w:rsidRPr="00554C3D" w:rsidTr="00650239">
        <w:trPr>
          <w:trHeight w:val="236"/>
        </w:trPr>
        <w:tc>
          <w:tcPr>
            <w:tcW w:w="51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lastRenderedPageBreak/>
              <w:t xml:space="preserve">7- </w:t>
            </w:r>
            <w:r w:rsidRPr="00FA1ED7">
              <w:rPr>
                <w:rFonts w:cs="Times New Roman"/>
                <w:noProof/>
                <w:color w:val="000000"/>
                <w:lang w:val="en-GB"/>
              </w:rPr>
              <w:t>I</w:t>
            </w:r>
            <w:r w:rsidRPr="00554C3D">
              <w:rPr>
                <w:rFonts w:cs="Times New Roman"/>
                <w:color w:val="000000"/>
                <w:lang w:val="en-GB"/>
              </w:rPr>
              <w:t xml:space="preserve"> usually feel closer to people who are from </w:t>
            </w:r>
            <w:r w:rsidRPr="00FA1ED7">
              <w:rPr>
                <w:rFonts w:cs="Times New Roman"/>
                <w:noProof/>
                <w:color w:val="000000"/>
                <w:lang w:val="en-GB"/>
              </w:rPr>
              <w:t>my</w:t>
            </w:r>
            <w:r w:rsidRPr="00554C3D">
              <w:rPr>
                <w:rFonts w:cs="Times New Roman"/>
                <w:color w:val="000000"/>
                <w:lang w:val="en-GB"/>
              </w:rPr>
              <w:t xml:space="preserve"> own culture because </w:t>
            </w:r>
            <w:r w:rsidRPr="00FA1ED7">
              <w:rPr>
                <w:rFonts w:cs="Times New Roman"/>
                <w:noProof/>
                <w:color w:val="000000"/>
                <w:lang w:val="en-GB"/>
              </w:rPr>
              <w:t>I</w:t>
            </w:r>
            <w:r w:rsidRPr="00554C3D">
              <w:rPr>
                <w:rFonts w:cs="Times New Roman"/>
                <w:color w:val="000000"/>
                <w:lang w:val="en-GB"/>
              </w:rPr>
              <w:t xml:space="preserve"> can relate to them better.</w:t>
            </w:r>
          </w:p>
        </w:tc>
        <w:tc>
          <w:tcPr>
            <w:tcW w:w="831"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r>
      <w:tr w:rsidR="00815060" w:rsidRPr="00554C3D" w:rsidTr="00650239">
        <w:trPr>
          <w:trHeight w:val="236"/>
        </w:trPr>
        <w:tc>
          <w:tcPr>
            <w:tcW w:w="5100" w:type="dxa"/>
            <w:tcBorders>
              <w:top w:val="single" w:sz="4" w:space="0" w:color="auto"/>
              <w:left w:val="single" w:sz="4" w:space="0" w:color="auto"/>
              <w:bottom w:val="single" w:sz="4" w:space="0" w:color="auto"/>
              <w:right w:val="single" w:sz="4" w:space="0" w:color="auto"/>
            </w:tcBorders>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t xml:space="preserve">8- Most of </w:t>
            </w:r>
            <w:r w:rsidRPr="00FA1ED7">
              <w:rPr>
                <w:rFonts w:cs="Times New Roman"/>
                <w:noProof/>
                <w:color w:val="000000"/>
                <w:lang w:val="en-GB"/>
              </w:rPr>
              <w:t>my</w:t>
            </w:r>
            <w:r w:rsidRPr="00554C3D">
              <w:rPr>
                <w:rFonts w:cs="Times New Roman"/>
                <w:color w:val="000000"/>
                <w:lang w:val="en-GB"/>
              </w:rPr>
              <w:t xml:space="preserve"> friends are from </w:t>
            </w:r>
            <w:r w:rsidRPr="00FA1ED7">
              <w:rPr>
                <w:rFonts w:cs="Times New Roman"/>
                <w:noProof/>
                <w:color w:val="000000"/>
                <w:lang w:val="en-GB"/>
              </w:rPr>
              <w:t>my</w:t>
            </w:r>
            <w:r w:rsidRPr="00554C3D">
              <w:rPr>
                <w:rFonts w:cs="Times New Roman"/>
                <w:color w:val="000000"/>
                <w:lang w:val="en-GB"/>
              </w:rPr>
              <w:t xml:space="preserve"> own culture.</w:t>
            </w:r>
          </w:p>
        </w:tc>
        <w:tc>
          <w:tcPr>
            <w:tcW w:w="831"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r>
      <w:tr w:rsidR="00815060" w:rsidRPr="00554C3D" w:rsidTr="00650239">
        <w:trPr>
          <w:trHeight w:val="236"/>
        </w:trPr>
        <w:tc>
          <w:tcPr>
            <w:tcW w:w="51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t xml:space="preserve">9- </w:t>
            </w:r>
            <w:r w:rsidRPr="00FA1ED7">
              <w:rPr>
                <w:rFonts w:cs="Times New Roman"/>
                <w:noProof/>
                <w:color w:val="000000"/>
                <w:lang w:val="en-GB"/>
              </w:rPr>
              <w:t>I</w:t>
            </w:r>
            <w:r w:rsidRPr="00554C3D">
              <w:rPr>
                <w:rFonts w:cs="Times New Roman"/>
                <w:color w:val="000000"/>
                <w:lang w:val="en-GB"/>
              </w:rPr>
              <w:t xml:space="preserve"> usually look for opportunities to interact with people from other cultures.</w:t>
            </w:r>
          </w:p>
        </w:tc>
        <w:tc>
          <w:tcPr>
            <w:tcW w:w="831"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shd w:val="clear" w:color="auto" w:fill="F2F2F2"/>
          </w:tcPr>
          <w:p w:rsidR="00815060" w:rsidRPr="00554C3D" w:rsidRDefault="00815060">
            <w:pPr>
              <w:autoSpaceDN w:val="0"/>
              <w:rPr>
                <w:rFonts w:eastAsia="Times New Roman" w:cs="Times New Roman"/>
                <w:lang w:val="en-GB"/>
              </w:rPr>
            </w:pPr>
          </w:p>
        </w:tc>
      </w:tr>
      <w:tr w:rsidR="00815060" w:rsidRPr="00554C3D" w:rsidTr="00650239">
        <w:trPr>
          <w:trHeight w:val="236"/>
        </w:trPr>
        <w:tc>
          <w:tcPr>
            <w:tcW w:w="5100" w:type="dxa"/>
            <w:tcBorders>
              <w:top w:val="single" w:sz="4" w:space="0" w:color="auto"/>
              <w:left w:val="single" w:sz="4" w:space="0" w:color="auto"/>
              <w:bottom w:val="single" w:sz="4" w:space="0" w:color="auto"/>
              <w:right w:val="single" w:sz="4" w:space="0" w:color="auto"/>
            </w:tcBorders>
            <w:vAlign w:val="center"/>
            <w:hideMark/>
          </w:tcPr>
          <w:p w:rsidR="00815060" w:rsidRPr="00554C3D" w:rsidRDefault="00815060">
            <w:pPr>
              <w:widowControl w:val="0"/>
              <w:autoSpaceDE w:val="0"/>
              <w:autoSpaceDN w:val="0"/>
              <w:rPr>
                <w:rFonts w:eastAsia="Times New Roman" w:cs="Times New Roman"/>
                <w:color w:val="000000"/>
                <w:lang w:val="en-GB" w:eastAsia="en-US" w:bidi="en-US"/>
              </w:rPr>
            </w:pPr>
            <w:r w:rsidRPr="00554C3D">
              <w:rPr>
                <w:rFonts w:cs="Times New Roman"/>
                <w:color w:val="000000"/>
                <w:lang w:val="en-GB"/>
              </w:rPr>
              <w:t xml:space="preserve">10- </w:t>
            </w:r>
            <w:r w:rsidRPr="00FA1ED7">
              <w:rPr>
                <w:rFonts w:cs="Times New Roman"/>
                <w:noProof/>
                <w:color w:val="000000"/>
                <w:lang w:val="en-GB"/>
              </w:rPr>
              <w:t>I</w:t>
            </w:r>
            <w:r w:rsidRPr="00554C3D">
              <w:rPr>
                <w:rFonts w:cs="Times New Roman"/>
                <w:color w:val="000000"/>
                <w:lang w:val="en-GB"/>
              </w:rPr>
              <w:t xml:space="preserve"> feel more comfortable with people who are open to people from other cultures than people who are not.</w:t>
            </w:r>
          </w:p>
        </w:tc>
        <w:tc>
          <w:tcPr>
            <w:tcW w:w="831"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1152"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856"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25"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c>
          <w:tcPr>
            <w:tcW w:w="418" w:type="dxa"/>
            <w:tcBorders>
              <w:top w:val="single" w:sz="4" w:space="0" w:color="auto"/>
              <w:left w:val="single" w:sz="4" w:space="0" w:color="auto"/>
              <w:bottom w:val="single" w:sz="4" w:space="0" w:color="auto"/>
              <w:right w:val="single" w:sz="4" w:space="0" w:color="auto"/>
            </w:tcBorders>
          </w:tcPr>
          <w:p w:rsidR="00815060" w:rsidRPr="00554C3D" w:rsidRDefault="00815060">
            <w:pPr>
              <w:autoSpaceDN w:val="0"/>
              <w:rPr>
                <w:rFonts w:eastAsia="Times New Roman" w:cs="Times New Roman"/>
                <w:lang w:val="en-GB"/>
              </w:rPr>
            </w:pPr>
          </w:p>
        </w:tc>
      </w:tr>
    </w:tbl>
    <w:p w:rsidR="00815060" w:rsidRPr="00554C3D" w:rsidRDefault="00815060">
      <w:pPr>
        <w:rPr>
          <w:rFonts w:cs="Times New Roman"/>
          <w:lang w:val="en-GB"/>
        </w:rPr>
      </w:pPr>
    </w:p>
    <w:p w:rsidR="00DC2700" w:rsidRPr="00554C3D" w:rsidRDefault="00DC2700">
      <w:pPr>
        <w:rPr>
          <w:rFonts w:cs="Times New Roman"/>
          <w:b/>
          <w:lang w:val="en-GB"/>
        </w:rPr>
      </w:pPr>
    </w:p>
    <w:p w:rsidR="003F2817" w:rsidRPr="00554C3D" w:rsidRDefault="003F2817">
      <w:pPr>
        <w:rPr>
          <w:rFonts w:cs="Times New Roman"/>
          <w:b/>
          <w:lang w:val="en-GB"/>
        </w:rPr>
      </w:pPr>
    </w:p>
    <w:p w:rsidR="003F2817" w:rsidRPr="00554C3D" w:rsidRDefault="003F2817">
      <w:pPr>
        <w:rPr>
          <w:rFonts w:cs="Times New Roman"/>
          <w:b/>
          <w:lang w:val="en-GB"/>
        </w:rPr>
      </w:pPr>
    </w:p>
    <w:p w:rsidR="003F2817" w:rsidRPr="00554C3D" w:rsidRDefault="003F2817">
      <w:pPr>
        <w:rPr>
          <w:rFonts w:cs="Times New Roman"/>
          <w:b/>
          <w:lang w:val="en-GB"/>
        </w:rPr>
      </w:pPr>
    </w:p>
    <w:p w:rsidR="003F2817" w:rsidRPr="00554C3D" w:rsidRDefault="003F2817" w:rsidP="003F2817">
      <w:pPr>
        <w:rPr>
          <w:lang w:val="en-GB"/>
        </w:rPr>
      </w:pPr>
    </w:p>
    <w:p w:rsidR="00180CDE" w:rsidRPr="00554C3D" w:rsidRDefault="00180CDE">
      <w:pPr>
        <w:rPr>
          <w:rFonts w:cs="Times New Roman"/>
          <w:b/>
          <w:lang w:val="en-GB"/>
        </w:rPr>
        <w:sectPr w:rsidR="00180CDE" w:rsidRPr="00554C3D" w:rsidSect="00981FC6">
          <w:pgSz w:w="11906" w:h="16838"/>
          <w:pgMar w:top="1417" w:right="1417" w:bottom="1417" w:left="1417" w:header="708" w:footer="708" w:gutter="0"/>
          <w:cols w:space="708"/>
          <w:docGrid w:linePitch="360"/>
        </w:sectPr>
      </w:pPr>
    </w:p>
    <w:p w:rsidR="00DC2700" w:rsidRPr="00554C3D" w:rsidRDefault="00414E44">
      <w:pPr>
        <w:rPr>
          <w:rFonts w:cs="Times New Roman"/>
          <w:b/>
          <w:lang w:val="en-GB"/>
        </w:rPr>
      </w:pPr>
      <w:r w:rsidRPr="00554C3D">
        <w:rPr>
          <w:rFonts w:cs="Times New Roman"/>
          <w:b/>
          <w:lang w:val="en-GB"/>
        </w:rPr>
        <w:lastRenderedPageBreak/>
        <w:t>Appendix B</w:t>
      </w:r>
    </w:p>
    <w:p w:rsidR="00DC2700" w:rsidRPr="006921F7" w:rsidRDefault="00DC2700">
      <w:pPr>
        <w:rPr>
          <w:rFonts w:cs="Times New Roman"/>
          <w:b/>
          <w:lang w:val="en-GB"/>
        </w:rPr>
      </w:pPr>
      <w:r w:rsidRPr="006921F7">
        <w:rPr>
          <w:rFonts w:cs="Times New Roman"/>
          <w:b/>
          <w:lang w:val="en-GB"/>
        </w:rPr>
        <w:t xml:space="preserve">Cultural Classification of Europe by </w:t>
      </w:r>
      <w:r w:rsidR="00ED4CEE" w:rsidRPr="006921F7">
        <w:rPr>
          <w:rFonts w:cs="Times New Roman"/>
          <w:b/>
          <w:lang w:val="en-GB"/>
        </w:rPr>
        <w:t>20</w:t>
      </w:r>
      <w:r w:rsidR="00ED4CEE" w:rsidRPr="006921F7">
        <w:rPr>
          <w:rFonts w:cs="Times New Roman"/>
          <w:b/>
          <w:vertAlign w:val="superscript"/>
          <w:lang w:val="en-GB"/>
        </w:rPr>
        <w:t>th</w:t>
      </w:r>
      <w:r w:rsidR="00ED4CEE" w:rsidRPr="006921F7">
        <w:rPr>
          <w:rFonts w:cs="Times New Roman"/>
          <w:b/>
          <w:lang w:val="en-GB"/>
        </w:rPr>
        <w:t xml:space="preserve"> Century</w:t>
      </w:r>
    </w:p>
    <w:p w:rsidR="00414E44" w:rsidRPr="00554C3D" w:rsidRDefault="006921F7" w:rsidP="00414E44">
      <w:pPr>
        <w:rPr>
          <w:rFonts w:cs="Times New Roman"/>
          <w:lang w:val="en-GB"/>
        </w:rPr>
      </w:pPr>
      <w:r w:rsidRPr="006921F7">
        <w:rPr>
          <w:lang w:val="en-GB"/>
        </w:rPr>
        <w:t>Retrieved from</w:t>
      </w:r>
      <w:r>
        <w:t xml:space="preserve">: </w:t>
      </w:r>
      <w:hyperlink r:id="rId17" w:history="1">
        <w:r w:rsidR="00414E44" w:rsidRPr="00554C3D">
          <w:rPr>
            <w:rStyle w:val="Kpr"/>
            <w:rFonts w:cs="Times New Roman"/>
            <w:lang w:val="en-GB"/>
          </w:rPr>
          <w:t>https://commons.wikimedia.org/w/index.php?curid=4523224</w:t>
        </w:r>
      </w:hyperlink>
    </w:p>
    <w:p w:rsidR="00DC2700" w:rsidRPr="00554C3D" w:rsidRDefault="00DC2700">
      <w:pPr>
        <w:rPr>
          <w:rFonts w:cs="Times New Roman"/>
          <w:b/>
          <w:lang w:val="en-GB"/>
        </w:rPr>
      </w:pPr>
      <w:r w:rsidRPr="00554C3D">
        <w:rPr>
          <w:rFonts w:cs="Times New Roman"/>
          <w:b/>
          <w:noProof/>
        </w:rPr>
        <w:drawing>
          <wp:inline distT="0" distB="0" distL="0" distR="0">
            <wp:extent cx="5752465" cy="5975350"/>
            <wp:effectExtent l="19050" t="0" r="635" b="0"/>
            <wp:docPr id="3" name="Resim 2" descr="C:\Users\orcin\Desktop\çomü_ders\2018-2019\Mustafa TEKİN\ICC Scale\Europe_Cul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cin\Desktop\çomü_ders\2018-2019\Mustafa TEKİN\ICC Scale\Europe_Cultural.png"/>
                    <pic:cNvPicPr>
                      <a:picLocks noChangeAspect="1" noChangeArrowheads="1"/>
                    </pic:cNvPicPr>
                  </pic:nvPicPr>
                  <pic:blipFill>
                    <a:blip r:embed="rId18" cstate="print"/>
                    <a:srcRect/>
                    <a:stretch>
                      <a:fillRect/>
                    </a:stretch>
                  </pic:blipFill>
                  <pic:spPr bwMode="auto">
                    <a:xfrm>
                      <a:off x="0" y="0"/>
                      <a:ext cx="5752465" cy="5975350"/>
                    </a:xfrm>
                    <a:prstGeom prst="rect">
                      <a:avLst/>
                    </a:prstGeom>
                    <a:noFill/>
                    <a:ln w="9525">
                      <a:noFill/>
                      <a:miter lim="800000"/>
                      <a:headEnd/>
                      <a:tailEnd/>
                    </a:ln>
                  </pic:spPr>
                </pic:pic>
              </a:graphicData>
            </a:graphic>
          </wp:inline>
        </w:drawing>
      </w:r>
    </w:p>
    <w:sectPr w:rsidR="00DC2700" w:rsidRPr="00554C3D" w:rsidSect="00981F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091E" w:rsidRDefault="0056091E" w:rsidP="00DA07E6">
      <w:pPr>
        <w:spacing w:after="0" w:line="240" w:lineRule="auto"/>
      </w:pPr>
      <w:r>
        <w:separator/>
      </w:r>
    </w:p>
  </w:endnote>
  <w:endnote w:type="continuationSeparator" w:id="0">
    <w:p w:rsidR="0056091E" w:rsidRDefault="0056091E" w:rsidP="00DA0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AEF" w:rsidRDefault="00B67AE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A56" w:rsidRPr="00241B86" w:rsidRDefault="00BF5A56" w:rsidP="00B67AEF">
    <w:pPr>
      <w:pStyle w:val="AltBilgi"/>
      <w:pBdr>
        <w:top w:val="thinThickSmallGap" w:sz="24" w:space="0" w:color="622423" w:themeColor="accent2" w:themeShade="7F"/>
      </w:pBdr>
      <w:rPr>
        <w:rFonts w:cs="Times New Roman"/>
        <w:b/>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AEF" w:rsidRDefault="00B67AE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091E" w:rsidRDefault="0056091E" w:rsidP="00DA07E6">
      <w:pPr>
        <w:spacing w:after="0" w:line="240" w:lineRule="auto"/>
      </w:pPr>
      <w:r>
        <w:separator/>
      </w:r>
    </w:p>
  </w:footnote>
  <w:footnote w:type="continuationSeparator" w:id="0">
    <w:p w:rsidR="0056091E" w:rsidRDefault="0056091E" w:rsidP="00DA07E6">
      <w:pPr>
        <w:spacing w:after="0" w:line="240" w:lineRule="auto"/>
      </w:pPr>
      <w:r>
        <w:continuationSeparator/>
      </w:r>
    </w:p>
  </w:footnote>
  <w:footnote w:id="1">
    <w:p w:rsidR="00BF5A56" w:rsidRPr="005F676C" w:rsidRDefault="00BF5A56">
      <w:pPr>
        <w:pStyle w:val="DipnotMetni"/>
        <w:rPr>
          <w:lang w:val="en-GB"/>
        </w:rPr>
      </w:pPr>
      <w:r w:rsidRPr="005F676C">
        <w:rPr>
          <w:rStyle w:val="DipnotBavurusu"/>
          <w:lang w:val="en-GB"/>
        </w:rPr>
        <w:footnoteRef/>
      </w:r>
      <w:r w:rsidRPr="005F676C">
        <w:rPr>
          <w:lang w:val="en-GB"/>
        </w:rPr>
        <w:t xml:space="preserve"> </w:t>
      </w:r>
      <w:r>
        <w:rPr>
          <w:lang w:val="en-GB"/>
        </w:rPr>
        <w:t xml:space="preserve">PhD Candidate, </w:t>
      </w:r>
      <w:proofErr w:type="spellStart"/>
      <w:r>
        <w:rPr>
          <w:lang w:val="en-GB"/>
        </w:rPr>
        <w:t>Çanakkale</w:t>
      </w:r>
      <w:proofErr w:type="spellEnd"/>
      <w:r>
        <w:rPr>
          <w:lang w:val="en-GB"/>
        </w:rPr>
        <w:t xml:space="preserve"> </w:t>
      </w:r>
      <w:proofErr w:type="spellStart"/>
      <w:r>
        <w:rPr>
          <w:lang w:val="en-GB"/>
        </w:rPr>
        <w:t>Onsekiz</w:t>
      </w:r>
      <w:proofErr w:type="spellEnd"/>
      <w:r>
        <w:rPr>
          <w:lang w:val="en-GB"/>
        </w:rPr>
        <w:t xml:space="preserve"> Mart University, Turkey, </w:t>
      </w:r>
      <w:hyperlink r:id="rId1" w:history="1">
        <w:r w:rsidRPr="005F676C">
          <w:rPr>
            <w:rStyle w:val="Kpr"/>
            <w:lang w:val="en-GB"/>
          </w:rPr>
          <w:t>orcinkaradag@gmail.com</w:t>
        </w:r>
      </w:hyperlink>
      <w:r w:rsidRPr="005F676C">
        <w:rPr>
          <w:lang w:val="en-GB"/>
        </w:rPr>
        <w:t xml:space="preserve"> </w:t>
      </w:r>
    </w:p>
  </w:footnote>
  <w:footnote w:id="2">
    <w:p w:rsidR="00BF5A56" w:rsidRPr="00DC7BE4" w:rsidRDefault="00BF5A56">
      <w:pPr>
        <w:pStyle w:val="DipnotMetni"/>
      </w:pPr>
      <w:r w:rsidRPr="00DC7BE4">
        <w:rPr>
          <w:rStyle w:val="DipnotBavurusu"/>
        </w:rPr>
        <w:footnoteRef/>
      </w:r>
      <w:r w:rsidRPr="00DC7BE4">
        <w:t xml:space="preserve"> </w:t>
      </w:r>
      <w:r w:rsidRPr="00DC7BE4">
        <w:rPr>
          <w:rStyle w:val="ListeParagrafChar"/>
          <w:rFonts w:eastAsiaTheme="minorEastAsia"/>
          <w:sz w:val="20"/>
          <w:szCs w:val="20"/>
          <w:lang w:val="en-GB"/>
        </w:rPr>
        <w:t xml:space="preserve">Which is unfortunate when the underlying expectations of National Agency is considered, see the list of expectations in the following website of National Agency: </w:t>
      </w:r>
      <w:hyperlink r:id="rId2" w:history="1">
        <w:r w:rsidRPr="00DC7BE4">
          <w:rPr>
            <w:rStyle w:val="Kpr"/>
            <w:rFonts w:cs="Times New Roman"/>
            <w:lang w:val="en-GB"/>
          </w:rPr>
          <w:t>http://www.ua.gov.tr/docs/default-source/di%C4%9Fer/erasmus-program-rehberi.pdf?sfvrsn=0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AEF" w:rsidRDefault="00B67AE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A56" w:rsidRPr="006F1B06" w:rsidRDefault="00BF5A56" w:rsidP="006F1B06">
    <w:pPr>
      <w:pStyle w:val="stBilgi"/>
      <w:jc w:val="right"/>
      <w:rPr>
        <w:i/>
      </w:rPr>
    </w:pPr>
  </w:p>
  <w:p w:rsidR="00BF5A56" w:rsidRDefault="00BF5A5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AEF" w:rsidRDefault="00B67AEF">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5A56" w:rsidRDefault="00BF5A56">
    <w:pPr>
      <w:pStyle w:val="stBilgi"/>
    </w:pPr>
  </w:p>
  <w:p w:rsidR="00BF5A56" w:rsidRDefault="00BF5A5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DB3940"/>
    <w:multiLevelType w:val="hybridMultilevel"/>
    <w:tmpl w:val="F49CBF20"/>
    <w:lvl w:ilvl="0" w:tplc="BE58E98C">
      <w:start w:val="1"/>
      <w:numFmt w:val="decimal"/>
      <w:lvlText w:val="%1."/>
      <w:lvlJc w:val="left"/>
      <w:pPr>
        <w:ind w:left="405" w:hanging="201"/>
      </w:pPr>
      <w:rPr>
        <w:rFonts w:ascii="Times New Roman" w:eastAsia="Times New Roman" w:hAnsi="Times New Roman" w:cs="Times New Roman" w:hint="default"/>
        <w:w w:val="112"/>
        <w:sz w:val="16"/>
        <w:szCs w:val="16"/>
        <w:lang w:val="en-US" w:eastAsia="en-US" w:bidi="en-US"/>
      </w:rPr>
    </w:lvl>
    <w:lvl w:ilvl="1" w:tplc="678E225E">
      <w:start w:val="1"/>
      <w:numFmt w:val="upperLetter"/>
      <w:lvlText w:val="(%2)"/>
      <w:lvlJc w:val="left"/>
      <w:pPr>
        <w:ind w:left="717" w:hanging="274"/>
      </w:pPr>
      <w:rPr>
        <w:rFonts w:ascii="Times New Roman" w:eastAsia="Times New Roman" w:hAnsi="Times New Roman" w:cs="Times New Roman" w:hint="default"/>
        <w:w w:val="104"/>
        <w:sz w:val="16"/>
        <w:szCs w:val="16"/>
        <w:lang w:val="en-US" w:eastAsia="en-US" w:bidi="en-US"/>
      </w:rPr>
    </w:lvl>
    <w:lvl w:ilvl="2" w:tplc="C63A2B18">
      <w:numFmt w:val="bullet"/>
      <w:lvlText w:val="•"/>
      <w:lvlJc w:val="left"/>
      <w:pPr>
        <w:ind w:left="1711" w:hanging="274"/>
      </w:pPr>
      <w:rPr>
        <w:lang w:val="en-US" w:eastAsia="en-US" w:bidi="en-US"/>
      </w:rPr>
    </w:lvl>
    <w:lvl w:ilvl="3" w:tplc="BED6B118">
      <w:numFmt w:val="bullet"/>
      <w:lvlText w:val="•"/>
      <w:lvlJc w:val="left"/>
      <w:pPr>
        <w:ind w:left="2703" w:hanging="274"/>
      </w:pPr>
      <w:rPr>
        <w:lang w:val="en-US" w:eastAsia="en-US" w:bidi="en-US"/>
      </w:rPr>
    </w:lvl>
    <w:lvl w:ilvl="4" w:tplc="89CE1AB2">
      <w:numFmt w:val="bullet"/>
      <w:lvlText w:val="•"/>
      <w:lvlJc w:val="left"/>
      <w:pPr>
        <w:ind w:left="3695" w:hanging="274"/>
      </w:pPr>
      <w:rPr>
        <w:lang w:val="en-US" w:eastAsia="en-US" w:bidi="en-US"/>
      </w:rPr>
    </w:lvl>
    <w:lvl w:ilvl="5" w:tplc="9F1A1198">
      <w:numFmt w:val="bullet"/>
      <w:lvlText w:val="•"/>
      <w:lvlJc w:val="left"/>
      <w:pPr>
        <w:ind w:left="4687" w:hanging="274"/>
      </w:pPr>
      <w:rPr>
        <w:lang w:val="en-US" w:eastAsia="en-US" w:bidi="en-US"/>
      </w:rPr>
    </w:lvl>
    <w:lvl w:ilvl="6" w:tplc="6366BD26">
      <w:numFmt w:val="bullet"/>
      <w:lvlText w:val="•"/>
      <w:lvlJc w:val="left"/>
      <w:pPr>
        <w:ind w:left="5678" w:hanging="274"/>
      </w:pPr>
      <w:rPr>
        <w:lang w:val="en-US" w:eastAsia="en-US" w:bidi="en-US"/>
      </w:rPr>
    </w:lvl>
    <w:lvl w:ilvl="7" w:tplc="CBE6C620">
      <w:numFmt w:val="bullet"/>
      <w:lvlText w:val="•"/>
      <w:lvlJc w:val="left"/>
      <w:pPr>
        <w:ind w:left="6670" w:hanging="274"/>
      </w:pPr>
      <w:rPr>
        <w:lang w:val="en-US" w:eastAsia="en-US" w:bidi="en-US"/>
      </w:rPr>
    </w:lvl>
    <w:lvl w:ilvl="8" w:tplc="4E6E5F10">
      <w:numFmt w:val="bullet"/>
      <w:lvlText w:val="•"/>
      <w:lvlJc w:val="left"/>
      <w:pPr>
        <w:ind w:left="7662" w:hanging="274"/>
      </w:pPr>
      <w:rPr>
        <w:lang w:val="en-US" w:eastAsia="en-US" w:bidi="en-US"/>
      </w:rPr>
    </w:lvl>
  </w:abstractNum>
  <w:num w:numId="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NLCwtDQ2MzM1MjSxsDBS0lEKTi0uzszPAykwNKsFANOIeJ4tAAAA"/>
  </w:docVars>
  <w:rsids>
    <w:rsidRoot w:val="00E37344"/>
    <w:rsid w:val="0000180A"/>
    <w:rsid w:val="00002C8B"/>
    <w:rsid w:val="00011878"/>
    <w:rsid w:val="00016D02"/>
    <w:rsid w:val="00023D4E"/>
    <w:rsid w:val="000336BD"/>
    <w:rsid w:val="00043330"/>
    <w:rsid w:val="00045898"/>
    <w:rsid w:val="00051A10"/>
    <w:rsid w:val="00055509"/>
    <w:rsid w:val="00060BBB"/>
    <w:rsid w:val="0006188F"/>
    <w:rsid w:val="00062B42"/>
    <w:rsid w:val="00065E45"/>
    <w:rsid w:val="00066F42"/>
    <w:rsid w:val="000723FE"/>
    <w:rsid w:val="00072D07"/>
    <w:rsid w:val="00080F8B"/>
    <w:rsid w:val="00084A8A"/>
    <w:rsid w:val="0008747A"/>
    <w:rsid w:val="000962D8"/>
    <w:rsid w:val="000B24EF"/>
    <w:rsid w:val="000C1A91"/>
    <w:rsid w:val="000C2191"/>
    <w:rsid w:val="000C2442"/>
    <w:rsid w:val="000C44CF"/>
    <w:rsid w:val="000C7C19"/>
    <w:rsid w:val="000D2C52"/>
    <w:rsid w:val="000D300B"/>
    <w:rsid w:val="000E5F3F"/>
    <w:rsid w:val="000E7083"/>
    <w:rsid w:val="000F0B2C"/>
    <w:rsid w:val="000F353D"/>
    <w:rsid w:val="000F5A4B"/>
    <w:rsid w:val="0010507B"/>
    <w:rsid w:val="00114B22"/>
    <w:rsid w:val="0011652D"/>
    <w:rsid w:val="001209A7"/>
    <w:rsid w:val="001360A2"/>
    <w:rsid w:val="00145977"/>
    <w:rsid w:val="001533F0"/>
    <w:rsid w:val="00154C35"/>
    <w:rsid w:val="00180CDE"/>
    <w:rsid w:val="00182049"/>
    <w:rsid w:val="001822B6"/>
    <w:rsid w:val="001875EC"/>
    <w:rsid w:val="001A55AF"/>
    <w:rsid w:val="001B3C23"/>
    <w:rsid w:val="001C57B7"/>
    <w:rsid w:val="001D03CB"/>
    <w:rsid w:val="001D526C"/>
    <w:rsid w:val="001D58C4"/>
    <w:rsid w:val="001D74BE"/>
    <w:rsid w:val="00204D37"/>
    <w:rsid w:val="00207B67"/>
    <w:rsid w:val="00216C2A"/>
    <w:rsid w:val="002212C0"/>
    <w:rsid w:val="002247EF"/>
    <w:rsid w:val="00226C10"/>
    <w:rsid w:val="0023068D"/>
    <w:rsid w:val="002346C4"/>
    <w:rsid w:val="00234CA2"/>
    <w:rsid w:val="0023679F"/>
    <w:rsid w:val="00240AD8"/>
    <w:rsid w:val="00241B86"/>
    <w:rsid w:val="002428EF"/>
    <w:rsid w:val="00244A5A"/>
    <w:rsid w:val="00247690"/>
    <w:rsid w:val="00252B51"/>
    <w:rsid w:val="00257D7C"/>
    <w:rsid w:val="00265DBF"/>
    <w:rsid w:val="00266A94"/>
    <w:rsid w:val="0026781B"/>
    <w:rsid w:val="00275DC9"/>
    <w:rsid w:val="00277EEF"/>
    <w:rsid w:val="0028333E"/>
    <w:rsid w:val="00283C91"/>
    <w:rsid w:val="00285577"/>
    <w:rsid w:val="002A20EE"/>
    <w:rsid w:val="002A3913"/>
    <w:rsid w:val="002B54C0"/>
    <w:rsid w:val="002C231A"/>
    <w:rsid w:val="002C375F"/>
    <w:rsid w:val="002D460F"/>
    <w:rsid w:val="002D4872"/>
    <w:rsid w:val="002D7805"/>
    <w:rsid w:val="002E0BF9"/>
    <w:rsid w:val="002E1F56"/>
    <w:rsid w:val="002E6A0C"/>
    <w:rsid w:val="002F0699"/>
    <w:rsid w:val="002F2867"/>
    <w:rsid w:val="002F2F84"/>
    <w:rsid w:val="002F45A3"/>
    <w:rsid w:val="002F4765"/>
    <w:rsid w:val="003007F5"/>
    <w:rsid w:val="00300A70"/>
    <w:rsid w:val="00313977"/>
    <w:rsid w:val="00315FE8"/>
    <w:rsid w:val="00317779"/>
    <w:rsid w:val="003314A8"/>
    <w:rsid w:val="00347B49"/>
    <w:rsid w:val="00352E3F"/>
    <w:rsid w:val="003614AC"/>
    <w:rsid w:val="00371C8C"/>
    <w:rsid w:val="003734C8"/>
    <w:rsid w:val="00373D0E"/>
    <w:rsid w:val="003749C6"/>
    <w:rsid w:val="00374FE6"/>
    <w:rsid w:val="00380299"/>
    <w:rsid w:val="00391E68"/>
    <w:rsid w:val="0039440C"/>
    <w:rsid w:val="003950BE"/>
    <w:rsid w:val="003A21D6"/>
    <w:rsid w:val="003A4EE1"/>
    <w:rsid w:val="003B0E0A"/>
    <w:rsid w:val="003B5F72"/>
    <w:rsid w:val="003C5AF2"/>
    <w:rsid w:val="003C78B8"/>
    <w:rsid w:val="003C7D10"/>
    <w:rsid w:val="003D6C02"/>
    <w:rsid w:val="003E655E"/>
    <w:rsid w:val="003F2817"/>
    <w:rsid w:val="003F3E2B"/>
    <w:rsid w:val="003F63B9"/>
    <w:rsid w:val="003F71C4"/>
    <w:rsid w:val="00403D3B"/>
    <w:rsid w:val="004045B4"/>
    <w:rsid w:val="00410543"/>
    <w:rsid w:val="00412709"/>
    <w:rsid w:val="00414E44"/>
    <w:rsid w:val="00417DC4"/>
    <w:rsid w:val="00421DE1"/>
    <w:rsid w:val="00442687"/>
    <w:rsid w:val="004440CD"/>
    <w:rsid w:val="00451F93"/>
    <w:rsid w:val="00455BCD"/>
    <w:rsid w:val="004622A2"/>
    <w:rsid w:val="00462BDE"/>
    <w:rsid w:val="004745F7"/>
    <w:rsid w:val="00481108"/>
    <w:rsid w:val="00484993"/>
    <w:rsid w:val="00485E30"/>
    <w:rsid w:val="0049365D"/>
    <w:rsid w:val="00497FC4"/>
    <w:rsid w:val="004B3C9A"/>
    <w:rsid w:val="004B4089"/>
    <w:rsid w:val="004B413B"/>
    <w:rsid w:val="004B7C48"/>
    <w:rsid w:val="004C1B36"/>
    <w:rsid w:val="004C1F94"/>
    <w:rsid w:val="004C3342"/>
    <w:rsid w:val="004C349E"/>
    <w:rsid w:val="004C4F04"/>
    <w:rsid w:val="004D1457"/>
    <w:rsid w:val="004D382E"/>
    <w:rsid w:val="004F2119"/>
    <w:rsid w:val="004F3C40"/>
    <w:rsid w:val="00505B1E"/>
    <w:rsid w:val="00522099"/>
    <w:rsid w:val="00524ECC"/>
    <w:rsid w:val="0052650A"/>
    <w:rsid w:val="0054319C"/>
    <w:rsid w:val="00547DF5"/>
    <w:rsid w:val="00551BBF"/>
    <w:rsid w:val="00554328"/>
    <w:rsid w:val="00554C3D"/>
    <w:rsid w:val="005560C4"/>
    <w:rsid w:val="0056070D"/>
    <w:rsid w:val="0056091E"/>
    <w:rsid w:val="00561B33"/>
    <w:rsid w:val="005654BB"/>
    <w:rsid w:val="005729C7"/>
    <w:rsid w:val="00574544"/>
    <w:rsid w:val="00577C4D"/>
    <w:rsid w:val="00580A99"/>
    <w:rsid w:val="005815D1"/>
    <w:rsid w:val="00583740"/>
    <w:rsid w:val="00584771"/>
    <w:rsid w:val="0058747C"/>
    <w:rsid w:val="005909C4"/>
    <w:rsid w:val="00592B2E"/>
    <w:rsid w:val="00595686"/>
    <w:rsid w:val="005A13EE"/>
    <w:rsid w:val="005A31C7"/>
    <w:rsid w:val="005A500A"/>
    <w:rsid w:val="005B3B7C"/>
    <w:rsid w:val="005B58CD"/>
    <w:rsid w:val="005D133A"/>
    <w:rsid w:val="005E5DEA"/>
    <w:rsid w:val="005E60A5"/>
    <w:rsid w:val="005E6D5B"/>
    <w:rsid w:val="005E78FA"/>
    <w:rsid w:val="005F365D"/>
    <w:rsid w:val="005F676C"/>
    <w:rsid w:val="005F74E1"/>
    <w:rsid w:val="006077B9"/>
    <w:rsid w:val="0061106C"/>
    <w:rsid w:val="006133E3"/>
    <w:rsid w:val="00613E7C"/>
    <w:rsid w:val="00615128"/>
    <w:rsid w:val="00616224"/>
    <w:rsid w:val="006179CA"/>
    <w:rsid w:val="00623CB1"/>
    <w:rsid w:val="00624FD2"/>
    <w:rsid w:val="00637EEA"/>
    <w:rsid w:val="00641C20"/>
    <w:rsid w:val="00650239"/>
    <w:rsid w:val="0065183A"/>
    <w:rsid w:val="00653573"/>
    <w:rsid w:val="0065363E"/>
    <w:rsid w:val="00653D69"/>
    <w:rsid w:val="00654361"/>
    <w:rsid w:val="006566CF"/>
    <w:rsid w:val="00660F4A"/>
    <w:rsid w:val="0066499C"/>
    <w:rsid w:val="0067083D"/>
    <w:rsid w:val="00681562"/>
    <w:rsid w:val="00683B7B"/>
    <w:rsid w:val="00683DA3"/>
    <w:rsid w:val="00686CFA"/>
    <w:rsid w:val="00687FD1"/>
    <w:rsid w:val="00690F5B"/>
    <w:rsid w:val="00691BEB"/>
    <w:rsid w:val="00691E19"/>
    <w:rsid w:val="006921F7"/>
    <w:rsid w:val="00693A56"/>
    <w:rsid w:val="00695802"/>
    <w:rsid w:val="006A01E2"/>
    <w:rsid w:val="006A58D6"/>
    <w:rsid w:val="006B1335"/>
    <w:rsid w:val="006B6CA8"/>
    <w:rsid w:val="006D0027"/>
    <w:rsid w:val="006D0284"/>
    <w:rsid w:val="006D0D61"/>
    <w:rsid w:val="006D6541"/>
    <w:rsid w:val="006D7FE4"/>
    <w:rsid w:val="006E2326"/>
    <w:rsid w:val="006E30F7"/>
    <w:rsid w:val="006E3108"/>
    <w:rsid w:val="006F1B06"/>
    <w:rsid w:val="006F455D"/>
    <w:rsid w:val="006F4E15"/>
    <w:rsid w:val="006F7D27"/>
    <w:rsid w:val="007039E5"/>
    <w:rsid w:val="007071DE"/>
    <w:rsid w:val="00710355"/>
    <w:rsid w:val="00713AE0"/>
    <w:rsid w:val="0071466A"/>
    <w:rsid w:val="007253E6"/>
    <w:rsid w:val="00733041"/>
    <w:rsid w:val="00735B1D"/>
    <w:rsid w:val="00737785"/>
    <w:rsid w:val="00740271"/>
    <w:rsid w:val="007423FE"/>
    <w:rsid w:val="00744630"/>
    <w:rsid w:val="0076330F"/>
    <w:rsid w:val="00763934"/>
    <w:rsid w:val="00766037"/>
    <w:rsid w:val="00782CE6"/>
    <w:rsid w:val="00787B3F"/>
    <w:rsid w:val="00791C4F"/>
    <w:rsid w:val="007920C3"/>
    <w:rsid w:val="007A1A37"/>
    <w:rsid w:val="007A3B60"/>
    <w:rsid w:val="007A4CC9"/>
    <w:rsid w:val="007A5ED2"/>
    <w:rsid w:val="007C17AE"/>
    <w:rsid w:val="007D7812"/>
    <w:rsid w:val="008020AE"/>
    <w:rsid w:val="008023EA"/>
    <w:rsid w:val="00806B51"/>
    <w:rsid w:val="00815060"/>
    <w:rsid w:val="008238A7"/>
    <w:rsid w:val="00830B19"/>
    <w:rsid w:val="00831B07"/>
    <w:rsid w:val="0083299A"/>
    <w:rsid w:val="008412A7"/>
    <w:rsid w:val="00842585"/>
    <w:rsid w:val="008431AC"/>
    <w:rsid w:val="00857AF6"/>
    <w:rsid w:val="0088457F"/>
    <w:rsid w:val="0089258A"/>
    <w:rsid w:val="008937EA"/>
    <w:rsid w:val="008952DF"/>
    <w:rsid w:val="008A0BB2"/>
    <w:rsid w:val="008A2180"/>
    <w:rsid w:val="008A5BC6"/>
    <w:rsid w:val="008B30E3"/>
    <w:rsid w:val="008B5075"/>
    <w:rsid w:val="008C0D88"/>
    <w:rsid w:val="008D28D1"/>
    <w:rsid w:val="008D7455"/>
    <w:rsid w:val="008E1A96"/>
    <w:rsid w:val="008E2689"/>
    <w:rsid w:val="008F70C4"/>
    <w:rsid w:val="009062E8"/>
    <w:rsid w:val="00910FF5"/>
    <w:rsid w:val="00914584"/>
    <w:rsid w:val="00921D0E"/>
    <w:rsid w:val="0093080F"/>
    <w:rsid w:val="009379F6"/>
    <w:rsid w:val="00940C1D"/>
    <w:rsid w:val="00945983"/>
    <w:rsid w:val="009467B0"/>
    <w:rsid w:val="009509BF"/>
    <w:rsid w:val="00953F07"/>
    <w:rsid w:val="00954736"/>
    <w:rsid w:val="009550FE"/>
    <w:rsid w:val="00963A48"/>
    <w:rsid w:val="0097142D"/>
    <w:rsid w:val="00973415"/>
    <w:rsid w:val="0097534A"/>
    <w:rsid w:val="00981FC6"/>
    <w:rsid w:val="00987E4D"/>
    <w:rsid w:val="00990223"/>
    <w:rsid w:val="00990ABB"/>
    <w:rsid w:val="00992DA5"/>
    <w:rsid w:val="00993474"/>
    <w:rsid w:val="0099435D"/>
    <w:rsid w:val="00996114"/>
    <w:rsid w:val="0099771B"/>
    <w:rsid w:val="009A48F0"/>
    <w:rsid w:val="009B1F65"/>
    <w:rsid w:val="009C38F9"/>
    <w:rsid w:val="009C3E4F"/>
    <w:rsid w:val="009C4788"/>
    <w:rsid w:val="009C4AA3"/>
    <w:rsid w:val="009C59E0"/>
    <w:rsid w:val="009C674A"/>
    <w:rsid w:val="009C6F51"/>
    <w:rsid w:val="009D172A"/>
    <w:rsid w:val="009D4923"/>
    <w:rsid w:val="009D5449"/>
    <w:rsid w:val="009D748B"/>
    <w:rsid w:val="009E19FB"/>
    <w:rsid w:val="009E29AE"/>
    <w:rsid w:val="009E7D25"/>
    <w:rsid w:val="009F455B"/>
    <w:rsid w:val="009F45BB"/>
    <w:rsid w:val="009F6551"/>
    <w:rsid w:val="009F6C67"/>
    <w:rsid w:val="00A056F8"/>
    <w:rsid w:val="00A063C4"/>
    <w:rsid w:val="00A1706D"/>
    <w:rsid w:val="00A30B79"/>
    <w:rsid w:val="00A32A41"/>
    <w:rsid w:val="00A37CEC"/>
    <w:rsid w:val="00A4446D"/>
    <w:rsid w:val="00A46BD1"/>
    <w:rsid w:val="00A51AEF"/>
    <w:rsid w:val="00A538FF"/>
    <w:rsid w:val="00A573DB"/>
    <w:rsid w:val="00A65229"/>
    <w:rsid w:val="00A71C14"/>
    <w:rsid w:val="00A72954"/>
    <w:rsid w:val="00A732DF"/>
    <w:rsid w:val="00A7500A"/>
    <w:rsid w:val="00A75B31"/>
    <w:rsid w:val="00A90360"/>
    <w:rsid w:val="00A90766"/>
    <w:rsid w:val="00A9511D"/>
    <w:rsid w:val="00A95CFB"/>
    <w:rsid w:val="00AA4814"/>
    <w:rsid w:val="00AA5CF5"/>
    <w:rsid w:val="00AB1020"/>
    <w:rsid w:val="00AB4012"/>
    <w:rsid w:val="00AB718A"/>
    <w:rsid w:val="00AB74EC"/>
    <w:rsid w:val="00AC3056"/>
    <w:rsid w:val="00AC35D8"/>
    <w:rsid w:val="00AC55E2"/>
    <w:rsid w:val="00AD4E76"/>
    <w:rsid w:val="00AE18CF"/>
    <w:rsid w:val="00AE5215"/>
    <w:rsid w:val="00AF0DF0"/>
    <w:rsid w:val="00AF3EC0"/>
    <w:rsid w:val="00AF7CB1"/>
    <w:rsid w:val="00B03695"/>
    <w:rsid w:val="00B03F72"/>
    <w:rsid w:val="00B05E98"/>
    <w:rsid w:val="00B07882"/>
    <w:rsid w:val="00B128A0"/>
    <w:rsid w:val="00B13317"/>
    <w:rsid w:val="00B16BDC"/>
    <w:rsid w:val="00B3474D"/>
    <w:rsid w:val="00B36EB4"/>
    <w:rsid w:val="00B372D7"/>
    <w:rsid w:val="00B40634"/>
    <w:rsid w:val="00B43CD8"/>
    <w:rsid w:val="00B448AD"/>
    <w:rsid w:val="00B540DC"/>
    <w:rsid w:val="00B56E44"/>
    <w:rsid w:val="00B67AEF"/>
    <w:rsid w:val="00B76094"/>
    <w:rsid w:val="00B767A8"/>
    <w:rsid w:val="00B82490"/>
    <w:rsid w:val="00B84245"/>
    <w:rsid w:val="00B84A6B"/>
    <w:rsid w:val="00B84D6A"/>
    <w:rsid w:val="00B87282"/>
    <w:rsid w:val="00B9093B"/>
    <w:rsid w:val="00B90A25"/>
    <w:rsid w:val="00B9337A"/>
    <w:rsid w:val="00B947E5"/>
    <w:rsid w:val="00B96865"/>
    <w:rsid w:val="00B972B7"/>
    <w:rsid w:val="00BA51B6"/>
    <w:rsid w:val="00BA52F3"/>
    <w:rsid w:val="00BA6930"/>
    <w:rsid w:val="00BA7B43"/>
    <w:rsid w:val="00BC1F7D"/>
    <w:rsid w:val="00BC3DCC"/>
    <w:rsid w:val="00BC52A0"/>
    <w:rsid w:val="00BD2152"/>
    <w:rsid w:val="00BD2EB6"/>
    <w:rsid w:val="00BD6679"/>
    <w:rsid w:val="00BE2E47"/>
    <w:rsid w:val="00BF4BAA"/>
    <w:rsid w:val="00BF5A56"/>
    <w:rsid w:val="00BF6D3F"/>
    <w:rsid w:val="00C06E2C"/>
    <w:rsid w:val="00C1129F"/>
    <w:rsid w:val="00C11B4C"/>
    <w:rsid w:val="00C130C3"/>
    <w:rsid w:val="00C22D4F"/>
    <w:rsid w:val="00C22F5B"/>
    <w:rsid w:val="00C32295"/>
    <w:rsid w:val="00C36411"/>
    <w:rsid w:val="00C45A85"/>
    <w:rsid w:val="00C675B0"/>
    <w:rsid w:val="00C76C58"/>
    <w:rsid w:val="00C77066"/>
    <w:rsid w:val="00C802A7"/>
    <w:rsid w:val="00C846BB"/>
    <w:rsid w:val="00C865A9"/>
    <w:rsid w:val="00C87C09"/>
    <w:rsid w:val="00C92862"/>
    <w:rsid w:val="00CA3BAC"/>
    <w:rsid w:val="00CB17F2"/>
    <w:rsid w:val="00CB3ABB"/>
    <w:rsid w:val="00CC13E2"/>
    <w:rsid w:val="00CC1CBE"/>
    <w:rsid w:val="00CC4170"/>
    <w:rsid w:val="00CC75B4"/>
    <w:rsid w:val="00CC77C3"/>
    <w:rsid w:val="00CC784D"/>
    <w:rsid w:val="00CD183B"/>
    <w:rsid w:val="00CD4D59"/>
    <w:rsid w:val="00CD6057"/>
    <w:rsid w:val="00CF78CD"/>
    <w:rsid w:val="00D06BEF"/>
    <w:rsid w:val="00D070C6"/>
    <w:rsid w:val="00D1435C"/>
    <w:rsid w:val="00D15E39"/>
    <w:rsid w:val="00D252AB"/>
    <w:rsid w:val="00D31460"/>
    <w:rsid w:val="00D32E7E"/>
    <w:rsid w:val="00D33836"/>
    <w:rsid w:val="00D35EE7"/>
    <w:rsid w:val="00D43158"/>
    <w:rsid w:val="00D4378E"/>
    <w:rsid w:val="00D46E0F"/>
    <w:rsid w:val="00D53423"/>
    <w:rsid w:val="00D541AF"/>
    <w:rsid w:val="00D555A7"/>
    <w:rsid w:val="00D679F9"/>
    <w:rsid w:val="00D73C83"/>
    <w:rsid w:val="00D8228E"/>
    <w:rsid w:val="00D8270A"/>
    <w:rsid w:val="00D9627F"/>
    <w:rsid w:val="00DA07E6"/>
    <w:rsid w:val="00DA2731"/>
    <w:rsid w:val="00DA2CD3"/>
    <w:rsid w:val="00DB08B7"/>
    <w:rsid w:val="00DC2700"/>
    <w:rsid w:val="00DC7BE4"/>
    <w:rsid w:val="00DD1385"/>
    <w:rsid w:val="00DD26EC"/>
    <w:rsid w:val="00DD4C1C"/>
    <w:rsid w:val="00DD7F2B"/>
    <w:rsid w:val="00DE33DF"/>
    <w:rsid w:val="00DE41A5"/>
    <w:rsid w:val="00DE5B70"/>
    <w:rsid w:val="00DF5CA3"/>
    <w:rsid w:val="00E05476"/>
    <w:rsid w:val="00E10F37"/>
    <w:rsid w:val="00E117ED"/>
    <w:rsid w:val="00E11EEE"/>
    <w:rsid w:val="00E16206"/>
    <w:rsid w:val="00E25102"/>
    <w:rsid w:val="00E26868"/>
    <w:rsid w:val="00E27D19"/>
    <w:rsid w:val="00E3587A"/>
    <w:rsid w:val="00E36155"/>
    <w:rsid w:val="00E37344"/>
    <w:rsid w:val="00E44992"/>
    <w:rsid w:val="00E53E85"/>
    <w:rsid w:val="00E6324E"/>
    <w:rsid w:val="00E6388E"/>
    <w:rsid w:val="00E65FDF"/>
    <w:rsid w:val="00E67315"/>
    <w:rsid w:val="00E700CE"/>
    <w:rsid w:val="00E71449"/>
    <w:rsid w:val="00E7211A"/>
    <w:rsid w:val="00E72555"/>
    <w:rsid w:val="00E75DBF"/>
    <w:rsid w:val="00E77194"/>
    <w:rsid w:val="00E8614A"/>
    <w:rsid w:val="00E87F59"/>
    <w:rsid w:val="00E9619F"/>
    <w:rsid w:val="00E9628B"/>
    <w:rsid w:val="00EB7C4C"/>
    <w:rsid w:val="00EC0BD3"/>
    <w:rsid w:val="00ED274B"/>
    <w:rsid w:val="00ED339D"/>
    <w:rsid w:val="00ED3C9D"/>
    <w:rsid w:val="00ED4CEE"/>
    <w:rsid w:val="00ED7AAE"/>
    <w:rsid w:val="00EE0BA4"/>
    <w:rsid w:val="00EE5A38"/>
    <w:rsid w:val="00EE6989"/>
    <w:rsid w:val="00EE7C3B"/>
    <w:rsid w:val="00EE7FC2"/>
    <w:rsid w:val="00EF167E"/>
    <w:rsid w:val="00F11622"/>
    <w:rsid w:val="00F13CA0"/>
    <w:rsid w:val="00F1630D"/>
    <w:rsid w:val="00F268C5"/>
    <w:rsid w:val="00F322CB"/>
    <w:rsid w:val="00F371B0"/>
    <w:rsid w:val="00F42E56"/>
    <w:rsid w:val="00F47A8C"/>
    <w:rsid w:val="00F5127D"/>
    <w:rsid w:val="00F53BDE"/>
    <w:rsid w:val="00F61626"/>
    <w:rsid w:val="00F61A97"/>
    <w:rsid w:val="00F64B40"/>
    <w:rsid w:val="00F7287F"/>
    <w:rsid w:val="00F749F5"/>
    <w:rsid w:val="00F758D0"/>
    <w:rsid w:val="00F76CAF"/>
    <w:rsid w:val="00F85EE4"/>
    <w:rsid w:val="00F92279"/>
    <w:rsid w:val="00F9463E"/>
    <w:rsid w:val="00F9777C"/>
    <w:rsid w:val="00FA1ED7"/>
    <w:rsid w:val="00FB268B"/>
    <w:rsid w:val="00FB5484"/>
    <w:rsid w:val="00FB5703"/>
    <w:rsid w:val="00FE6AAA"/>
    <w:rsid w:val="00FF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206AE"/>
  <w15:docId w15:val="{78181CC8-FD4F-4C9E-B97B-6FCE7845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5BB"/>
    <w:pPr>
      <w:spacing w:after="120" w:line="360" w:lineRule="auto"/>
      <w:jc w:val="both"/>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semiHidden/>
    <w:unhideWhenUsed/>
    <w:qFormat/>
    <w:rsid w:val="00815060"/>
    <w:pPr>
      <w:widowControl w:val="0"/>
      <w:autoSpaceDE w:val="0"/>
      <w:autoSpaceDN w:val="0"/>
      <w:spacing w:after="0" w:line="240" w:lineRule="auto"/>
    </w:pPr>
    <w:rPr>
      <w:rFonts w:eastAsia="Times New Roman" w:cs="Times New Roman"/>
      <w:sz w:val="16"/>
      <w:szCs w:val="16"/>
      <w:lang w:val="en-US" w:eastAsia="en-US" w:bidi="en-US"/>
    </w:rPr>
  </w:style>
  <w:style w:type="character" w:customStyle="1" w:styleId="GvdeMetniChar">
    <w:name w:val="Gövde Metni Char"/>
    <w:basedOn w:val="VarsaylanParagrafYazTipi"/>
    <w:link w:val="GvdeMetni"/>
    <w:uiPriority w:val="1"/>
    <w:semiHidden/>
    <w:rsid w:val="00815060"/>
    <w:rPr>
      <w:rFonts w:ascii="Times New Roman" w:eastAsia="Times New Roman" w:hAnsi="Times New Roman" w:cs="Times New Roman"/>
      <w:sz w:val="16"/>
      <w:szCs w:val="16"/>
      <w:lang w:val="en-US" w:eastAsia="en-US" w:bidi="en-US"/>
    </w:rPr>
  </w:style>
  <w:style w:type="paragraph" w:styleId="ListeParagraf">
    <w:name w:val="List Paragraph"/>
    <w:basedOn w:val="Normal"/>
    <w:link w:val="ListeParagrafChar"/>
    <w:uiPriority w:val="1"/>
    <w:qFormat/>
    <w:rsid w:val="00815060"/>
    <w:pPr>
      <w:spacing w:before="100" w:beforeAutospacing="1" w:after="100" w:afterAutospacing="1" w:line="240" w:lineRule="auto"/>
    </w:pPr>
    <w:rPr>
      <w:rFonts w:eastAsia="Times New Roman" w:cs="Times New Roman"/>
      <w:szCs w:val="24"/>
    </w:rPr>
  </w:style>
  <w:style w:type="character" w:styleId="Kpr">
    <w:name w:val="Hyperlink"/>
    <w:basedOn w:val="VarsaylanParagrafYazTipi"/>
    <w:uiPriority w:val="99"/>
    <w:unhideWhenUsed/>
    <w:rsid w:val="00DC2700"/>
    <w:rPr>
      <w:color w:val="0000FF" w:themeColor="hyperlink"/>
      <w:u w:val="single"/>
    </w:rPr>
  </w:style>
  <w:style w:type="paragraph" w:styleId="BalonMetni">
    <w:name w:val="Balloon Text"/>
    <w:basedOn w:val="Normal"/>
    <w:link w:val="BalonMetniChar"/>
    <w:uiPriority w:val="99"/>
    <w:semiHidden/>
    <w:unhideWhenUsed/>
    <w:rsid w:val="00DC27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2700"/>
    <w:rPr>
      <w:rFonts w:ascii="Tahoma" w:hAnsi="Tahoma" w:cs="Tahoma"/>
      <w:sz w:val="16"/>
      <w:szCs w:val="16"/>
    </w:rPr>
  </w:style>
  <w:style w:type="character" w:styleId="zlenenKpr">
    <w:name w:val="FollowedHyperlink"/>
    <w:basedOn w:val="VarsaylanParagrafYazTipi"/>
    <w:uiPriority w:val="99"/>
    <w:semiHidden/>
    <w:unhideWhenUsed/>
    <w:rsid w:val="001A55AF"/>
    <w:rPr>
      <w:color w:val="800080" w:themeColor="followedHyperlink"/>
      <w:u w:val="single"/>
    </w:rPr>
  </w:style>
  <w:style w:type="character" w:customStyle="1" w:styleId="ListeParagrafChar">
    <w:name w:val="Liste Paragraf Char"/>
    <w:basedOn w:val="VarsaylanParagrafYazTipi"/>
    <w:link w:val="ListeParagraf"/>
    <w:uiPriority w:val="1"/>
    <w:rsid w:val="00616224"/>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DA07E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A07E6"/>
    <w:rPr>
      <w:sz w:val="20"/>
      <w:szCs w:val="20"/>
    </w:rPr>
  </w:style>
  <w:style w:type="character" w:styleId="DipnotBavurusu">
    <w:name w:val="footnote reference"/>
    <w:basedOn w:val="VarsaylanParagrafYazTipi"/>
    <w:uiPriority w:val="99"/>
    <w:semiHidden/>
    <w:unhideWhenUsed/>
    <w:rsid w:val="00DA07E6"/>
    <w:rPr>
      <w:vertAlign w:val="superscript"/>
    </w:rPr>
  </w:style>
  <w:style w:type="paragraph" w:styleId="ResimYazs">
    <w:name w:val="caption"/>
    <w:basedOn w:val="Normal"/>
    <w:next w:val="Normal"/>
    <w:uiPriority w:val="35"/>
    <w:unhideWhenUsed/>
    <w:qFormat/>
    <w:rsid w:val="00A72954"/>
    <w:pPr>
      <w:spacing w:line="240" w:lineRule="auto"/>
    </w:pPr>
    <w:rPr>
      <w:b/>
      <w:bCs/>
      <w:color w:val="4F81BD" w:themeColor="accent1"/>
      <w:sz w:val="18"/>
      <w:szCs w:val="18"/>
    </w:rPr>
  </w:style>
  <w:style w:type="paragraph" w:styleId="stBilgi">
    <w:name w:val="header"/>
    <w:basedOn w:val="Normal"/>
    <w:link w:val="stBilgiChar"/>
    <w:uiPriority w:val="99"/>
    <w:unhideWhenUsed/>
    <w:rsid w:val="002D46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60F"/>
    <w:rPr>
      <w:rFonts w:ascii="Times New Roman" w:hAnsi="Times New Roman"/>
      <w:sz w:val="24"/>
    </w:rPr>
  </w:style>
  <w:style w:type="paragraph" w:styleId="AltBilgi">
    <w:name w:val="footer"/>
    <w:basedOn w:val="Normal"/>
    <w:link w:val="AltBilgiChar"/>
    <w:uiPriority w:val="99"/>
    <w:unhideWhenUsed/>
    <w:rsid w:val="002D46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60F"/>
    <w:rPr>
      <w:rFonts w:ascii="Times New Roman" w:hAnsi="Times New Roman"/>
      <w:sz w:val="24"/>
    </w:rPr>
  </w:style>
  <w:style w:type="paragraph" w:styleId="AralkYok">
    <w:name w:val="No Spacing"/>
    <w:aliases w:val="author name"/>
    <w:uiPriority w:val="1"/>
    <w:qFormat/>
    <w:rsid w:val="00653573"/>
    <w:pPr>
      <w:spacing w:after="0" w:line="240" w:lineRule="auto"/>
      <w:jc w:val="center"/>
    </w:pPr>
    <w:rPr>
      <w:rFonts w:ascii="Times New Roman" w:eastAsiaTheme="minorHAnsi" w:hAnsi="Times New Roman"/>
      <w:i/>
      <w:sz w:val="28"/>
      <w:lang w:val="de-DE" w:eastAsia="en-US"/>
    </w:rPr>
  </w:style>
  <w:style w:type="character" w:styleId="HafifVurgulama">
    <w:name w:val="Subtle Emphasis"/>
    <w:aliases w:val="summary"/>
    <w:basedOn w:val="VarsaylanParagrafYazTipi"/>
    <w:uiPriority w:val="19"/>
    <w:qFormat/>
    <w:rsid w:val="00653573"/>
    <w:rPr>
      <w:rFonts w:ascii="Century" w:hAnsi="Century"/>
      <w:i w:val="0"/>
      <w:iCs/>
      <w:color w:val="auto"/>
      <w:sz w:val="20"/>
      <w:bdr w:val="none" w:sz="0" w:space="0" w:color="auto"/>
    </w:rPr>
  </w:style>
  <w:style w:type="character" w:customStyle="1" w:styleId="fontstyle01">
    <w:name w:val="fontstyle01"/>
    <w:basedOn w:val="VarsaylanParagrafYazTipi"/>
    <w:rsid w:val="00072D07"/>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332806">
      <w:bodyDiv w:val="1"/>
      <w:marLeft w:val="0"/>
      <w:marRight w:val="0"/>
      <w:marTop w:val="0"/>
      <w:marBottom w:val="0"/>
      <w:divBdr>
        <w:top w:val="none" w:sz="0" w:space="0" w:color="auto"/>
        <w:left w:val="none" w:sz="0" w:space="0" w:color="auto"/>
        <w:bottom w:val="none" w:sz="0" w:space="0" w:color="auto"/>
        <w:right w:val="none" w:sz="0" w:space="0" w:color="auto"/>
      </w:divBdr>
    </w:div>
    <w:div w:id="73859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commons.wikimedia.org/w/index.php?curid=4523224" TargetMode="External"/><Relationship Id="rId2" Type="http://schemas.openxmlformats.org/officeDocument/2006/relationships/styles" Target="styles.xml"/><Relationship Id="rId16" Type="http://schemas.openxmlformats.org/officeDocument/2006/relationships/hyperlink" Target="https://edumag.net/galeri/polonyada-erasmus-yapmaniz-icin-10-nede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eotudent.com/erasmusa-gitmeyi-dusunenlere-5-tavsiye"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ua.gov.tr/docs/default-source/di%C4%9Fer/erasmus-program-rehberi.pdf?sfvrsn=0" TargetMode="External"/><Relationship Id="rId1" Type="http://schemas.openxmlformats.org/officeDocument/2006/relationships/hyperlink" Target="mailto:orcinkaradag@gmail.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2126</TotalTime>
  <Pages>16</Pages>
  <Words>5262</Words>
  <Characters>29997</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orcin</dc:creator>
  <cp:keywords/>
  <dc:description/>
  <cp:lastModifiedBy>orcin karadag</cp:lastModifiedBy>
  <cp:revision>616</cp:revision>
  <cp:lastPrinted>2019-01-05T21:12:00Z</cp:lastPrinted>
  <dcterms:created xsi:type="dcterms:W3CDTF">2019-01-02T10:42:00Z</dcterms:created>
  <dcterms:modified xsi:type="dcterms:W3CDTF">2021-09-23T11:53:00Z</dcterms:modified>
</cp:coreProperties>
</file>