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F46E7" w14:textId="1E0D6BDC" w:rsidR="006565E1" w:rsidRPr="006565E1" w:rsidRDefault="006565E1" w:rsidP="006565E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Pathologıcal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Fracture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f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he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Mand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ble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ue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t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Act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nom</w:t>
      </w:r>
      <w:r w:rsidR="00606189">
        <w:rPr>
          <w:rFonts w:ascii="Times New Roman" w:eastAsia="Calibri" w:hAnsi="Times New Roman" w:cs="Times New Roman"/>
          <w:b/>
          <w:bCs/>
          <w:sz w:val="24"/>
          <w:szCs w:val="24"/>
        </w:rPr>
        <w:t>y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cos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0596D46" w14:textId="00E1DDF2" w:rsidR="006565E1" w:rsidRDefault="006565E1" w:rsidP="006565E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Osteomyelitis</w:t>
      </w:r>
      <w:proofErr w:type="spellEnd"/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565E1">
        <w:rPr>
          <w:rFonts w:ascii="Times New Roman" w:eastAsia="Calibri" w:hAnsi="Times New Roman" w:cs="Times New Roman"/>
          <w:b/>
          <w:bCs/>
          <w:sz w:val="24"/>
          <w:szCs w:val="24"/>
        </w:rPr>
        <w:t>Case Report</w:t>
      </w:r>
    </w:p>
    <w:p w14:paraId="6BB96611" w14:textId="6DAD671B" w:rsidR="26E9724E" w:rsidRPr="002C3E35" w:rsidRDefault="05260587" w:rsidP="006565E1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2C3E35">
        <w:rPr>
          <w:rFonts w:ascii="Times New Roman" w:eastAsia="Calibri" w:hAnsi="Times New Roman" w:cs="Times New Roman"/>
          <w:b/>
          <w:bCs/>
          <w:sz w:val="24"/>
          <w:szCs w:val="24"/>
        </w:rPr>
        <w:t>Abstract</w:t>
      </w:r>
      <w:proofErr w:type="spellEnd"/>
    </w:p>
    <w:p w14:paraId="31BE1CF0" w14:textId="0AB8DF76" w:rsidR="26E9724E" w:rsidRPr="008F61D1" w:rsidRDefault="05260587" w:rsidP="00CD697E">
      <w:pPr>
        <w:rPr>
          <w:rFonts w:ascii="Times New Roman" w:eastAsia="Calibri" w:hAnsi="Times New Roman" w:cs="Times New Roman"/>
          <w:sz w:val="24"/>
          <w:szCs w:val="24"/>
        </w:rPr>
      </w:pPr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Actinomycosis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is a </w:t>
      </w:r>
      <w:proofErr w:type="spellStart"/>
      <w:r w:rsidRPr="002C3E35">
        <w:rPr>
          <w:rFonts w:ascii="Times New Roman" w:eastAsia="Calibri" w:hAnsi="Times New Roman" w:cs="Times New Roman"/>
        </w:rPr>
        <w:t>specific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chronic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infection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caused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by</w:t>
      </w:r>
      <w:proofErr w:type="spellEnd"/>
      <w:r w:rsidRPr="002C3E35">
        <w:rPr>
          <w:rFonts w:ascii="Times New Roman" w:eastAsia="Calibri" w:hAnsi="Times New Roman" w:cs="Times New Roman"/>
        </w:rPr>
        <w:t xml:space="preserve"> gram-</w:t>
      </w:r>
      <w:proofErr w:type="spellStart"/>
      <w:r w:rsidRPr="002C3E35">
        <w:rPr>
          <w:rFonts w:ascii="Times New Roman" w:eastAsia="Calibri" w:hAnsi="Times New Roman" w:cs="Times New Roman"/>
        </w:rPr>
        <w:t>positive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anaerobic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bacteria</w:t>
      </w:r>
      <w:proofErr w:type="spellEnd"/>
      <w:r w:rsidR="002C3E35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While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cervicofacial</w:t>
      </w:r>
      <w:proofErr w:type="spellEnd"/>
      <w:r w:rsidRPr="002C3E35">
        <w:rPr>
          <w:rFonts w:ascii="Times New Roman" w:eastAsia="Calibri" w:hAnsi="Times New Roman" w:cs="Times New Roman"/>
        </w:rPr>
        <w:t xml:space="preserve"> form has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highest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prevelance</w:t>
      </w:r>
      <w:proofErr w:type="spellEnd"/>
      <w:r w:rsidRPr="002C3E35">
        <w:rPr>
          <w:rFonts w:ascii="Times New Roman" w:eastAsia="Calibri" w:hAnsi="Times New Roman" w:cs="Times New Roman"/>
        </w:rPr>
        <w:t xml:space="preserve">, it can </w:t>
      </w:r>
      <w:proofErr w:type="spellStart"/>
      <w:r w:rsidRPr="002C3E35">
        <w:rPr>
          <w:rFonts w:ascii="Times New Roman" w:eastAsia="Calibri" w:hAnsi="Times New Roman" w:cs="Times New Roman"/>
        </w:rPr>
        <w:t>also</w:t>
      </w:r>
      <w:proofErr w:type="spellEnd"/>
      <w:r w:rsidRPr="002C3E35">
        <w:rPr>
          <w:rFonts w:ascii="Times New Roman" w:eastAsia="Calibri" w:hAnsi="Times New Roman" w:cs="Times New Roman"/>
        </w:rPr>
        <w:t xml:space="preserve"> be </w:t>
      </w:r>
      <w:proofErr w:type="spellStart"/>
      <w:r w:rsidRPr="002C3E35">
        <w:rPr>
          <w:rFonts w:ascii="Times New Roman" w:eastAsia="Calibri" w:hAnsi="Times New Roman" w:cs="Times New Roman"/>
        </w:rPr>
        <w:t>seen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thorax</w:t>
      </w:r>
      <w:proofErr w:type="spellEnd"/>
      <w:r w:rsidRPr="002C3E35">
        <w:rPr>
          <w:rFonts w:ascii="Times New Roman" w:eastAsia="Calibri" w:hAnsi="Times New Roman" w:cs="Times New Roman"/>
        </w:rPr>
        <w:t xml:space="preserve">, abdominal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genital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region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case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we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reported</w:t>
      </w:r>
      <w:proofErr w:type="spellEnd"/>
      <w:r w:rsidRPr="002C3E35">
        <w:rPr>
          <w:rFonts w:ascii="Times New Roman" w:eastAsia="Calibri" w:hAnsi="Times New Roman" w:cs="Times New Roman"/>
        </w:rPr>
        <w:t xml:space="preserve"> a </w:t>
      </w:r>
      <w:proofErr w:type="spellStart"/>
      <w:r w:rsidR="0092245E" w:rsidRPr="002C3E35">
        <w:rPr>
          <w:rFonts w:ascii="Times New Roman" w:eastAsia="Calibri" w:hAnsi="Times New Roman" w:cs="Times New Roman"/>
        </w:rPr>
        <w:t>pathological</w:t>
      </w:r>
      <w:proofErr w:type="spellEnd"/>
      <w:r w:rsidR="0092245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92245E" w:rsidRPr="002C3E35">
        <w:rPr>
          <w:rFonts w:ascii="Times New Roman" w:eastAsia="Calibri" w:hAnsi="Times New Roman" w:cs="Times New Roman"/>
        </w:rPr>
        <w:t>fracture</w:t>
      </w:r>
      <w:proofErr w:type="spellEnd"/>
      <w:r w:rsidR="0092245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92245E" w:rsidRPr="002C3E35">
        <w:rPr>
          <w:rFonts w:ascii="Times New Roman" w:eastAsia="Calibri" w:hAnsi="Times New Roman" w:cs="Times New Roman"/>
        </w:rPr>
        <w:t>caused</w:t>
      </w:r>
      <w:proofErr w:type="spellEnd"/>
      <w:r w:rsidR="0092245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92245E" w:rsidRPr="002C3E35">
        <w:rPr>
          <w:rFonts w:ascii="Times New Roman" w:eastAsia="Calibri" w:hAnsi="Times New Roman" w:cs="Times New Roman"/>
        </w:rPr>
        <w:t>by</w:t>
      </w:r>
      <w:proofErr w:type="spellEnd"/>
      <w:r w:rsidR="0092245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92245E" w:rsidRPr="002C3E35">
        <w:rPr>
          <w:rFonts w:ascii="Times New Roman" w:eastAsia="Calibri" w:hAnsi="Times New Roman" w:cs="Times New Roman"/>
        </w:rPr>
        <w:t>actinomyces</w:t>
      </w:r>
      <w:proofErr w:type="spellEnd"/>
      <w:r w:rsidR="0092245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92245E" w:rsidRPr="002C3E35">
        <w:rPr>
          <w:rFonts w:ascii="Times New Roman" w:eastAsia="Calibri" w:hAnsi="Times New Roman" w:cs="Times New Roman"/>
        </w:rPr>
        <w:t>osteomyelitis</w:t>
      </w:r>
      <w:proofErr w:type="spellEnd"/>
      <w:r w:rsidRPr="002C3E35">
        <w:rPr>
          <w:rFonts w:ascii="Times New Roman" w:eastAsia="Calibri" w:hAnsi="Times New Roman" w:cs="Times New Roman"/>
        </w:rPr>
        <w:t xml:space="preserve">. 68 </w:t>
      </w:r>
      <w:proofErr w:type="spellStart"/>
      <w:r w:rsidRPr="002C3E35">
        <w:rPr>
          <w:rFonts w:ascii="Times New Roman" w:eastAsia="Calibri" w:hAnsi="Times New Roman" w:cs="Times New Roman"/>
        </w:rPr>
        <w:t>years-old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male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patients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refered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our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clinic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with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pain</w:t>
      </w:r>
      <w:proofErr w:type="spellEnd"/>
      <w:r w:rsidRPr="002C3E35">
        <w:rPr>
          <w:rFonts w:ascii="Times New Roman" w:eastAsia="Calibri" w:hAnsi="Times New Roman" w:cs="Times New Roman"/>
        </w:rPr>
        <w:t xml:space="preserve"> on </w:t>
      </w:r>
      <w:proofErr w:type="spellStart"/>
      <w:r w:rsidRPr="002C3E35">
        <w:rPr>
          <w:rFonts w:ascii="Times New Roman" w:eastAsia="Calibri" w:hAnsi="Times New Roman" w:cs="Times New Roman"/>
        </w:rPr>
        <w:t>left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mandibular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angulus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Patient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gramStart"/>
      <w:r w:rsidRPr="002C3E35">
        <w:rPr>
          <w:rFonts w:ascii="Times New Roman" w:eastAsia="Calibri" w:hAnsi="Times New Roman" w:cs="Times New Roman"/>
        </w:rPr>
        <w:t xml:space="preserve">is  </w:t>
      </w:r>
      <w:proofErr w:type="spellStart"/>
      <w:r w:rsidRPr="002C3E35">
        <w:rPr>
          <w:rFonts w:ascii="Times New Roman" w:eastAsia="Calibri" w:hAnsi="Times New Roman" w:cs="Times New Roman"/>
        </w:rPr>
        <w:t>with</w:t>
      </w:r>
      <w:proofErr w:type="spellEnd"/>
      <w:proofErr w:type="gramEnd"/>
      <w:r w:rsidRPr="002C3E35">
        <w:rPr>
          <w:rFonts w:ascii="Times New Roman" w:eastAsia="Calibri" w:hAnsi="Times New Roman" w:cs="Times New Roman"/>
        </w:rPr>
        <w:t xml:space="preserve"> a </w:t>
      </w:r>
      <w:proofErr w:type="spellStart"/>
      <w:r w:rsidRPr="002C3E35">
        <w:rPr>
          <w:rFonts w:ascii="Times New Roman" w:eastAsia="Calibri" w:hAnsi="Times New Roman" w:cs="Times New Roman"/>
        </w:rPr>
        <w:t>diagnose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a </w:t>
      </w:r>
      <w:proofErr w:type="spellStart"/>
      <w:r w:rsidRPr="002C3E35">
        <w:rPr>
          <w:rFonts w:ascii="Times New Roman" w:eastAsia="Calibri" w:hAnsi="Times New Roman" w:cs="Times New Roman"/>
        </w:rPr>
        <w:t>fracture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due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actinomycosis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infection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after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clinical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radiologic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microbyologic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examinations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CD697E" w:rsidRPr="002C3E35">
        <w:rPr>
          <w:rFonts w:ascii="Times New Roman" w:eastAsia="Calibri" w:hAnsi="Times New Roman" w:cs="Times New Roman"/>
        </w:rPr>
        <w:t>Patient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is </w:t>
      </w:r>
      <w:proofErr w:type="spellStart"/>
      <w:r w:rsidR="00CD697E" w:rsidRPr="002C3E35">
        <w:rPr>
          <w:rFonts w:ascii="Times New Roman" w:eastAsia="Calibri" w:hAnsi="Times New Roman" w:cs="Times New Roman"/>
        </w:rPr>
        <w:t>treated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with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a </w:t>
      </w:r>
      <w:proofErr w:type="spellStart"/>
      <w:r w:rsidR="00CD697E" w:rsidRPr="002C3E35">
        <w:rPr>
          <w:rFonts w:ascii="Times New Roman" w:eastAsia="Calibri" w:hAnsi="Times New Roman" w:cs="Times New Roman"/>
        </w:rPr>
        <w:t>diagnose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of a </w:t>
      </w:r>
      <w:proofErr w:type="spellStart"/>
      <w:r w:rsidR="00CD697E" w:rsidRPr="002C3E35">
        <w:rPr>
          <w:rFonts w:ascii="Times New Roman" w:eastAsia="Calibri" w:hAnsi="Times New Roman" w:cs="Times New Roman"/>
        </w:rPr>
        <w:t>fracture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due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to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actinomycosis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CD697E" w:rsidRPr="002C3E35">
        <w:rPr>
          <w:rFonts w:ascii="Times New Roman" w:eastAsia="Calibri" w:hAnsi="Times New Roman" w:cs="Times New Roman"/>
        </w:rPr>
        <w:t>infection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 </w:t>
      </w:r>
      <w:proofErr w:type="spellStart"/>
      <w:r w:rsidR="00CD697E" w:rsidRPr="002C3E35">
        <w:rPr>
          <w:rFonts w:ascii="Times New Roman" w:eastAsia="Calibri" w:hAnsi="Times New Roman" w:cs="Times New Roman"/>
        </w:rPr>
        <w:t>after</w:t>
      </w:r>
      <w:proofErr w:type="spellEnd"/>
      <w:proofErr w:type="gram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the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clinical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CD697E" w:rsidRPr="002C3E35">
        <w:rPr>
          <w:rFonts w:ascii="Times New Roman" w:eastAsia="Calibri" w:hAnsi="Times New Roman" w:cs="Times New Roman"/>
        </w:rPr>
        <w:t>radiologic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and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microbyologic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examinations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CD697E" w:rsidRPr="002C3E35">
        <w:rPr>
          <w:rFonts w:ascii="Times New Roman" w:eastAsia="Calibri" w:hAnsi="Times New Roman" w:cs="Times New Roman"/>
        </w:rPr>
        <w:t>After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the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treatment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CD697E" w:rsidRPr="002C3E35">
        <w:rPr>
          <w:rFonts w:ascii="Times New Roman" w:eastAsia="Calibri" w:hAnsi="Times New Roman" w:cs="Times New Roman"/>
        </w:rPr>
        <w:t>patient</w:t>
      </w:r>
      <w:proofErr w:type="spellEnd"/>
      <w:r w:rsidR="00CD697E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recovered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D697E" w:rsidRPr="002C3E35">
        <w:rPr>
          <w:rFonts w:ascii="Times New Roman" w:eastAsia="Calibri" w:hAnsi="Times New Roman" w:cs="Times New Roman"/>
        </w:rPr>
        <w:t>and</w:t>
      </w:r>
      <w:proofErr w:type="spellEnd"/>
      <w:r w:rsidR="008F61D1" w:rsidRPr="002C3E35">
        <w:rPr>
          <w:rFonts w:ascii="Times New Roman" w:hAnsi="Times New Roman" w:cs="Times New Roman"/>
        </w:rPr>
        <w:t xml:space="preserve"> </w:t>
      </w:r>
      <w:proofErr w:type="spellStart"/>
      <w:r w:rsidR="008F61D1" w:rsidRPr="002C3E35">
        <w:rPr>
          <w:rFonts w:ascii="Times New Roman" w:eastAsia="Calibri" w:hAnsi="Times New Roman" w:cs="Times New Roman"/>
        </w:rPr>
        <w:t>new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bone </w:t>
      </w:r>
      <w:proofErr w:type="spellStart"/>
      <w:r w:rsidR="008F61D1" w:rsidRPr="002C3E35">
        <w:rPr>
          <w:rFonts w:ascii="Times New Roman" w:eastAsia="Calibri" w:hAnsi="Times New Roman" w:cs="Times New Roman"/>
        </w:rPr>
        <w:t>formation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at </w:t>
      </w:r>
      <w:proofErr w:type="spellStart"/>
      <w:r w:rsidR="008F61D1" w:rsidRPr="002C3E35">
        <w:rPr>
          <w:rFonts w:ascii="Times New Roman" w:eastAsia="Calibri" w:hAnsi="Times New Roman" w:cs="Times New Roman"/>
        </w:rPr>
        <w:t>the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8F61D1" w:rsidRPr="002C3E35">
        <w:rPr>
          <w:rFonts w:ascii="Times New Roman" w:eastAsia="Calibri" w:hAnsi="Times New Roman" w:cs="Times New Roman"/>
        </w:rPr>
        <w:t>fracture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8F61D1" w:rsidRPr="002C3E35">
        <w:rPr>
          <w:rFonts w:ascii="Times New Roman" w:eastAsia="Calibri" w:hAnsi="Times New Roman" w:cs="Times New Roman"/>
        </w:rPr>
        <w:t>line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8F61D1" w:rsidRPr="002C3E35">
        <w:rPr>
          <w:rFonts w:ascii="Times New Roman" w:eastAsia="Calibri" w:hAnsi="Times New Roman" w:cs="Times New Roman"/>
        </w:rPr>
        <w:t>were</w:t>
      </w:r>
      <w:proofErr w:type="spellEnd"/>
      <w:r w:rsidR="008F61D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8F61D1" w:rsidRPr="002C3E35">
        <w:rPr>
          <w:rFonts w:ascii="Times New Roman" w:eastAsia="Calibri" w:hAnsi="Times New Roman" w:cs="Times New Roman"/>
        </w:rPr>
        <w:t>observed</w:t>
      </w:r>
      <w:proofErr w:type="spellEnd"/>
      <w:r w:rsidR="008F61D1" w:rsidRPr="008F61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7C92E7" w14:textId="1BFF0040" w:rsidR="26E9724E" w:rsidRPr="002C3E35" w:rsidRDefault="05260587" w:rsidP="05260587">
      <w:pPr>
        <w:pStyle w:val="Balk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 w:rsidRPr="002C3E35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Introduction</w:t>
      </w:r>
      <w:proofErr w:type="spellEnd"/>
    </w:p>
    <w:p w14:paraId="30A49834" w14:textId="02ACE1D8" w:rsidR="0060655B" w:rsidRPr="002C3E35" w:rsidRDefault="00F12E2D" w:rsidP="05260587">
      <w:pPr>
        <w:rPr>
          <w:rFonts w:ascii="Times New Roman" w:eastAsia="Calibri" w:hAnsi="Times New Roman" w:cs="Times New Roman"/>
        </w:rPr>
      </w:pPr>
      <w:proofErr w:type="spellStart"/>
      <w:r w:rsidRPr="002C3E35">
        <w:rPr>
          <w:rFonts w:ascii="Times New Roman" w:eastAsia="Calibri" w:hAnsi="Times New Roman" w:cs="Times New Roman"/>
        </w:rPr>
        <w:t>Actinomycosis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jaws</w:t>
      </w:r>
      <w:proofErr w:type="spellEnd"/>
      <w:r w:rsidRPr="002C3E35">
        <w:rPr>
          <w:rFonts w:ascii="Times New Roman" w:eastAsia="Calibri" w:hAnsi="Times New Roman" w:cs="Times New Roman"/>
        </w:rPr>
        <w:t xml:space="preserve"> is a </w:t>
      </w:r>
      <w:proofErr w:type="spellStart"/>
      <w:r w:rsidRPr="002C3E35">
        <w:rPr>
          <w:rFonts w:ascii="Times New Roman" w:eastAsia="Calibri" w:hAnsi="Times New Roman" w:cs="Times New Roman"/>
        </w:rPr>
        <w:t>relatively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rare</w:t>
      </w:r>
      <w:proofErr w:type="spellEnd"/>
      <w:r w:rsidR="00865B31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infection</w:t>
      </w:r>
      <w:proofErr w:type="spellEnd"/>
      <w:r w:rsidRPr="002C3E35">
        <w:rPr>
          <w:rFonts w:ascii="Times New Roman" w:eastAsia="Calibri" w:hAnsi="Times New Roman" w:cs="Times New Roman"/>
        </w:rPr>
        <w:t>.</w:t>
      </w:r>
      <w:r w:rsidR="007E759C" w:rsidRPr="002C3E35"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The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most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common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cause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="007E759C" w:rsidRPr="002C3E35">
        <w:rPr>
          <w:rFonts w:ascii="Times New Roman" w:eastAsia="Calibri" w:hAnsi="Times New Roman" w:cs="Times New Roman"/>
        </w:rPr>
        <w:t>cervicofacial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actinomycosis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infection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is </w:t>
      </w:r>
      <w:proofErr w:type="spellStart"/>
      <w:r w:rsidR="007E759C" w:rsidRPr="002C3E35">
        <w:rPr>
          <w:rFonts w:ascii="Times New Roman" w:eastAsia="Calibri" w:hAnsi="Times New Roman" w:cs="Times New Roman"/>
        </w:rPr>
        <w:t>Actinomyces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israelii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7E759C" w:rsidRPr="002C3E35">
        <w:rPr>
          <w:rFonts w:ascii="Times New Roman" w:eastAsia="Calibri" w:hAnsi="Times New Roman" w:cs="Times New Roman"/>
        </w:rPr>
        <w:t>However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7E759C" w:rsidRPr="002C3E35">
        <w:rPr>
          <w:rFonts w:ascii="Times New Roman" w:eastAsia="Calibri" w:hAnsi="Times New Roman" w:cs="Times New Roman"/>
        </w:rPr>
        <w:t>Actinomyces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naeslundii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7E759C" w:rsidRPr="002C3E35">
        <w:rPr>
          <w:rFonts w:ascii="Times New Roman" w:eastAsia="Calibri" w:hAnsi="Times New Roman" w:cs="Times New Roman"/>
        </w:rPr>
        <w:t>Actinomyces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viscosus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and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Actinomyces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odontolyticus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species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are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also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E759C" w:rsidRPr="002C3E35">
        <w:rPr>
          <w:rFonts w:ascii="Times New Roman" w:eastAsia="Calibri" w:hAnsi="Times New Roman" w:cs="Times New Roman"/>
        </w:rPr>
        <w:t>defined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="007E759C" w:rsidRPr="002C3E35">
        <w:rPr>
          <w:rFonts w:ascii="Times New Roman" w:eastAsia="Calibri" w:hAnsi="Times New Roman" w:cs="Times New Roman"/>
        </w:rPr>
        <w:t>the</w:t>
      </w:r>
      <w:proofErr w:type="spellEnd"/>
      <w:r w:rsidR="007E759C" w:rsidRPr="002C3E35">
        <w:rPr>
          <w:rFonts w:ascii="Times New Roman" w:eastAsia="Calibri" w:hAnsi="Times New Roman" w:cs="Times New Roman"/>
        </w:rPr>
        <w:t xml:space="preserve"> oral flora</w:t>
      </w:r>
      <w:r w:rsidR="001F4213" w:rsidRPr="002C3E35">
        <w:rPr>
          <w:rFonts w:ascii="Times New Roman" w:eastAsia="Calibri" w:hAnsi="Times New Roman" w:cs="Times New Roman"/>
        </w:rPr>
        <w:t xml:space="preserve"> [1].</w:t>
      </w:r>
      <w:r w:rsidR="007E759C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  <w:i/>
          <w:iCs/>
        </w:rPr>
        <w:t>Actinomyces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produces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chronic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5260587" w:rsidRPr="002C3E35">
        <w:rPr>
          <w:rFonts w:ascii="Times New Roman" w:eastAsia="Calibri" w:hAnsi="Times New Roman" w:cs="Times New Roman"/>
        </w:rPr>
        <w:t>slowly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developing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infections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5260587" w:rsidRPr="002C3E35">
        <w:rPr>
          <w:rFonts w:ascii="Times New Roman" w:eastAsia="Calibri" w:hAnsi="Times New Roman" w:cs="Times New Roman"/>
        </w:rPr>
        <w:t>particularly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when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normal </w:t>
      </w:r>
      <w:proofErr w:type="spellStart"/>
      <w:r w:rsidR="05260587" w:rsidRPr="002C3E35">
        <w:rPr>
          <w:rFonts w:ascii="Times New Roman" w:eastAsia="Calibri" w:hAnsi="Times New Roman" w:cs="Times New Roman"/>
        </w:rPr>
        <w:t>mucosal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barriers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are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disrupted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by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trauma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5260587" w:rsidRPr="002C3E35">
        <w:rPr>
          <w:rFonts w:ascii="Times New Roman" w:eastAsia="Calibri" w:hAnsi="Times New Roman" w:cs="Times New Roman"/>
        </w:rPr>
        <w:t>surgery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5260587" w:rsidRPr="002C3E35">
        <w:rPr>
          <w:rFonts w:ascii="Times New Roman" w:eastAsia="Calibri" w:hAnsi="Times New Roman" w:cs="Times New Roman"/>
        </w:rPr>
        <w:t>or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a </w:t>
      </w:r>
      <w:proofErr w:type="spellStart"/>
      <w:r w:rsidR="05260587" w:rsidRPr="002C3E35">
        <w:rPr>
          <w:rFonts w:ascii="Times New Roman" w:eastAsia="Calibri" w:hAnsi="Times New Roman" w:cs="Times New Roman"/>
        </w:rPr>
        <w:t>preceding</w:t>
      </w:r>
      <w:proofErr w:type="spellEnd"/>
      <w:r w:rsidR="05260587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5260587" w:rsidRPr="002C3E35">
        <w:rPr>
          <w:rFonts w:ascii="Times New Roman" w:eastAsia="Calibri" w:hAnsi="Times New Roman" w:cs="Times New Roman"/>
        </w:rPr>
        <w:t>infection</w:t>
      </w:r>
      <w:proofErr w:type="spellEnd"/>
      <w:r w:rsidR="001F4213" w:rsidRPr="002C3E35">
        <w:rPr>
          <w:rFonts w:ascii="Times New Roman" w:eastAsia="Calibri" w:hAnsi="Times New Roman" w:cs="Times New Roman"/>
        </w:rPr>
        <w:t xml:space="preserve"> [2]</w:t>
      </w:r>
      <w:r w:rsidR="05260587" w:rsidRPr="002C3E35">
        <w:rPr>
          <w:rFonts w:ascii="Times New Roman" w:eastAsia="Calibri" w:hAnsi="Times New Roman" w:cs="Times New Roman"/>
        </w:rPr>
        <w:t>.</w:t>
      </w:r>
      <w:r w:rsidR="001F4213" w:rsidRPr="002C3E35">
        <w:rPr>
          <w:rFonts w:ascii="Times New Roman" w:eastAsia="Calibri" w:hAnsi="Times New Roman" w:cs="Times New Roman"/>
        </w:rPr>
        <w:t xml:space="preserve"> </w:t>
      </w:r>
    </w:p>
    <w:p w14:paraId="45EDA2F3" w14:textId="28952A0C" w:rsidR="0060655B" w:rsidRPr="002C3E35" w:rsidRDefault="0060655B" w:rsidP="05260587">
      <w:pPr>
        <w:rPr>
          <w:rFonts w:ascii="Times New Roman" w:eastAsia="Calibri" w:hAnsi="Times New Roman" w:cs="Times New Roman"/>
        </w:rPr>
      </w:pPr>
      <w:proofErr w:type="spellStart"/>
      <w:r w:rsidRPr="002C3E35">
        <w:rPr>
          <w:rFonts w:ascii="Times New Roman" w:eastAsia="Calibri" w:hAnsi="Times New Roman" w:cs="Times New Roman"/>
        </w:rPr>
        <w:t>Because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Actinomyces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strains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resemble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both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bacteria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fungi, they </w:t>
      </w:r>
      <w:proofErr w:type="spellStart"/>
      <w:r w:rsidRPr="002C3E35">
        <w:rPr>
          <w:rFonts w:ascii="Times New Roman" w:eastAsia="Calibri" w:hAnsi="Times New Roman" w:cs="Times New Roman"/>
        </w:rPr>
        <w:t>were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generally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considered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be </w:t>
      </w:r>
      <w:proofErr w:type="spellStart"/>
      <w:r w:rsidRPr="002C3E35">
        <w:rPr>
          <w:rFonts w:ascii="Times New Roman" w:eastAsia="Calibri" w:hAnsi="Times New Roman" w:cs="Times New Roman"/>
        </w:rPr>
        <w:t>transitional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between</w:t>
      </w:r>
      <w:proofErr w:type="spellEnd"/>
      <w:r w:rsidRPr="002C3E35">
        <w:rPr>
          <w:rFonts w:ascii="Times New Roman" w:eastAsia="Calibri" w:hAnsi="Times New Roman" w:cs="Times New Roman"/>
        </w:rPr>
        <w:t xml:space="preserve"> two </w:t>
      </w:r>
      <w:proofErr w:type="spellStart"/>
      <w:r w:rsidRPr="002C3E35">
        <w:rPr>
          <w:rFonts w:ascii="Times New Roman" w:eastAsia="Calibri" w:hAnsi="Times New Roman" w:cs="Times New Roman"/>
        </w:rPr>
        <w:t>groups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microorganisms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However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many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essential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characteristics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Actinomyces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indicate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that</w:t>
      </w:r>
      <w:proofErr w:type="spellEnd"/>
      <w:r w:rsidRPr="002C3E35">
        <w:rPr>
          <w:rFonts w:ascii="Times New Roman" w:eastAsia="Calibri" w:hAnsi="Times New Roman" w:cs="Times New Roman"/>
        </w:rPr>
        <w:t xml:space="preserve"> they </w:t>
      </w:r>
      <w:proofErr w:type="spellStart"/>
      <w:r w:rsidRPr="002C3E35">
        <w:rPr>
          <w:rFonts w:ascii="Times New Roman" w:eastAsia="Calibri" w:hAnsi="Times New Roman" w:cs="Times New Roman"/>
        </w:rPr>
        <w:t>are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fact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C44032" w:rsidRPr="002C3E35">
        <w:rPr>
          <w:rFonts w:ascii="Times New Roman" w:eastAsia="Calibri" w:hAnsi="Times New Roman" w:cs="Times New Roman"/>
        </w:rPr>
        <w:t>anaerobic</w:t>
      </w:r>
      <w:proofErr w:type="spellEnd"/>
      <w:r w:rsidR="00C44032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bacteria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addition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Actinomyces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does</w:t>
      </w:r>
      <w:proofErr w:type="spellEnd"/>
      <w:r w:rsidRPr="002C3E35">
        <w:rPr>
          <w:rFonts w:ascii="Times New Roman" w:eastAsia="Calibri" w:hAnsi="Times New Roman" w:cs="Times New Roman"/>
        </w:rPr>
        <w:t xml:space="preserve"> not </w:t>
      </w:r>
      <w:proofErr w:type="spellStart"/>
      <w:r w:rsidRPr="002C3E35">
        <w:rPr>
          <w:rFonts w:ascii="Times New Roman" w:eastAsia="Calibri" w:hAnsi="Times New Roman" w:cs="Times New Roman"/>
        </w:rPr>
        <w:t>contain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sterols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its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cell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walls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is </w:t>
      </w:r>
      <w:proofErr w:type="spellStart"/>
      <w:r w:rsidRPr="002C3E35">
        <w:rPr>
          <w:rFonts w:ascii="Times New Roman" w:eastAsia="Calibri" w:hAnsi="Times New Roman" w:cs="Times New Roman"/>
        </w:rPr>
        <w:t>sensitive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antibacterial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chemotherapeutic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agents</w:t>
      </w:r>
      <w:proofErr w:type="spellEnd"/>
      <w:r w:rsidR="001F4213" w:rsidRPr="002C3E35">
        <w:rPr>
          <w:rFonts w:ascii="Times New Roman" w:eastAsia="Calibri" w:hAnsi="Times New Roman" w:cs="Times New Roman"/>
          <w:vertAlign w:val="superscript"/>
        </w:rPr>
        <w:t xml:space="preserve"> </w:t>
      </w:r>
      <w:r w:rsidR="001F4213" w:rsidRPr="002C3E35">
        <w:rPr>
          <w:rFonts w:ascii="Times New Roman" w:eastAsia="Calibri" w:hAnsi="Times New Roman" w:cs="Times New Roman"/>
        </w:rPr>
        <w:t>[3]</w:t>
      </w:r>
      <w:r w:rsidRPr="002C3E35">
        <w:rPr>
          <w:rFonts w:ascii="Times New Roman" w:eastAsia="Calibri" w:hAnsi="Times New Roman" w:cs="Times New Roman"/>
        </w:rPr>
        <w:t>.</w:t>
      </w:r>
    </w:p>
    <w:p w14:paraId="7B107D96" w14:textId="4DA36A76" w:rsidR="00C44032" w:rsidRPr="002C3E35" w:rsidRDefault="00C44032" w:rsidP="00C44032">
      <w:pPr>
        <w:rPr>
          <w:rFonts w:ascii="Times New Roman" w:eastAsia="Calibri" w:hAnsi="Times New Roman" w:cs="Times New Roman"/>
        </w:rPr>
      </w:pPr>
      <w:proofErr w:type="spellStart"/>
      <w:r w:rsidRPr="002C3E35">
        <w:rPr>
          <w:rFonts w:ascii="Times New Roman" w:eastAsia="Calibri" w:hAnsi="Times New Roman" w:cs="Times New Roman"/>
        </w:rPr>
        <w:t>Bacteria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that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enter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tissue</w:t>
      </w:r>
      <w:proofErr w:type="spellEnd"/>
      <w:r w:rsidRPr="002C3E35">
        <w:rPr>
          <w:rFonts w:ascii="Times New Roman" w:eastAsia="Calibri" w:hAnsi="Times New Roman" w:cs="Times New Roman"/>
        </w:rPr>
        <w:t xml:space="preserve"> as a </w:t>
      </w:r>
      <w:proofErr w:type="spellStart"/>
      <w:r w:rsidRPr="002C3E35">
        <w:rPr>
          <w:rFonts w:ascii="Times New Roman" w:eastAsia="Calibri" w:hAnsi="Times New Roman" w:cs="Times New Roman"/>
        </w:rPr>
        <w:t>result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actinomycosis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infection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trauma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multiply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rapidly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anaerobic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environment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due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disruption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mucosal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continuity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Once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infection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appears</w:t>
      </w:r>
      <w:proofErr w:type="spellEnd"/>
      <w:r w:rsidRPr="002C3E35">
        <w:rPr>
          <w:rFonts w:ascii="Times New Roman" w:eastAsia="Calibri" w:hAnsi="Times New Roman" w:cs="Times New Roman"/>
        </w:rPr>
        <w:t xml:space="preserve">, it is </w:t>
      </w:r>
      <w:proofErr w:type="spellStart"/>
      <w:r w:rsidRPr="002C3E35">
        <w:rPr>
          <w:rFonts w:ascii="Times New Roman" w:eastAsia="Calibri" w:hAnsi="Times New Roman" w:cs="Times New Roman"/>
        </w:rPr>
        <w:t>very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difficult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to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completely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eradicate</w:t>
      </w:r>
      <w:proofErr w:type="spellEnd"/>
      <w:r w:rsidRPr="002C3E35">
        <w:rPr>
          <w:rFonts w:ascii="Times New Roman" w:eastAsia="Calibri" w:hAnsi="Times New Roman" w:cs="Times New Roman"/>
        </w:rPr>
        <w:t xml:space="preserve"> it</w:t>
      </w:r>
      <w:r w:rsidR="001F4213" w:rsidRPr="002C3E35">
        <w:rPr>
          <w:rFonts w:ascii="Times New Roman" w:eastAsia="Calibri" w:hAnsi="Times New Roman" w:cs="Times New Roman"/>
        </w:rPr>
        <w:t xml:space="preserve"> </w:t>
      </w:r>
      <w:r w:rsidR="002C3E35" w:rsidRPr="002C3E35">
        <w:rPr>
          <w:rFonts w:ascii="Times New Roman" w:eastAsia="Calibri" w:hAnsi="Times New Roman" w:cs="Times New Roman"/>
        </w:rPr>
        <w:t>[3].</w:t>
      </w:r>
    </w:p>
    <w:p w14:paraId="7A41A15B" w14:textId="44DC968A" w:rsidR="00C44032" w:rsidRPr="002C3E35" w:rsidRDefault="00C44032" w:rsidP="00C44032">
      <w:pPr>
        <w:rPr>
          <w:rFonts w:ascii="Times New Roman" w:eastAsia="Calibri" w:hAnsi="Times New Roman" w:cs="Times New Roman"/>
        </w:rPr>
      </w:pPr>
      <w:r w:rsidRPr="002C3E35">
        <w:rPr>
          <w:rFonts w:ascii="Times New Roman" w:eastAsia="Calibri" w:hAnsi="Times New Roman" w:cs="Times New Roman"/>
        </w:rPr>
        <w:t xml:space="preserve">    </w:t>
      </w:r>
      <w:proofErr w:type="spellStart"/>
      <w:r w:rsidRPr="002C3E35">
        <w:rPr>
          <w:rFonts w:ascii="Times New Roman" w:eastAsia="Calibri" w:hAnsi="Times New Roman" w:cs="Times New Roman"/>
        </w:rPr>
        <w:t>In</w:t>
      </w:r>
      <w:proofErr w:type="spellEnd"/>
      <w:r w:rsidRPr="002C3E35">
        <w:rPr>
          <w:rFonts w:ascii="Times New Roman" w:eastAsia="Calibri" w:hAnsi="Times New Roman" w:cs="Times New Roman"/>
        </w:rPr>
        <w:t xml:space="preserve"> general, </w:t>
      </w:r>
      <w:proofErr w:type="spellStart"/>
      <w:r w:rsidRPr="002C3E35">
        <w:rPr>
          <w:rFonts w:ascii="Times New Roman" w:eastAsia="Calibri" w:hAnsi="Times New Roman" w:cs="Times New Roman"/>
        </w:rPr>
        <w:t>infected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tissues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contain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areas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severe </w:t>
      </w:r>
      <w:proofErr w:type="spellStart"/>
      <w:r w:rsidRPr="002C3E35">
        <w:rPr>
          <w:rFonts w:ascii="Times New Roman" w:eastAsia="Calibri" w:hAnsi="Times New Roman" w:cs="Times New Roman"/>
        </w:rPr>
        <w:t>necrosis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fibrosis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Pr="002C3E35">
        <w:rPr>
          <w:rFonts w:ascii="Times New Roman" w:eastAsia="Calibri" w:hAnsi="Times New Roman" w:cs="Times New Roman"/>
        </w:rPr>
        <w:t>Only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soft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tissue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involvement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can </w:t>
      </w:r>
      <w:proofErr w:type="spellStart"/>
      <w:r w:rsidRPr="002C3E35">
        <w:rPr>
          <w:rFonts w:ascii="Times New Roman" w:eastAsia="Calibri" w:hAnsi="Times New Roman" w:cs="Times New Roman"/>
        </w:rPr>
        <w:t>occur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or</w:t>
      </w:r>
      <w:proofErr w:type="spellEnd"/>
      <w:r w:rsidRPr="002C3E35">
        <w:rPr>
          <w:rFonts w:ascii="Times New Roman" w:eastAsia="Calibri" w:hAnsi="Times New Roman" w:cs="Times New Roman"/>
        </w:rPr>
        <w:t xml:space="preserve"> they can </w:t>
      </w:r>
      <w:proofErr w:type="spellStart"/>
      <w:r w:rsidRPr="002C3E35">
        <w:rPr>
          <w:rFonts w:ascii="Times New Roman" w:eastAsia="Calibri" w:hAnsi="Times New Roman" w:cs="Times New Roman"/>
        </w:rPr>
        <w:t>cause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actinomycosis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osteomyelitis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involving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soft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tissue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bone.</w:t>
      </w:r>
      <w:r w:rsidR="007B5F33" w:rsidRPr="002C3E35">
        <w:rPr>
          <w:rFonts w:ascii="Times New Roman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There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are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few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publications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literature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on </w:t>
      </w:r>
      <w:proofErr w:type="spellStart"/>
      <w:r w:rsidR="007B5F33" w:rsidRPr="002C3E35">
        <w:rPr>
          <w:rFonts w:ascii="Times New Roman" w:eastAsia="Calibri" w:hAnsi="Times New Roman" w:cs="Times New Roman"/>
        </w:rPr>
        <w:t>osteomyelitis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caused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by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actinomycoses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7B5F33" w:rsidRPr="002C3E35">
        <w:rPr>
          <w:rFonts w:ascii="Times New Roman" w:eastAsia="Calibri" w:hAnsi="Times New Roman" w:cs="Times New Roman"/>
        </w:rPr>
        <w:t>Periostitis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occurs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when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infection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reaches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periosteum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from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soft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tissue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7B5F33" w:rsidRPr="002C3E35">
        <w:rPr>
          <w:rFonts w:ascii="Times New Roman" w:eastAsia="Calibri" w:hAnsi="Times New Roman" w:cs="Times New Roman"/>
        </w:rPr>
        <w:t>In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slowly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progressing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infections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periosteum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reacts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to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form </w:t>
      </w:r>
      <w:proofErr w:type="spellStart"/>
      <w:r w:rsidR="007B5F33" w:rsidRPr="002C3E35">
        <w:rPr>
          <w:rFonts w:ascii="Times New Roman" w:eastAsia="Calibri" w:hAnsi="Times New Roman" w:cs="Times New Roman"/>
        </w:rPr>
        <w:t>new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bone. </w:t>
      </w:r>
      <w:proofErr w:type="spellStart"/>
      <w:r w:rsidR="007B5F33" w:rsidRPr="002C3E35">
        <w:rPr>
          <w:rFonts w:ascii="Times New Roman" w:eastAsia="Calibri" w:hAnsi="Times New Roman" w:cs="Times New Roman"/>
        </w:rPr>
        <w:t>If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infection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progresses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rapidly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="007B5F33" w:rsidRPr="002C3E35">
        <w:rPr>
          <w:rFonts w:ascii="Times New Roman" w:eastAsia="Calibri" w:hAnsi="Times New Roman" w:cs="Times New Roman"/>
        </w:rPr>
        <w:t>destruction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areas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extending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into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bone can be </w:t>
      </w:r>
      <w:proofErr w:type="spellStart"/>
      <w:r w:rsidR="007B5F33" w:rsidRPr="002C3E35">
        <w:rPr>
          <w:rFonts w:ascii="Times New Roman" w:eastAsia="Calibri" w:hAnsi="Times New Roman" w:cs="Times New Roman"/>
        </w:rPr>
        <w:t>observed</w:t>
      </w:r>
      <w:proofErr w:type="spellEnd"/>
      <w:r w:rsidR="002C3E35" w:rsidRPr="002C3E35">
        <w:rPr>
          <w:rFonts w:ascii="Times New Roman" w:eastAsia="Calibri" w:hAnsi="Times New Roman" w:cs="Times New Roman"/>
        </w:rPr>
        <w:t xml:space="preserve"> [4]</w:t>
      </w:r>
      <w:r w:rsidR="007B5F33" w:rsidRPr="002C3E35">
        <w:rPr>
          <w:rFonts w:ascii="Times New Roman" w:eastAsia="Calibri" w:hAnsi="Times New Roman" w:cs="Times New Roman"/>
        </w:rPr>
        <w:t xml:space="preserve">. </w:t>
      </w:r>
      <w:proofErr w:type="spellStart"/>
      <w:r w:rsidR="007B5F33" w:rsidRPr="002C3E35">
        <w:rPr>
          <w:rFonts w:ascii="Times New Roman" w:eastAsia="Calibri" w:hAnsi="Times New Roman" w:cs="Times New Roman"/>
        </w:rPr>
        <w:t>Pathological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fractures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can be </w:t>
      </w:r>
      <w:proofErr w:type="spellStart"/>
      <w:r w:rsidR="007B5F33" w:rsidRPr="002C3E35">
        <w:rPr>
          <w:rFonts w:ascii="Times New Roman" w:eastAsia="Calibri" w:hAnsi="Times New Roman" w:cs="Times New Roman"/>
        </w:rPr>
        <w:t>observed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="007B5F33" w:rsidRPr="002C3E35">
        <w:rPr>
          <w:rFonts w:ascii="Times New Roman" w:eastAsia="Calibri" w:hAnsi="Times New Roman" w:cs="Times New Roman"/>
        </w:rPr>
        <w:t>these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destroyed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bone </w:t>
      </w:r>
      <w:proofErr w:type="spellStart"/>
      <w:r w:rsidR="007B5F33" w:rsidRPr="002C3E35">
        <w:rPr>
          <w:rFonts w:ascii="Times New Roman" w:eastAsia="Calibri" w:hAnsi="Times New Roman" w:cs="Times New Roman"/>
        </w:rPr>
        <w:t>areas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due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to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chronic</w:t>
      </w:r>
      <w:proofErr w:type="spellEnd"/>
      <w:r w:rsidR="007B5F33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7B5F33" w:rsidRPr="002C3E35">
        <w:rPr>
          <w:rFonts w:ascii="Times New Roman" w:eastAsia="Calibri" w:hAnsi="Times New Roman" w:cs="Times New Roman"/>
        </w:rPr>
        <w:t>osteomyelitis</w:t>
      </w:r>
      <w:proofErr w:type="spellEnd"/>
      <w:r w:rsidR="002C3E35" w:rsidRPr="002C3E35">
        <w:rPr>
          <w:rFonts w:ascii="Times New Roman" w:eastAsia="Calibri" w:hAnsi="Times New Roman" w:cs="Times New Roman"/>
        </w:rPr>
        <w:t xml:space="preserve"> [5]</w:t>
      </w:r>
      <w:r w:rsidR="007B5F33" w:rsidRPr="002C3E35">
        <w:rPr>
          <w:rFonts w:ascii="Times New Roman" w:eastAsia="Calibri" w:hAnsi="Times New Roman" w:cs="Times New Roman"/>
        </w:rPr>
        <w:t>.</w:t>
      </w:r>
    </w:p>
    <w:p w14:paraId="6B514309" w14:textId="48912828" w:rsidR="0060655B" w:rsidRPr="008F61D1" w:rsidRDefault="0060655B" w:rsidP="05260587">
      <w:pPr>
        <w:rPr>
          <w:rFonts w:ascii="Times New Roman" w:eastAsia="Calibri" w:hAnsi="Times New Roman" w:cs="Times New Roman"/>
          <w:sz w:val="24"/>
          <w:szCs w:val="24"/>
        </w:rPr>
      </w:pPr>
    </w:p>
    <w:p w14:paraId="671F76B1" w14:textId="65394C85" w:rsidR="26E9724E" w:rsidRPr="008F61D1" w:rsidRDefault="26E9724E" w:rsidP="05260587">
      <w:pPr>
        <w:rPr>
          <w:rFonts w:ascii="Times New Roman" w:hAnsi="Times New Roman" w:cs="Times New Roman"/>
          <w:sz w:val="24"/>
          <w:szCs w:val="24"/>
        </w:rPr>
      </w:pPr>
    </w:p>
    <w:p w14:paraId="055A4858" w14:textId="47BE6318" w:rsidR="26E9724E" w:rsidRPr="002C3E35" w:rsidRDefault="05260587" w:rsidP="26E9724E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3E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Case </w:t>
      </w:r>
      <w:r w:rsidR="002C3E35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Pr="002C3E35">
        <w:rPr>
          <w:rFonts w:ascii="Times New Roman" w:eastAsia="Calibri" w:hAnsi="Times New Roman" w:cs="Times New Roman"/>
          <w:b/>
          <w:bCs/>
          <w:sz w:val="24"/>
          <w:szCs w:val="24"/>
        </w:rPr>
        <w:t>eport</w:t>
      </w:r>
    </w:p>
    <w:p w14:paraId="64151141" w14:textId="7D3489BE" w:rsidR="00950538" w:rsidRPr="002C3E35" w:rsidRDefault="00950538" w:rsidP="00950538">
      <w:pPr>
        <w:rPr>
          <w:rFonts w:ascii="Times New Roman" w:eastAsia="Calibri" w:hAnsi="Times New Roman" w:cs="Times New Roman"/>
        </w:rPr>
      </w:pPr>
      <w:r w:rsidRPr="002C3E35">
        <w:rPr>
          <w:rFonts w:ascii="Times New Roman" w:eastAsia="Calibri" w:hAnsi="Times New Roman" w:cs="Times New Roman"/>
        </w:rPr>
        <w:t xml:space="preserve">A 68-year-old </w:t>
      </w:r>
      <w:proofErr w:type="spellStart"/>
      <w:r w:rsidRPr="002C3E35">
        <w:rPr>
          <w:rFonts w:ascii="Times New Roman" w:eastAsia="Calibri" w:hAnsi="Times New Roman" w:cs="Times New Roman"/>
        </w:rPr>
        <w:t>male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patient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complained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pain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his </w:t>
      </w:r>
      <w:proofErr w:type="spellStart"/>
      <w:r w:rsidRPr="002C3E35">
        <w:rPr>
          <w:rFonts w:ascii="Times New Roman" w:eastAsia="Calibri" w:hAnsi="Times New Roman" w:cs="Times New Roman"/>
        </w:rPr>
        <w:t>left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lower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jaw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r w:rsidR="00431416" w:rsidRPr="002C3E35">
        <w:rPr>
          <w:rFonts w:ascii="Times New Roman" w:eastAsia="Calibri" w:hAnsi="Times New Roman" w:cs="Times New Roman"/>
        </w:rPr>
        <w:t xml:space="preserve">He </w:t>
      </w:r>
      <w:proofErr w:type="spellStart"/>
      <w:r w:rsidR="00431416" w:rsidRPr="002C3E35">
        <w:rPr>
          <w:rFonts w:ascii="Times New Roman" w:eastAsia="Calibri" w:hAnsi="Times New Roman" w:cs="Times New Roman"/>
        </w:rPr>
        <w:t>applied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to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r w:rsidRPr="002C3E35">
        <w:rPr>
          <w:rFonts w:ascii="Times New Roman" w:eastAsia="Calibri" w:hAnsi="Times New Roman" w:cs="Times New Roman"/>
        </w:rPr>
        <w:t xml:space="preserve">Hacettepe </w:t>
      </w:r>
      <w:proofErr w:type="spellStart"/>
      <w:r w:rsidRPr="002C3E35">
        <w:rPr>
          <w:rFonts w:ascii="Times New Roman" w:eastAsia="Calibri" w:hAnsi="Times New Roman" w:cs="Times New Roman"/>
        </w:rPr>
        <w:t>Unive</w:t>
      </w:r>
      <w:r w:rsidR="00431416" w:rsidRPr="002C3E35">
        <w:rPr>
          <w:rFonts w:ascii="Times New Roman" w:eastAsia="Calibri" w:hAnsi="Times New Roman" w:cs="Times New Roman"/>
        </w:rPr>
        <w:t>rsity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Faculty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="00431416" w:rsidRPr="002C3E35">
        <w:rPr>
          <w:rFonts w:ascii="Times New Roman" w:eastAsia="Calibri" w:hAnsi="Times New Roman" w:cs="Times New Roman"/>
        </w:rPr>
        <w:t>Dentistry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Department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gramStart"/>
      <w:r w:rsidR="00431416" w:rsidRPr="002C3E35">
        <w:rPr>
          <w:rFonts w:ascii="Times New Roman" w:eastAsia="Calibri" w:hAnsi="Times New Roman" w:cs="Times New Roman"/>
        </w:rPr>
        <w:t>of</w:t>
      </w:r>
      <w:r w:rsidR="002C3E35">
        <w:rPr>
          <w:rFonts w:ascii="Times New Roman" w:eastAsia="Calibri" w:hAnsi="Times New Roman" w:cs="Times New Roman"/>
        </w:rPr>
        <w:t xml:space="preserve"> </w:t>
      </w:r>
      <w:r w:rsidR="002C3E35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Maxillofacial</w:t>
      </w:r>
      <w:proofErr w:type="spellEnd"/>
      <w:proofErr w:type="gram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Radiology</w:t>
      </w:r>
      <w:proofErr w:type="spellEnd"/>
      <w:r w:rsidRPr="002C3E35">
        <w:rPr>
          <w:rFonts w:ascii="Times New Roman" w:eastAsia="Calibri" w:hAnsi="Times New Roman" w:cs="Times New Roman"/>
        </w:rPr>
        <w:t>.</w:t>
      </w:r>
    </w:p>
    <w:p w14:paraId="6F8BFE45" w14:textId="77777777" w:rsidR="00C31987" w:rsidRDefault="00950538" w:rsidP="00950538">
      <w:pPr>
        <w:rPr>
          <w:rFonts w:ascii="Times New Roman" w:eastAsia="Calibri" w:hAnsi="Times New Roman" w:cs="Times New Roman"/>
        </w:rPr>
      </w:pPr>
      <w:proofErr w:type="spellStart"/>
      <w:r w:rsidRPr="002C3E35">
        <w:rPr>
          <w:rFonts w:ascii="Times New Roman" w:eastAsia="Calibri" w:hAnsi="Times New Roman" w:cs="Times New Roman"/>
        </w:rPr>
        <w:t>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patient's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history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mandibular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teeth</w:t>
      </w:r>
      <w:proofErr w:type="spellEnd"/>
      <w:r w:rsidRPr="002C3E35">
        <w:rPr>
          <w:rFonts w:ascii="Times New Roman" w:eastAsia="Calibri" w:hAnsi="Times New Roman" w:cs="Times New Roman"/>
        </w:rPr>
        <w:t xml:space="preserve"> 36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37 </w:t>
      </w:r>
      <w:proofErr w:type="spellStart"/>
      <w:r w:rsidRPr="002C3E35">
        <w:rPr>
          <w:rFonts w:ascii="Times New Roman" w:eastAsia="Calibri" w:hAnsi="Times New Roman" w:cs="Times New Roman"/>
        </w:rPr>
        <w:t>were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extracted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another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center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. He </w:t>
      </w:r>
      <w:proofErr w:type="spellStart"/>
      <w:r w:rsidR="00431416" w:rsidRPr="002C3E35">
        <w:rPr>
          <w:rFonts w:ascii="Times New Roman" w:eastAsia="Calibri" w:hAnsi="Times New Roman" w:cs="Times New Roman"/>
        </w:rPr>
        <w:t>stated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that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the</w:t>
      </w:r>
      <w:proofErr w:type="spellEnd"/>
      <w:r w:rsidR="00431416"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="00431416" w:rsidRPr="002C3E35">
        <w:rPr>
          <w:rFonts w:ascii="Times New Roman" w:eastAsia="Calibri" w:hAnsi="Times New Roman" w:cs="Times New Roman"/>
        </w:rPr>
        <w:t>region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did</w:t>
      </w:r>
      <w:proofErr w:type="spellEnd"/>
      <w:r w:rsidRPr="002C3E35">
        <w:rPr>
          <w:rFonts w:ascii="Times New Roman" w:eastAsia="Calibri" w:hAnsi="Times New Roman" w:cs="Times New Roman"/>
        </w:rPr>
        <w:t xml:space="preserve"> not </w:t>
      </w:r>
      <w:proofErr w:type="spellStart"/>
      <w:r w:rsidRPr="002C3E35">
        <w:rPr>
          <w:rFonts w:ascii="Times New Roman" w:eastAsia="Calibri" w:hAnsi="Times New Roman" w:cs="Times New Roman"/>
        </w:rPr>
        <w:t>heal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that</w:t>
      </w:r>
      <w:proofErr w:type="spellEnd"/>
      <w:r w:rsidRPr="002C3E35">
        <w:rPr>
          <w:rFonts w:ascii="Times New Roman" w:eastAsia="Calibri" w:hAnsi="Times New Roman" w:cs="Times New Roman"/>
        </w:rPr>
        <w:t xml:space="preserve"> he </w:t>
      </w:r>
      <w:proofErr w:type="spellStart"/>
      <w:r w:rsidRPr="002C3E35">
        <w:rPr>
          <w:rFonts w:ascii="Times New Roman" w:eastAsia="Calibri" w:hAnsi="Times New Roman" w:cs="Times New Roman"/>
        </w:rPr>
        <w:t>felt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numbness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left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lower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lip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area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with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increasing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over</w:t>
      </w:r>
      <w:proofErr w:type="spellEnd"/>
      <w:r w:rsidRPr="002C3E35">
        <w:rPr>
          <w:rFonts w:ascii="Times New Roman" w:eastAsia="Calibri" w:hAnsi="Times New Roman" w:cs="Times New Roman"/>
        </w:rPr>
        <w:t xml:space="preserve"> time.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patient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received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medical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treatment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for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prostate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enlargement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three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years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ago</w:t>
      </w:r>
      <w:proofErr w:type="spellEnd"/>
      <w:r w:rsidRPr="002C3E35">
        <w:rPr>
          <w:rFonts w:ascii="Times New Roman" w:eastAsia="Calibri" w:hAnsi="Times New Roman" w:cs="Times New Roman"/>
        </w:rPr>
        <w:t xml:space="preserve">, had bypass </w:t>
      </w:r>
      <w:proofErr w:type="spellStart"/>
      <w:r w:rsidRPr="002C3E35">
        <w:rPr>
          <w:rFonts w:ascii="Times New Roman" w:eastAsia="Calibri" w:hAnsi="Times New Roman" w:cs="Times New Roman"/>
        </w:rPr>
        <w:t>surgery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six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years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ago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uses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anticoagulants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beta-</w:t>
      </w:r>
      <w:proofErr w:type="spellStart"/>
      <w:r w:rsidRPr="002C3E35">
        <w:rPr>
          <w:rFonts w:ascii="Times New Roman" w:eastAsia="Calibri" w:hAnsi="Times New Roman" w:cs="Times New Roman"/>
        </w:rPr>
        <w:t>blockers</w:t>
      </w:r>
      <w:proofErr w:type="spellEnd"/>
      <w:r w:rsidRPr="002C3E35">
        <w:rPr>
          <w:rFonts w:ascii="Times New Roman" w:eastAsia="Calibri" w:hAnsi="Times New Roman" w:cs="Times New Roman"/>
        </w:rPr>
        <w:t>.</w:t>
      </w:r>
    </w:p>
    <w:p w14:paraId="3B4AAE33" w14:textId="17EA2D2E" w:rsidR="00950538" w:rsidRPr="002C3E35" w:rsidRDefault="00950538" w:rsidP="00950538">
      <w:pPr>
        <w:rPr>
          <w:rFonts w:ascii="Times New Roman" w:eastAsia="Calibri" w:hAnsi="Times New Roman" w:cs="Times New Roman"/>
        </w:rPr>
      </w:pPr>
      <w:proofErr w:type="spellStart"/>
      <w:r w:rsidRPr="002C3E35">
        <w:rPr>
          <w:rFonts w:ascii="Times New Roman" w:eastAsia="Calibri" w:hAnsi="Times New Roman" w:cs="Times New Roman"/>
        </w:rPr>
        <w:lastRenderedPageBreak/>
        <w:t>In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clinical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examination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bookmarkStart w:id="0" w:name="_Hlk111463441"/>
      <w:proofErr w:type="spellStart"/>
      <w:r w:rsidRPr="002C3E35">
        <w:rPr>
          <w:rFonts w:ascii="Times New Roman" w:eastAsia="Calibri" w:hAnsi="Times New Roman" w:cs="Times New Roman"/>
        </w:rPr>
        <w:t>exposed</w:t>
      </w:r>
      <w:proofErr w:type="spellEnd"/>
      <w:r w:rsidRPr="002C3E35">
        <w:rPr>
          <w:rFonts w:ascii="Times New Roman" w:eastAsia="Calibri" w:hAnsi="Times New Roman" w:cs="Times New Roman"/>
        </w:rPr>
        <w:t xml:space="preserve"> bone, </w:t>
      </w:r>
      <w:proofErr w:type="spellStart"/>
      <w:r w:rsidRPr="002C3E35">
        <w:rPr>
          <w:rFonts w:ascii="Times New Roman" w:eastAsia="Calibri" w:hAnsi="Times New Roman" w:cs="Times New Roman"/>
        </w:rPr>
        <w:t>submandibular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lymphoadenopathy</w:t>
      </w:r>
      <w:proofErr w:type="spellEnd"/>
      <w:r w:rsidRPr="002C3E35">
        <w:rPr>
          <w:rFonts w:ascii="Times New Roman" w:eastAsia="Calibri" w:hAnsi="Times New Roman" w:cs="Times New Roman"/>
        </w:rPr>
        <w:t xml:space="preserve">, </w:t>
      </w:r>
      <w:proofErr w:type="spellStart"/>
      <w:r w:rsidRPr="002C3E35">
        <w:rPr>
          <w:rFonts w:ascii="Times New Roman" w:eastAsia="Calibri" w:hAnsi="Times New Roman" w:cs="Times New Roman"/>
        </w:rPr>
        <w:t>purulent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discharge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bookmarkEnd w:id="0"/>
      <w:proofErr w:type="spellStart"/>
      <w:r w:rsidRPr="002C3E35">
        <w:rPr>
          <w:rFonts w:ascii="Times New Roman" w:eastAsia="Calibri" w:hAnsi="Times New Roman" w:cs="Times New Roman"/>
        </w:rPr>
        <w:t>and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painful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expansion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on </w:t>
      </w:r>
      <w:proofErr w:type="spellStart"/>
      <w:r w:rsidRPr="002C3E35">
        <w:rPr>
          <w:rFonts w:ascii="Times New Roman" w:eastAsia="Calibri" w:hAnsi="Times New Roman" w:cs="Times New Roman"/>
        </w:rPr>
        <w:t>palpation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left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corpus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region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of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mandible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were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observed</w:t>
      </w:r>
      <w:proofErr w:type="spellEnd"/>
      <w:r w:rsidRPr="002C3E35">
        <w:rPr>
          <w:rFonts w:ascii="Times New Roman" w:eastAsia="Calibri" w:hAnsi="Times New Roman" w:cs="Times New Roman"/>
        </w:rPr>
        <w:t xml:space="preserve"> in </w:t>
      </w:r>
      <w:proofErr w:type="spellStart"/>
      <w:r w:rsidRPr="002C3E35">
        <w:rPr>
          <w:rFonts w:ascii="Times New Roman" w:eastAsia="Calibri" w:hAnsi="Times New Roman" w:cs="Times New Roman"/>
        </w:rPr>
        <w:t>the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extraction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</w:t>
      </w:r>
      <w:proofErr w:type="spellStart"/>
      <w:r w:rsidRPr="002C3E35">
        <w:rPr>
          <w:rFonts w:ascii="Times New Roman" w:eastAsia="Calibri" w:hAnsi="Times New Roman" w:cs="Times New Roman"/>
        </w:rPr>
        <w:t>region</w:t>
      </w:r>
      <w:proofErr w:type="spellEnd"/>
      <w:r w:rsidRPr="002C3E35">
        <w:rPr>
          <w:rFonts w:ascii="Times New Roman" w:eastAsia="Calibri" w:hAnsi="Times New Roman" w:cs="Times New Roman"/>
        </w:rPr>
        <w:t xml:space="preserve"> (</w:t>
      </w:r>
      <w:proofErr w:type="spellStart"/>
      <w:r w:rsidR="00736476">
        <w:rPr>
          <w:rFonts w:ascii="Times New Roman" w:eastAsia="Calibri" w:hAnsi="Times New Roman" w:cs="Times New Roman"/>
        </w:rPr>
        <w:t>Figure</w:t>
      </w:r>
      <w:proofErr w:type="spellEnd"/>
      <w:r w:rsidR="00736476">
        <w:rPr>
          <w:rFonts w:ascii="Times New Roman" w:eastAsia="Calibri" w:hAnsi="Times New Roman" w:cs="Times New Roman"/>
        </w:rPr>
        <w:t xml:space="preserve"> 1-2</w:t>
      </w:r>
      <w:r w:rsidRPr="002C3E35">
        <w:rPr>
          <w:rFonts w:ascii="Times New Roman" w:eastAsia="Calibri" w:hAnsi="Times New Roman" w:cs="Times New Roman"/>
        </w:rPr>
        <w:t>).</w:t>
      </w:r>
    </w:p>
    <w:p w14:paraId="50A2F70A" w14:textId="6BC2B3E0" w:rsidR="00950538" w:rsidRPr="008F61D1" w:rsidRDefault="00950538" w:rsidP="00950538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In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987">
        <w:rPr>
          <w:rFonts w:ascii="Times New Roman" w:eastAsia="Calibri" w:hAnsi="Times New Roman" w:cs="Times New Roman"/>
          <w:sz w:val="24"/>
          <w:szCs w:val="24"/>
        </w:rPr>
        <w:t>Cone</w:t>
      </w:r>
      <w:proofErr w:type="spellEnd"/>
      <w:r w:rsidR="00C31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987">
        <w:rPr>
          <w:rFonts w:ascii="Times New Roman" w:eastAsia="Calibri" w:hAnsi="Times New Roman" w:cs="Times New Roman"/>
          <w:sz w:val="24"/>
          <w:szCs w:val="24"/>
        </w:rPr>
        <w:t>Beam</w:t>
      </w:r>
      <w:proofErr w:type="spellEnd"/>
      <w:r w:rsidR="00C31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987">
        <w:rPr>
          <w:rFonts w:ascii="Times New Roman" w:eastAsia="Calibri" w:hAnsi="Times New Roman" w:cs="Times New Roman"/>
          <w:sz w:val="24"/>
          <w:szCs w:val="24"/>
        </w:rPr>
        <w:t>Computerized</w:t>
      </w:r>
      <w:proofErr w:type="spellEnd"/>
      <w:r w:rsidR="00C31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31987">
        <w:rPr>
          <w:rFonts w:ascii="Times New Roman" w:eastAsia="Calibri" w:hAnsi="Times New Roman" w:cs="Times New Roman"/>
          <w:sz w:val="24"/>
          <w:szCs w:val="24"/>
        </w:rPr>
        <w:t>Tomography</w:t>
      </w:r>
      <w:proofErr w:type="spellEnd"/>
      <w:r w:rsidR="00C3198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36476">
        <w:rPr>
          <w:rFonts w:ascii="Times New Roman" w:eastAsia="Calibri" w:hAnsi="Times New Roman" w:cs="Times New Roman"/>
          <w:sz w:val="24"/>
          <w:szCs w:val="24"/>
        </w:rPr>
        <w:t>( CBCT</w:t>
      </w:r>
      <w:proofErr w:type="gramEnd"/>
      <w:r w:rsidR="00736476">
        <w:rPr>
          <w:rFonts w:ascii="Times New Roman" w:eastAsia="Calibri" w:hAnsi="Times New Roman" w:cs="Times New Roman"/>
          <w:sz w:val="24"/>
          <w:szCs w:val="24"/>
        </w:rPr>
        <w:t xml:space="preserve"> ) </w:t>
      </w:r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examination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bookmarkStart w:id="1" w:name="_Hlk111463591"/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radiolucent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lesions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in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form of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moth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bite,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sequestered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bone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pathologic</w:t>
      </w:r>
      <w:r w:rsidR="0015137C" w:rsidRPr="008F61D1">
        <w:rPr>
          <w:rFonts w:ascii="Times New Roman" w:eastAsia="Calibri" w:hAnsi="Times New Roman" w:cs="Times New Roman"/>
          <w:sz w:val="24"/>
          <w:szCs w:val="24"/>
        </w:rPr>
        <w:t>al</w:t>
      </w:r>
      <w:proofErr w:type="spellEnd"/>
      <w:r w:rsidR="0015137C"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137C" w:rsidRPr="008F61D1">
        <w:rPr>
          <w:rFonts w:ascii="Times New Roman" w:eastAsia="Calibri" w:hAnsi="Times New Roman" w:cs="Times New Roman"/>
          <w:sz w:val="24"/>
          <w:szCs w:val="24"/>
        </w:rPr>
        <w:t>fracture</w:t>
      </w:r>
      <w:bookmarkEnd w:id="1"/>
      <w:proofErr w:type="spellEnd"/>
      <w:r w:rsidR="0015137C"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137C" w:rsidRPr="008F61D1">
        <w:rPr>
          <w:rFonts w:ascii="Times New Roman" w:eastAsia="Calibri" w:hAnsi="Times New Roman" w:cs="Times New Roman"/>
          <w:sz w:val="24"/>
          <w:szCs w:val="24"/>
        </w:rPr>
        <w:t>were</w:t>
      </w:r>
      <w:proofErr w:type="spellEnd"/>
      <w:r w:rsidR="0015137C"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5137C" w:rsidRPr="008F61D1">
        <w:rPr>
          <w:rFonts w:ascii="Times New Roman" w:eastAsia="Calibri" w:hAnsi="Times New Roman" w:cs="Times New Roman"/>
          <w:sz w:val="24"/>
          <w:szCs w:val="24"/>
        </w:rPr>
        <w:t>observed</w:t>
      </w:r>
      <w:proofErr w:type="spellEnd"/>
      <w:r w:rsidR="0015137C" w:rsidRPr="008F61D1">
        <w:rPr>
          <w:rFonts w:ascii="Times New Roman" w:eastAsia="Calibri" w:hAnsi="Times New Roman" w:cs="Times New Roman"/>
          <w:sz w:val="24"/>
          <w:szCs w:val="24"/>
        </w:rPr>
        <w:t xml:space="preserve"> in</w:t>
      </w:r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around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extraction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site</w:t>
      </w:r>
      <w:r w:rsidR="00736476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="00736476">
        <w:rPr>
          <w:rFonts w:ascii="Times New Roman" w:eastAsia="Calibri" w:hAnsi="Times New Roman" w:cs="Times New Roman"/>
          <w:sz w:val="24"/>
          <w:szCs w:val="24"/>
        </w:rPr>
        <w:t>Figure</w:t>
      </w:r>
      <w:proofErr w:type="spellEnd"/>
      <w:r w:rsidR="00736476">
        <w:rPr>
          <w:rFonts w:ascii="Times New Roman" w:eastAsia="Calibri" w:hAnsi="Times New Roman" w:cs="Times New Roman"/>
          <w:sz w:val="24"/>
          <w:szCs w:val="24"/>
        </w:rPr>
        <w:t xml:space="preserve"> 3-4) </w:t>
      </w:r>
      <w:r w:rsidRPr="008F61D1">
        <w:rPr>
          <w:rFonts w:ascii="Times New Roman" w:eastAsia="Calibri" w:hAnsi="Times New Roman" w:cs="Times New Roman"/>
          <w:sz w:val="24"/>
          <w:szCs w:val="24"/>
        </w:rPr>
        <w:t>.</w:t>
      </w:r>
      <w:r w:rsidR="00327308"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327308" w:rsidRPr="008F61D1">
        <w:rPr>
          <w:rFonts w:ascii="Times New Roman" w:eastAsia="Calibri" w:hAnsi="Times New Roman" w:cs="Times New Roman"/>
          <w:sz w:val="24"/>
          <w:szCs w:val="24"/>
        </w:rPr>
        <w:t>D</w:t>
      </w:r>
      <w:r w:rsidRPr="008F61D1">
        <w:rPr>
          <w:rFonts w:ascii="Times New Roman" w:eastAsia="Calibri" w:hAnsi="Times New Roman" w:cs="Times New Roman"/>
          <w:sz w:val="24"/>
          <w:szCs w:val="24"/>
        </w:rPr>
        <w:t>iagnosed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as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osteomyelitis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caused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by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actinomycosis</w:t>
      </w:r>
      <w:proofErr w:type="spellEnd"/>
      <w:r w:rsidR="00327308"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has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been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F61D1">
        <w:rPr>
          <w:rFonts w:ascii="Times New Roman" w:eastAsia="Calibri" w:hAnsi="Times New Roman" w:cs="Times New Roman"/>
          <w:sz w:val="24"/>
          <w:szCs w:val="24"/>
        </w:rPr>
        <w:t>done</w:t>
      </w:r>
      <w:proofErr w:type="gram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patient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referred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to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the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surgery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clinic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for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treatment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and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surgical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treatment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was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applied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after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long-term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antibiotic</w:t>
      </w:r>
      <w:proofErr w:type="spellEnd"/>
      <w:r w:rsidRPr="008F6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F61D1">
        <w:rPr>
          <w:rFonts w:ascii="Times New Roman" w:eastAsia="Calibri" w:hAnsi="Times New Roman" w:cs="Times New Roman"/>
          <w:sz w:val="24"/>
          <w:szCs w:val="24"/>
        </w:rPr>
        <w:t>treatment</w:t>
      </w:r>
      <w:proofErr w:type="spellEnd"/>
      <w:r w:rsidR="00736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736476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r w:rsidR="00736476">
        <w:rPr>
          <w:rFonts w:ascii="Times New Roman" w:eastAsia="Calibri" w:hAnsi="Times New Roman" w:cs="Times New Roman"/>
          <w:sz w:val="24"/>
          <w:szCs w:val="24"/>
        </w:rPr>
        <w:t>Figure</w:t>
      </w:r>
      <w:proofErr w:type="spellEnd"/>
      <w:proofErr w:type="gramEnd"/>
      <w:r w:rsidR="00736476">
        <w:rPr>
          <w:rFonts w:ascii="Times New Roman" w:eastAsia="Calibri" w:hAnsi="Times New Roman" w:cs="Times New Roman"/>
          <w:sz w:val="24"/>
          <w:szCs w:val="24"/>
        </w:rPr>
        <w:t xml:space="preserve"> 5 )</w:t>
      </w:r>
      <w:r w:rsidRPr="008F61D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A877268" w14:textId="77777777" w:rsidR="00950538" w:rsidRPr="00882E50" w:rsidRDefault="00950538" w:rsidP="00950538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2E50">
        <w:rPr>
          <w:rFonts w:ascii="Times New Roman" w:eastAsia="Calibri" w:hAnsi="Times New Roman" w:cs="Times New Roman"/>
          <w:b/>
          <w:bCs/>
          <w:sz w:val="24"/>
          <w:szCs w:val="24"/>
        </w:rPr>
        <w:t>Discussion</w:t>
      </w:r>
      <w:proofErr w:type="spellEnd"/>
      <w:r w:rsidRPr="00882E5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2DE5341" w14:textId="4CC6A2DB" w:rsidR="0015137C" w:rsidRPr="00882E50" w:rsidRDefault="0015137C" w:rsidP="00950538">
      <w:pPr>
        <w:rPr>
          <w:rFonts w:ascii="Times New Roman" w:eastAsia="Calibri" w:hAnsi="Times New Roman" w:cs="Times New Roman"/>
        </w:rPr>
      </w:pPr>
      <w:proofErr w:type="spellStart"/>
      <w:r w:rsidRPr="00882E50">
        <w:rPr>
          <w:rFonts w:ascii="Times New Roman" w:eastAsia="Calibri" w:hAnsi="Times New Roman" w:cs="Times New Roman"/>
        </w:rPr>
        <w:t>Actinomycosis</w:t>
      </w:r>
      <w:proofErr w:type="spellEnd"/>
      <w:r w:rsidRPr="00882E50">
        <w:rPr>
          <w:rFonts w:ascii="Times New Roman" w:eastAsia="Calibri" w:hAnsi="Times New Roman" w:cs="Times New Roman"/>
        </w:rPr>
        <w:t xml:space="preserve"> is a </w:t>
      </w:r>
      <w:proofErr w:type="spellStart"/>
      <w:r w:rsidRPr="00882E50">
        <w:rPr>
          <w:rFonts w:ascii="Times New Roman" w:eastAsia="Calibri" w:hAnsi="Times New Roman" w:cs="Times New Roman"/>
        </w:rPr>
        <w:t>rare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infection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that</w:t>
      </w:r>
      <w:proofErr w:type="spellEnd"/>
      <w:r w:rsidRPr="00882E50">
        <w:rPr>
          <w:rFonts w:ascii="Times New Roman" w:eastAsia="Calibri" w:hAnsi="Times New Roman" w:cs="Times New Roman"/>
        </w:rPr>
        <w:t xml:space="preserve"> has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potential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to</w:t>
      </w:r>
      <w:proofErr w:type="spellEnd"/>
      <w:r w:rsidRPr="00882E50">
        <w:rPr>
          <w:rFonts w:ascii="Times New Roman" w:eastAsia="Calibri" w:hAnsi="Times New Roman" w:cs="Times New Roman"/>
        </w:rPr>
        <w:t xml:space="preserve"> spread </w:t>
      </w:r>
      <w:proofErr w:type="spellStart"/>
      <w:r w:rsidRPr="00882E50">
        <w:rPr>
          <w:rFonts w:ascii="Times New Roman" w:eastAsia="Calibri" w:hAnsi="Times New Roman" w:cs="Times New Roman"/>
        </w:rPr>
        <w:t>through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weakened</w:t>
      </w:r>
      <w:proofErr w:type="spellEnd"/>
      <w:r w:rsidRPr="00882E50">
        <w:rPr>
          <w:rFonts w:ascii="Times New Roman" w:eastAsia="Calibri" w:hAnsi="Times New Roman" w:cs="Times New Roman"/>
        </w:rPr>
        <w:t xml:space="preserve"> host </w:t>
      </w:r>
      <w:proofErr w:type="spellStart"/>
      <w:r w:rsidR="00EC604E" w:rsidRPr="00882E50">
        <w:rPr>
          <w:rFonts w:ascii="Times New Roman" w:eastAsia="Calibri" w:hAnsi="Times New Roman" w:cs="Times New Roman"/>
        </w:rPr>
        <w:t>immunity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and</w:t>
      </w:r>
      <w:proofErr w:type="spellEnd"/>
      <w:r w:rsidRPr="00882E50">
        <w:rPr>
          <w:rFonts w:ascii="Times New Roman" w:eastAsia="Calibri" w:hAnsi="Times New Roman" w:cs="Times New Roman"/>
        </w:rPr>
        <w:t xml:space="preserve"> spread </w:t>
      </w:r>
      <w:proofErr w:type="spellStart"/>
      <w:r w:rsidRPr="00882E50">
        <w:rPr>
          <w:rFonts w:ascii="Times New Roman" w:eastAsia="Calibri" w:hAnsi="Times New Roman" w:cs="Times New Roman"/>
        </w:rPr>
        <w:t>to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deep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tissues</w:t>
      </w:r>
      <w:proofErr w:type="spellEnd"/>
      <w:r w:rsidR="00E35455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E35455" w:rsidRPr="00882E50">
        <w:rPr>
          <w:rFonts w:ascii="Times New Roman" w:eastAsia="Calibri" w:hAnsi="Times New Roman" w:cs="Times New Roman"/>
        </w:rPr>
        <w:t>[6]</w:t>
      </w:r>
      <w:r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Pr="00882E50">
        <w:rPr>
          <w:rFonts w:ascii="Times New Roman" w:eastAsia="Calibri" w:hAnsi="Times New Roman" w:cs="Times New Roman"/>
        </w:rPr>
        <w:t>Although</w:t>
      </w:r>
      <w:proofErr w:type="spellEnd"/>
      <w:r w:rsidRPr="00882E50">
        <w:rPr>
          <w:rFonts w:ascii="Times New Roman" w:eastAsia="Calibri" w:hAnsi="Times New Roman" w:cs="Times New Roman"/>
        </w:rPr>
        <w:t xml:space="preserve"> they </w:t>
      </w:r>
      <w:proofErr w:type="spellStart"/>
      <w:r w:rsidRPr="00882E50">
        <w:rPr>
          <w:rFonts w:ascii="Times New Roman" w:eastAsia="Calibri" w:hAnsi="Times New Roman" w:cs="Times New Roman"/>
        </w:rPr>
        <w:t>are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frequently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observed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cervicofacial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region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after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traumatic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surgical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procedures</w:t>
      </w:r>
      <w:proofErr w:type="spellEnd"/>
      <w:r w:rsidRPr="00882E50">
        <w:rPr>
          <w:rFonts w:ascii="Times New Roman" w:eastAsia="Calibri" w:hAnsi="Times New Roman" w:cs="Times New Roman"/>
        </w:rPr>
        <w:t xml:space="preserve">, they can </w:t>
      </w:r>
      <w:proofErr w:type="spellStart"/>
      <w:r w:rsidRPr="00882E50">
        <w:rPr>
          <w:rFonts w:ascii="Times New Roman" w:eastAsia="Calibri" w:hAnsi="Times New Roman" w:cs="Times New Roman"/>
        </w:rPr>
        <w:t>cause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E35455" w:rsidRPr="00882E50">
        <w:rPr>
          <w:rFonts w:ascii="Times New Roman" w:eastAsia="Calibri" w:hAnsi="Times New Roman" w:cs="Times New Roman"/>
        </w:rPr>
        <w:t>osteomyelit</w:t>
      </w:r>
      <w:proofErr w:type="spellEnd"/>
      <w:r w:rsidR="00E35455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infection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any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part</w:t>
      </w:r>
      <w:proofErr w:type="spellEnd"/>
      <w:r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body</w:t>
      </w:r>
      <w:r w:rsidR="00E35455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E35455" w:rsidRPr="00882E50">
        <w:rPr>
          <w:rFonts w:ascii="Times New Roman" w:eastAsia="Calibri" w:hAnsi="Times New Roman" w:cs="Times New Roman"/>
        </w:rPr>
        <w:t>[7]</w:t>
      </w:r>
      <w:r w:rsidRPr="00882E50">
        <w:rPr>
          <w:rFonts w:ascii="Times New Roman" w:eastAsia="Calibri" w:hAnsi="Times New Roman" w:cs="Times New Roman"/>
        </w:rPr>
        <w:t>.</w:t>
      </w:r>
      <w:r w:rsidR="005062E1" w:rsidRPr="00882E50"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In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the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case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we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present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="005062E1" w:rsidRPr="00882E50">
        <w:rPr>
          <w:rFonts w:ascii="Times New Roman" w:eastAsia="Calibri" w:hAnsi="Times New Roman" w:cs="Times New Roman"/>
        </w:rPr>
        <w:t>the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patient's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history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is </w:t>
      </w:r>
      <w:proofErr w:type="spellStart"/>
      <w:r w:rsidR="005062E1" w:rsidRPr="00882E50">
        <w:rPr>
          <w:rFonts w:ascii="Times New Roman" w:eastAsia="Calibri" w:hAnsi="Times New Roman" w:cs="Times New Roman"/>
        </w:rPr>
        <w:t>similar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to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the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literature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, as </w:t>
      </w:r>
      <w:proofErr w:type="spellStart"/>
      <w:r w:rsidR="005062E1" w:rsidRPr="00882E50">
        <w:rPr>
          <w:rFonts w:ascii="Times New Roman" w:eastAsia="Calibri" w:hAnsi="Times New Roman" w:cs="Times New Roman"/>
        </w:rPr>
        <w:t>there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are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systemic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diseases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and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drug</w:t>
      </w:r>
      <w:proofErr w:type="spellEnd"/>
      <w:r w:rsidR="005062E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062E1" w:rsidRPr="00882E50">
        <w:rPr>
          <w:rFonts w:ascii="Times New Roman" w:eastAsia="Calibri" w:hAnsi="Times New Roman" w:cs="Times New Roman"/>
        </w:rPr>
        <w:t>use</w:t>
      </w:r>
      <w:proofErr w:type="spellEnd"/>
      <w:r w:rsidR="005062E1" w:rsidRPr="00882E50">
        <w:rPr>
          <w:rFonts w:ascii="Times New Roman" w:eastAsia="Calibri" w:hAnsi="Times New Roman" w:cs="Times New Roman"/>
        </w:rPr>
        <w:t>.</w:t>
      </w:r>
    </w:p>
    <w:p w14:paraId="45EFF48A" w14:textId="2B7576AC" w:rsidR="00EC604E" w:rsidRPr="00882E50" w:rsidRDefault="00EC604E" w:rsidP="00950538">
      <w:pPr>
        <w:rPr>
          <w:rFonts w:ascii="Times New Roman" w:eastAsia="Calibri" w:hAnsi="Times New Roman" w:cs="Times New Roman"/>
        </w:rPr>
      </w:pPr>
      <w:proofErr w:type="spellStart"/>
      <w:r w:rsidRPr="00882E50">
        <w:rPr>
          <w:rFonts w:ascii="Times New Roman" w:eastAsia="Calibri" w:hAnsi="Times New Roman" w:cs="Times New Roman"/>
        </w:rPr>
        <w:t>In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literature</w:t>
      </w:r>
      <w:proofErr w:type="spellEnd"/>
      <w:r w:rsidRPr="00882E50">
        <w:rPr>
          <w:rFonts w:ascii="Times New Roman" w:eastAsia="Calibri" w:hAnsi="Times New Roman" w:cs="Times New Roman"/>
        </w:rPr>
        <w:t xml:space="preserve">; </w:t>
      </w:r>
      <w:proofErr w:type="spellStart"/>
      <w:r w:rsidRPr="00882E50">
        <w:rPr>
          <w:rFonts w:ascii="Times New Roman" w:eastAsia="Calibri" w:hAnsi="Times New Roman" w:cs="Times New Roman"/>
        </w:rPr>
        <w:t>It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was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determined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that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vascularization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relevant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region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decreased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after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radiotherapy</w:t>
      </w:r>
      <w:proofErr w:type="spellEnd"/>
      <w:r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Pr="00882E50">
        <w:rPr>
          <w:rFonts w:ascii="Times New Roman" w:eastAsia="Calibri" w:hAnsi="Times New Roman" w:cs="Times New Roman"/>
        </w:rPr>
        <w:t>and</w:t>
      </w:r>
      <w:proofErr w:type="spellEnd"/>
      <w:r w:rsidRPr="00882E50">
        <w:rPr>
          <w:rFonts w:ascii="Times New Roman" w:eastAsia="Calibri" w:hAnsi="Times New Roman" w:cs="Times New Roman"/>
        </w:rPr>
        <w:t xml:space="preserve"> it </w:t>
      </w:r>
      <w:proofErr w:type="spellStart"/>
      <w:r w:rsidRPr="00882E50">
        <w:rPr>
          <w:rFonts w:ascii="Times New Roman" w:eastAsia="Calibri" w:hAnsi="Times New Roman" w:cs="Times New Roman"/>
        </w:rPr>
        <w:t>was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stated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that</w:t>
      </w:r>
      <w:proofErr w:type="spellEnd"/>
      <w:r w:rsidRPr="00882E50">
        <w:rPr>
          <w:rFonts w:ascii="Times New Roman" w:eastAsia="Calibri" w:hAnsi="Times New Roman" w:cs="Times New Roman"/>
        </w:rPr>
        <w:t xml:space="preserve"> it </w:t>
      </w:r>
      <w:proofErr w:type="spellStart"/>
      <w:r w:rsidRPr="00882E50">
        <w:rPr>
          <w:rFonts w:ascii="Times New Roman" w:eastAsia="Calibri" w:hAnsi="Times New Roman" w:cs="Times New Roman"/>
        </w:rPr>
        <w:t>was</w:t>
      </w:r>
      <w:proofErr w:type="spellEnd"/>
      <w:r w:rsidRPr="00882E50">
        <w:rPr>
          <w:rFonts w:ascii="Times New Roman" w:eastAsia="Calibri" w:hAnsi="Times New Roman" w:cs="Times New Roman"/>
        </w:rPr>
        <w:t xml:space="preserve"> a </w:t>
      </w:r>
      <w:proofErr w:type="spellStart"/>
      <w:r w:rsidRPr="00882E50">
        <w:rPr>
          <w:rFonts w:ascii="Times New Roman" w:eastAsia="Calibri" w:hAnsi="Times New Roman" w:cs="Times New Roman"/>
        </w:rPr>
        <w:t>predisposing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factor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development</w:t>
      </w:r>
      <w:proofErr w:type="spellEnd"/>
      <w:r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Pr="00882E50">
        <w:rPr>
          <w:rFonts w:ascii="Times New Roman" w:eastAsia="Calibri" w:hAnsi="Times New Roman" w:cs="Times New Roman"/>
        </w:rPr>
        <w:t>actinomycosis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infection</w:t>
      </w:r>
      <w:proofErr w:type="spellEnd"/>
      <w:r w:rsidR="00E35455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E35455" w:rsidRPr="00882E50">
        <w:rPr>
          <w:rFonts w:ascii="Times New Roman" w:eastAsia="Calibri" w:hAnsi="Times New Roman" w:cs="Times New Roman"/>
        </w:rPr>
        <w:t>[8]</w:t>
      </w:r>
      <w:r w:rsidRPr="00882E50">
        <w:rPr>
          <w:rFonts w:ascii="Times New Roman" w:eastAsia="Calibri" w:hAnsi="Times New Roman" w:cs="Times New Roman"/>
        </w:rPr>
        <w:t>.</w:t>
      </w:r>
    </w:p>
    <w:p w14:paraId="62E3BB3C" w14:textId="5592CE47" w:rsidR="00B8360E" w:rsidRDefault="0074606E" w:rsidP="00D73F86">
      <w:pPr>
        <w:rPr>
          <w:rFonts w:ascii="Times New Roman" w:eastAsia="Calibri" w:hAnsi="Times New Roman" w:cs="Times New Roman"/>
        </w:rPr>
      </w:pPr>
      <w:proofErr w:type="spellStart"/>
      <w:r w:rsidRPr="00882E50">
        <w:rPr>
          <w:rFonts w:ascii="Times New Roman" w:eastAsia="Calibri" w:hAnsi="Times New Roman" w:cs="Times New Roman"/>
        </w:rPr>
        <w:t>Actinomycosis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infections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are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most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common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perimandibular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region</w:t>
      </w:r>
      <w:proofErr w:type="spellEnd"/>
      <w:r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Pr="00882E50">
        <w:rPr>
          <w:rFonts w:ascii="Times New Roman" w:eastAsia="Calibri" w:hAnsi="Times New Roman" w:cs="Times New Roman"/>
        </w:rPr>
        <w:t>the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jaws</w:t>
      </w:r>
      <w:proofErr w:type="spellEnd"/>
      <w:r w:rsidRPr="00882E50">
        <w:rPr>
          <w:rFonts w:ascii="Times New Roman" w:eastAsia="Calibri" w:hAnsi="Times New Roman" w:cs="Times New Roman"/>
        </w:rPr>
        <w:t xml:space="preserve">. Bone </w:t>
      </w:r>
      <w:proofErr w:type="spellStart"/>
      <w:r w:rsidRPr="00882E50">
        <w:rPr>
          <w:rFonts w:ascii="Times New Roman" w:eastAsia="Calibri" w:hAnsi="Times New Roman" w:cs="Times New Roman"/>
        </w:rPr>
        <w:t>involvement</w:t>
      </w:r>
      <w:proofErr w:type="spellEnd"/>
      <w:r w:rsidRPr="00882E50">
        <w:rPr>
          <w:rFonts w:ascii="Times New Roman" w:eastAsia="Calibri" w:hAnsi="Times New Roman" w:cs="Times New Roman"/>
        </w:rPr>
        <w:t xml:space="preserve"> is </w:t>
      </w:r>
      <w:proofErr w:type="spellStart"/>
      <w:r w:rsidRPr="00882E50">
        <w:rPr>
          <w:rFonts w:ascii="Times New Roman" w:eastAsia="Calibri" w:hAnsi="Times New Roman" w:cs="Times New Roman"/>
        </w:rPr>
        <w:t>very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rare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infections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seen</w:t>
      </w:r>
      <w:proofErr w:type="spellEnd"/>
      <w:r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Pr="00882E50">
        <w:rPr>
          <w:rFonts w:ascii="Times New Roman" w:eastAsia="Calibri" w:hAnsi="Times New Roman" w:cs="Times New Roman"/>
        </w:rPr>
        <w:t>this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region</w:t>
      </w:r>
      <w:proofErr w:type="spellEnd"/>
      <w:r w:rsidR="00E35455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E35455" w:rsidRPr="00882E50">
        <w:rPr>
          <w:rFonts w:ascii="Times New Roman" w:eastAsia="Calibri" w:hAnsi="Times New Roman" w:cs="Times New Roman"/>
        </w:rPr>
        <w:t>[9]</w:t>
      </w:r>
      <w:r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Pr="00882E50">
        <w:rPr>
          <w:rFonts w:ascii="Times New Roman" w:eastAsia="Calibri" w:hAnsi="Times New Roman" w:cs="Times New Roman"/>
        </w:rPr>
        <w:t>Success</w:t>
      </w:r>
      <w:proofErr w:type="spellEnd"/>
      <w:r w:rsidRPr="00882E50">
        <w:rPr>
          <w:rFonts w:ascii="Times New Roman" w:eastAsia="Calibri" w:hAnsi="Times New Roman" w:cs="Times New Roman"/>
        </w:rPr>
        <w:t xml:space="preserve"> has </w:t>
      </w:r>
      <w:proofErr w:type="spellStart"/>
      <w:r w:rsidRPr="00882E50">
        <w:rPr>
          <w:rFonts w:ascii="Times New Roman" w:eastAsia="Calibri" w:hAnsi="Times New Roman" w:cs="Times New Roman"/>
        </w:rPr>
        <w:t>been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observed</w:t>
      </w:r>
      <w:proofErr w:type="spellEnd"/>
      <w:r w:rsidRPr="00882E50">
        <w:rPr>
          <w:rFonts w:ascii="Times New Roman" w:eastAsia="Calibri" w:hAnsi="Times New Roman" w:cs="Times New Roman"/>
        </w:rPr>
        <w:t xml:space="preserve"> in</w:t>
      </w:r>
      <w:r w:rsidR="00AF1AF8" w:rsidRPr="00882E50">
        <w:rPr>
          <w:rFonts w:ascii="Times New Roman" w:eastAsia="Calibri" w:hAnsi="Times New Roman" w:cs="Times New Roman"/>
        </w:rPr>
        <w:t xml:space="preserve"> </w:t>
      </w:r>
      <w:proofErr w:type="gramStart"/>
      <w:r w:rsidRPr="00882E50">
        <w:rPr>
          <w:rFonts w:ascii="Times New Roman" w:eastAsia="Calibri" w:hAnsi="Times New Roman" w:cs="Times New Roman"/>
        </w:rPr>
        <w:t>% 90</w:t>
      </w:r>
      <w:proofErr w:type="gramEnd"/>
      <w:r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Pr="00882E50">
        <w:rPr>
          <w:rFonts w:ascii="Times New Roman" w:eastAsia="Calibri" w:hAnsi="Times New Roman" w:cs="Times New Roman"/>
        </w:rPr>
        <w:t>actinomycosis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cases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after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appropriate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treatment</w:t>
      </w:r>
      <w:proofErr w:type="spellEnd"/>
      <w:r w:rsidR="00E35455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E35455" w:rsidRPr="00882E50">
        <w:rPr>
          <w:rFonts w:ascii="Times New Roman" w:eastAsia="Calibri" w:hAnsi="Times New Roman" w:cs="Times New Roman"/>
        </w:rPr>
        <w:t>[8]</w:t>
      </w:r>
      <w:r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Pr="00882E50">
        <w:rPr>
          <w:rFonts w:ascii="Times New Roman" w:eastAsia="Calibri" w:hAnsi="Times New Roman" w:cs="Times New Roman"/>
        </w:rPr>
        <w:t>In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our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case</w:t>
      </w:r>
      <w:proofErr w:type="spellEnd"/>
      <w:r w:rsidR="00D33E2A" w:rsidRPr="00882E50"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In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the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control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examination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performed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10 </w:t>
      </w:r>
      <w:proofErr w:type="spellStart"/>
      <w:r w:rsidR="00D33E2A" w:rsidRPr="00882E50">
        <w:rPr>
          <w:rFonts w:ascii="Times New Roman" w:eastAsia="Calibri" w:hAnsi="Times New Roman" w:cs="Times New Roman"/>
        </w:rPr>
        <w:t>months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after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the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treatment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="00D33E2A" w:rsidRPr="00882E50">
        <w:rPr>
          <w:rFonts w:ascii="Times New Roman" w:eastAsia="Calibri" w:hAnsi="Times New Roman" w:cs="Times New Roman"/>
        </w:rPr>
        <w:t>the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patient's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complaints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were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resolved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and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secondary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bone </w:t>
      </w:r>
      <w:proofErr w:type="spellStart"/>
      <w:r w:rsidR="00D33E2A" w:rsidRPr="00882E50">
        <w:rPr>
          <w:rFonts w:ascii="Times New Roman" w:eastAsia="Calibri" w:hAnsi="Times New Roman" w:cs="Times New Roman"/>
        </w:rPr>
        <w:t>formation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was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observed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at </w:t>
      </w:r>
      <w:proofErr w:type="spellStart"/>
      <w:r w:rsidR="00D33E2A" w:rsidRPr="00882E50">
        <w:rPr>
          <w:rFonts w:ascii="Times New Roman" w:eastAsia="Calibri" w:hAnsi="Times New Roman" w:cs="Times New Roman"/>
        </w:rPr>
        <w:t>the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fracture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line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="00D33E2A" w:rsidRPr="00882E50">
        <w:rPr>
          <w:rFonts w:ascii="Times New Roman" w:eastAsia="Calibri" w:hAnsi="Times New Roman" w:cs="Times New Roman"/>
        </w:rPr>
        <w:t>the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33E2A" w:rsidRPr="00882E50">
        <w:rPr>
          <w:rFonts w:ascii="Times New Roman" w:eastAsia="Calibri" w:hAnsi="Times New Roman" w:cs="Times New Roman"/>
        </w:rPr>
        <w:t>control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 CBCT </w:t>
      </w:r>
      <w:proofErr w:type="spellStart"/>
      <w:r w:rsidR="00D33E2A" w:rsidRPr="00882E50">
        <w:rPr>
          <w:rFonts w:ascii="Times New Roman" w:eastAsia="Calibri" w:hAnsi="Times New Roman" w:cs="Times New Roman"/>
        </w:rPr>
        <w:t>evaluation</w:t>
      </w:r>
      <w:proofErr w:type="spellEnd"/>
      <w:r w:rsidR="00D33E2A"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diagnosis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="00D73F86" w:rsidRPr="00882E50">
        <w:rPr>
          <w:rFonts w:ascii="Times New Roman" w:eastAsia="Calibri" w:hAnsi="Times New Roman" w:cs="Times New Roman"/>
        </w:rPr>
        <w:t>actinomycosis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is </w:t>
      </w:r>
      <w:proofErr w:type="spellStart"/>
      <w:r w:rsidR="00D73F86" w:rsidRPr="00882E50">
        <w:rPr>
          <w:rFonts w:ascii="Times New Roman" w:eastAsia="Calibri" w:hAnsi="Times New Roman" w:cs="Times New Roman"/>
        </w:rPr>
        <w:t>made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with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help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="00D73F86" w:rsidRPr="00882E50">
        <w:rPr>
          <w:rFonts w:ascii="Times New Roman" w:eastAsia="Calibri" w:hAnsi="Times New Roman" w:cs="Times New Roman"/>
        </w:rPr>
        <w:t>microbiological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examinations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="00D73F86" w:rsidRPr="00882E50">
        <w:rPr>
          <w:rFonts w:ascii="Times New Roman" w:eastAsia="Calibri" w:hAnsi="Times New Roman" w:cs="Times New Roman"/>
        </w:rPr>
        <w:t>addition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clinical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and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radiological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examination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findings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="00D73F86" w:rsidRPr="00882E50">
        <w:rPr>
          <w:rFonts w:ascii="Times New Roman" w:eastAsia="Calibri" w:hAnsi="Times New Roman" w:cs="Times New Roman"/>
        </w:rPr>
        <w:t>Although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anaerobic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cultures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allow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bacteria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be </w:t>
      </w:r>
      <w:proofErr w:type="spellStart"/>
      <w:r w:rsidR="00D73F86" w:rsidRPr="00882E50">
        <w:rPr>
          <w:rFonts w:ascii="Times New Roman" w:eastAsia="Calibri" w:hAnsi="Times New Roman" w:cs="Times New Roman"/>
        </w:rPr>
        <w:t>isolated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="00D73F86" w:rsidRPr="00882E50">
        <w:rPr>
          <w:rFonts w:ascii="Times New Roman" w:eastAsia="Calibri" w:hAnsi="Times New Roman" w:cs="Times New Roman"/>
        </w:rPr>
        <w:t>polymerase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chain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reaction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(PZT) </w:t>
      </w:r>
      <w:proofErr w:type="spellStart"/>
      <w:r w:rsidR="00D73F86" w:rsidRPr="00882E50">
        <w:rPr>
          <w:rFonts w:ascii="Times New Roman" w:eastAsia="Calibri" w:hAnsi="Times New Roman" w:cs="Times New Roman"/>
        </w:rPr>
        <w:t>plays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an </w:t>
      </w:r>
      <w:proofErr w:type="spellStart"/>
      <w:r w:rsidR="00D73F86" w:rsidRPr="00882E50">
        <w:rPr>
          <w:rFonts w:ascii="Times New Roman" w:eastAsia="Calibri" w:hAnsi="Times New Roman" w:cs="Times New Roman"/>
        </w:rPr>
        <w:t>important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role in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detection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="00D73F86" w:rsidRPr="00882E50">
        <w:rPr>
          <w:rFonts w:ascii="Times New Roman" w:eastAsia="Calibri" w:hAnsi="Times New Roman" w:cs="Times New Roman"/>
        </w:rPr>
        <w:t>bacteria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today</w:t>
      </w:r>
      <w:proofErr w:type="spellEnd"/>
      <w:r w:rsidR="00DC4586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DC4586" w:rsidRPr="00882E50">
        <w:rPr>
          <w:rFonts w:ascii="Times New Roman" w:eastAsia="Calibri" w:hAnsi="Times New Roman" w:cs="Times New Roman"/>
        </w:rPr>
        <w:t>[10]</w:t>
      </w:r>
      <w:r w:rsidR="00D73F86"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="00D73F86" w:rsidRPr="00882E50">
        <w:rPr>
          <w:rFonts w:ascii="Times New Roman" w:eastAsia="Calibri" w:hAnsi="Times New Roman" w:cs="Times New Roman"/>
        </w:rPr>
        <w:t>Actinomycosis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C4586" w:rsidRPr="00882E50">
        <w:rPr>
          <w:rFonts w:ascii="Times New Roman" w:eastAsia="Calibri" w:hAnsi="Times New Roman" w:cs="Times New Roman"/>
        </w:rPr>
        <w:t>i</w:t>
      </w:r>
      <w:r w:rsidR="00D73F86" w:rsidRPr="00882E50">
        <w:rPr>
          <w:rFonts w:ascii="Times New Roman" w:eastAsia="Calibri" w:hAnsi="Times New Roman" w:cs="Times New Roman"/>
        </w:rPr>
        <w:t>nfections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related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this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infection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and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pathological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fractures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related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this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infection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are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rarely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seen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in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cervicofacial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region</w:t>
      </w:r>
      <w:proofErr w:type="spellEnd"/>
      <w:r w:rsidR="00DC4586" w:rsidRPr="00882E50">
        <w:rPr>
          <w:rFonts w:ascii="Times New Roman" w:eastAsia="Calibri" w:hAnsi="Times New Roman" w:cs="Times New Roman"/>
          <w:vertAlign w:val="superscript"/>
        </w:rPr>
        <w:t xml:space="preserve"> </w:t>
      </w:r>
      <w:r w:rsidR="00DC4586" w:rsidRPr="00882E50">
        <w:rPr>
          <w:rFonts w:ascii="Times New Roman" w:eastAsia="Calibri" w:hAnsi="Times New Roman" w:cs="Times New Roman"/>
        </w:rPr>
        <w:t>[11]</w:t>
      </w:r>
      <w:r w:rsidR="00D73F86"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="00D73F86" w:rsidRPr="00882E50">
        <w:rPr>
          <w:rFonts w:ascii="Times New Roman" w:eastAsia="Calibri" w:hAnsi="Times New Roman" w:cs="Times New Roman"/>
        </w:rPr>
        <w:t>In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the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case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we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presented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; </w:t>
      </w:r>
      <w:proofErr w:type="spellStart"/>
      <w:r w:rsidR="00D73F86" w:rsidRPr="00882E50">
        <w:rPr>
          <w:rFonts w:ascii="Times New Roman" w:eastAsia="Calibri" w:hAnsi="Times New Roman" w:cs="Times New Roman"/>
        </w:rPr>
        <w:t>diagnosis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of </w:t>
      </w:r>
      <w:proofErr w:type="spellStart"/>
      <w:r w:rsidR="00D73F86" w:rsidRPr="00882E50">
        <w:rPr>
          <w:rFonts w:ascii="Times New Roman" w:eastAsia="Calibri" w:hAnsi="Times New Roman" w:cs="Times New Roman"/>
        </w:rPr>
        <w:t>pathological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fracture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due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to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actinomycosis</w:t>
      </w:r>
      <w:proofErr w:type="spellEnd"/>
      <w:r w:rsidR="00D73F86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D73F86" w:rsidRPr="00882E50">
        <w:rPr>
          <w:rFonts w:ascii="Times New Roman" w:eastAsia="Calibri" w:hAnsi="Times New Roman" w:cs="Times New Roman"/>
        </w:rPr>
        <w:t>evaluated</w:t>
      </w:r>
      <w:proofErr w:type="spellEnd"/>
      <w:r w:rsidR="00D73F86" w:rsidRPr="00882E50">
        <w:rPr>
          <w:rFonts w:ascii="Times New Roman" w:eastAsia="Calibri" w:hAnsi="Times New Roman" w:cs="Times New Roman"/>
        </w:rPr>
        <w:t>.</w:t>
      </w:r>
    </w:p>
    <w:p w14:paraId="5F2EE8EA" w14:textId="25AA419C" w:rsidR="001E2ED6" w:rsidRDefault="00B8360E" w:rsidP="00D73F86">
      <w:pPr>
        <w:rPr>
          <w:noProof/>
        </w:rPr>
      </w:pPr>
      <w:r>
        <w:rPr>
          <w:noProof/>
        </w:rPr>
        <w:drawing>
          <wp:inline distT="0" distB="0" distL="0" distR="0" wp14:anchorId="657EA708" wp14:editId="221FB56E">
            <wp:extent cx="1121233" cy="810180"/>
            <wp:effectExtent l="0" t="0" r="317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506" cy="83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0FA3C708" w14:textId="78B88001" w:rsidR="001E2ED6" w:rsidRPr="001E2ED6" w:rsidRDefault="001E2ED6" w:rsidP="00D73F86">
      <w:pPr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1E2ED6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Figure 1. </w:t>
      </w:r>
      <w:r w:rsidRPr="001E2ED6">
        <w:rPr>
          <w:rFonts w:ascii="Times New Roman" w:hAnsi="Times New Roman" w:cs="Times New Roman"/>
          <w:noProof/>
          <w:sz w:val="20"/>
          <w:szCs w:val="20"/>
        </w:rPr>
        <w:t>E</w:t>
      </w:r>
      <w:r w:rsidRPr="001E2ED6">
        <w:rPr>
          <w:rFonts w:ascii="Times New Roman" w:hAnsi="Times New Roman" w:cs="Times New Roman"/>
          <w:noProof/>
          <w:sz w:val="20"/>
          <w:szCs w:val="20"/>
        </w:rPr>
        <w:t>xtra oral swelling</w:t>
      </w:r>
      <w:r w:rsidR="00237976">
        <w:rPr>
          <w:rFonts w:ascii="Times New Roman" w:hAnsi="Times New Roman" w:cs="Times New Roman"/>
          <w:noProof/>
          <w:sz w:val="20"/>
          <w:szCs w:val="20"/>
        </w:rPr>
        <w:t>.</w:t>
      </w:r>
    </w:p>
    <w:p w14:paraId="1285F5C9" w14:textId="3832E195" w:rsidR="001E2ED6" w:rsidRDefault="00B8360E" w:rsidP="00D73F86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305F26A0" wp14:editId="21E140D4">
            <wp:extent cx="1066800" cy="798830"/>
            <wp:effectExtent l="0" t="0" r="0" b="127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</w:p>
    <w:p w14:paraId="1304E880" w14:textId="0E57EB0F" w:rsidR="001E2ED6" w:rsidRDefault="001E2ED6" w:rsidP="00D73F86">
      <w:pPr>
        <w:rPr>
          <w:noProof/>
          <w:sz w:val="20"/>
          <w:szCs w:val="20"/>
        </w:rPr>
      </w:pPr>
      <w:r w:rsidRPr="00237976">
        <w:rPr>
          <w:rFonts w:ascii="Times New Roman" w:hAnsi="Times New Roman" w:cs="Times New Roman"/>
          <w:b/>
          <w:bCs/>
          <w:noProof/>
          <w:sz w:val="20"/>
          <w:szCs w:val="20"/>
        </w:rPr>
        <w:t>Figure 2</w:t>
      </w:r>
      <w:r w:rsidRPr="00237976">
        <w:rPr>
          <w:rFonts w:ascii="Times New Roman" w:hAnsi="Times New Roman" w:cs="Times New Roman"/>
          <w:noProof/>
          <w:sz w:val="20"/>
          <w:szCs w:val="20"/>
        </w:rPr>
        <w:t xml:space="preserve">. İntra oral </w:t>
      </w:r>
      <w:r w:rsidR="00237976" w:rsidRPr="00237976">
        <w:rPr>
          <w:rFonts w:ascii="Times New Roman" w:hAnsi="Times New Roman" w:cs="Times New Roman"/>
          <w:noProof/>
          <w:sz w:val="20"/>
          <w:szCs w:val="20"/>
        </w:rPr>
        <w:t xml:space="preserve">image </w:t>
      </w:r>
      <w:r w:rsidR="00237976" w:rsidRPr="00237976">
        <w:rPr>
          <w:rFonts w:ascii="Times New Roman" w:hAnsi="Times New Roman" w:cs="Times New Roman"/>
          <w:noProof/>
          <w:sz w:val="20"/>
          <w:szCs w:val="20"/>
        </w:rPr>
        <w:t>exposed bone, purulent discharge</w:t>
      </w:r>
      <w:r w:rsidR="00237976" w:rsidRPr="00237976">
        <w:rPr>
          <w:noProof/>
          <w:sz w:val="20"/>
          <w:szCs w:val="20"/>
        </w:rPr>
        <w:t>.</w:t>
      </w:r>
    </w:p>
    <w:p w14:paraId="5DE1470F" w14:textId="77777777" w:rsidR="00237976" w:rsidRPr="00237976" w:rsidRDefault="00237976" w:rsidP="00D73F86">
      <w:pPr>
        <w:rPr>
          <w:noProof/>
          <w:sz w:val="20"/>
          <w:szCs w:val="20"/>
        </w:rPr>
      </w:pPr>
    </w:p>
    <w:p w14:paraId="29251308" w14:textId="77777777" w:rsidR="00237976" w:rsidRDefault="00B8360E" w:rsidP="00D73F86">
      <w:pPr>
        <w:rPr>
          <w:noProof/>
        </w:rPr>
      </w:pPr>
      <w:r>
        <w:rPr>
          <w:noProof/>
        </w:rPr>
        <w:lastRenderedPageBreak/>
        <w:t xml:space="preserve">  </w:t>
      </w:r>
      <w:r>
        <w:rPr>
          <w:noProof/>
        </w:rPr>
        <w:drawing>
          <wp:inline distT="0" distB="0" distL="0" distR="0" wp14:anchorId="7A5988A1" wp14:editId="28DAAD95">
            <wp:extent cx="1676400" cy="798830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0328C7" w14:textId="7E09EF63" w:rsidR="00237976" w:rsidRPr="00237976" w:rsidRDefault="00237976" w:rsidP="00D73F86">
      <w:pPr>
        <w:rPr>
          <w:rFonts w:ascii="Times New Roman" w:hAnsi="Times New Roman" w:cs="Times New Roman"/>
          <w:noProof/>
          <w:sz w:val="20"/>
          <w:szCs w:val="20"/>
        </w:rPr>
      </w:pPr>
      <w:r w:rsidRPr="00237976">
        <w:rPr>
          <w:rFonts w:ascii="Times New Roman" w:hAnsi="Times New Roman" w:cs="Times New Roman"/>
          <w:b/>
          <w:bCs/>
          <w:noProof/>
          <w:sz w:val="20"/>
          <w:szCs w:val="20"/>
        </w:rPr>
        <w:t>Figure 3</w:t>
      </w:r>
      <w:r w:rsidRPr="00237976">
        <w:rPr>
          <w:rFonts w:ascii="Times New Roman" w:hAnsi="Times New Roman" w:cs="Times New Roman"/>
          <w:noProof/>
          <w:sz w:val="20"/>
          <w:szCs w:val="20"/>
        </w:rPr>
        <w:t xml:space="preserve">. CBCT </w:t>
      </w:r>
      <w:r w:rsidR="00C1616C">
        <w:rPr>
          <w:rFonts w:ascii="Times New Roman" w:hAnsi="Times New Roman" w:cs="Times New Roman"/>
          <w:noProof/>
          <w:sz w:val="20"/>
          <w:szCs w:val="20"/>
        </w:rPr>
        <w:t xml:space="preserve">MPR </w:t>
      </w:r>
      <w:r>
        <w:rPr>
          <w:rFonts w:ascii="Times New Roman" w:hAnsi="Times New Roman" w:cs="Times New Roman"/>
          <w:noProof/>
          <w:sz w:val="20"/>
          <w:szCs w:val="20"/>
        </w:rPr>
        <w:t>image;</w:t>
      </w:r>
      <w:r w:rsidRPr="00237976">
        <w:rPr>
          <w:rFonts w:ascii="Times New Roman" w:hAnsi="Times New Roman" w:cs="Times New Roman"/>
          <w:noProof/>
          <w:sz w:val="20"/>
          <w:szCs w:val="20"/>
        </w:rPr>
        <w:t xml:space="preserve"> </w:t>
      </w:r>
      <w:r w:rsidRPr="00237976">
        <w:rPr>
          <w:rFonts w:ascii="Times New Roman" w:hAnsi="Times New Roman" w:cs="Times New Roman"/>
          <w:noProof/>
          <w:sz w:val="20"/>
          <w:szCs w:val="20"/>
        </w:rPr>
        <w:t>radiolucent lesions in the form of moth bite, sequestered bone and pathological fracture</w:t>
      </w:r>
    </w:p>
    <w:p w14:paraId="56F75DA1" w14:textId="77777777" w:rsidR="00C1616C" w:rsidRDefault="001E2ED6" w:rsidP="00D73F86">
      <w:pPr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7F197CF4" wp14:editId="71BECDBD">
            <wp:extent cx="1789948" cy="927100"/>
            <wp:effectExtent l="0" t="0" r="1270" b="635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14281" cy="93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CD97191" w14:textId="20E305CD" w:rsidR="00C1616C" w:rsidRPr="00C1616C" w:rsidRDefault="00C1616C" w:rsidP="00D73F86">
      <w:pPr>
        <w:rPr>
          <w:rFonts w:ascii="Times New Roman" w:hAnsi="Times New Roman" w:cs="Times New Roman"/>
          <w:noProof/>
          <w:sz w:val="20"/>
          <w:szCs w:val="20"/>
        </w:rPr>
      </w:pPr>
      <w:r w:rsidRPr="00C1616C">
        <w:rPr>
          <w:rFonts w:ascii="Times New Roman" w:hAnsi="Times New Roman" w:cs="Times New Roman"/>
          <w:b/>
          <w:bCs/>
          <w:noProof/>
          <w:sz w:val="20"/>
          <w:szCs w:val="20"/>
        </w:rPr>
        <w:t xml:space="preserve">Figure </w:t>
      </w:r>
      <w:r w:rsidRPr="00C1616C">
        <w:rPr>
          <w:rFonts w:ascii="Times New Roman" w:hAnsi="Times New Roman" w:cs="Times New Roman"/>
          <w:b/>
          <w:bCs/>
          <w:noProof/>
          <w:sz w:val="20"/>
          <w:szCs w:val="20"/>
        </w:rPr>
        <w:t>4</w:t>
      </w:r>
      <w:r w:rsidRPr="00C1616C">
        <w:rPr>
          <w:rFonts w:ascii="Times New Roman" w:hAnsi="Times New Roman" w:cs="Times New Roman"/>
          <w:noProof/>
          <w:sz w:val="20"/>
          <w:szCs w:val="20"/>
        </w:rPr>
        <w:t xml:space="preserve">. CBCT </w:t>
      </w:r>
      <w:r>
        <w:rPr>
          <w:rFonts w:ascii="Times New Roman" w:hAnsi="Times New Roman" w:cs="Times New Roman"/>
          <w:noProof/>
          <w:sz w:val="20"/>
          <w:szCs w:val="20"/>
        </w:rPr>
        <w:t>Sagittal</w:t>
      </w:r>
      <w:r w:rsidRPr="00C1616C">
        <w:rPr>
          <w:rFonts w:ascii="Times New Roman" w:hAnsi="Times New Roman" w:cs="Times New Roman"/>
          <w:noProof/>
          <w:sz w:val="20"/>
          <w:szCs w:val="20"/>
        </w:rPr>
        <w:t xml:space="preserve"> image; radiolucent lesions in the form of moth bite, sequestered bone and pathological fracture</w:t>
      </w:r>
    </w:p>
    <w:p w14:paraId="6F80DBA5" w14:textId="406241AB" w:rsidR="00B8360E" w:rsidRDefault="001E2ED6" w:rsidP="00D73F86">
      <w:pPr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62A6964D" wp14:editId="23787D8C">
            <wp:extent cx="1706880" cy="878205"/>
            <wp:effectExtent l="0" t="0" r="762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7E1FCE" w14:textId="2A879260" w:rsidR="00C1616C" w:rsidRPr="00C1616C" w:rsidRDefault="00C1616C" w:rsidP="00D73F86">
      <w:pPr>
        <w:rPr>
          <w:rFonts w:ascii="Times New Roman" w:eastAsia="Calibri" w:hAnsi="Times New Roman" w:cs="Times New Roman"/>
          <w:sz w:val="20"/>
          <w:szCs w:val="20"/>
        </w:rPr>
      </w:pPr>
      <w:r w:rsidRPr="00C1616C">
        <w:rPr>
          <w:rFonts w:ascii="Times New Roman" w:hAnsi="Times New Roman" w:cs="Times New Roman"/>
          <w:b/>
          <w:bCs/>
          <w:noProof/>
          <w:sz w:val="20"/>
          <w:szCs w:val="20"/>
        </w:rPr>
        <w:t>Figure 5</w:t>
      </w:r>
      <w:r w:rsidRPr="00C1616C">
        <w:rPr>
          <w:rFonts w:ascii="Times New Roman" w:hAnsi="Times New Roman" w:cs="Times New Roman"/>
          <w:noProof/>
          <w:sz w:val="20"/>
          <w:szCs w:val="20"/>
        </w:rPr>
        <w:t xml:space="preserve">. CBCT image postop </w:t>
      </w:r>
    </w:p>
    <w:p w14:paraId="4A05F318" w14:textId="77777777" w:rsidR="0074606E" w:rsidRPr="008F61D1" w:rsidRDefault="0074606E" w:rsidP="00950538">
      <w:pPr>
        <w:rPr>
          <w:rFonts w:ascii="Times New Roman" w:eastAsia="Calibri" w:hAnsi="Times New Roman" w:cs="Times New Roman"/>
          <w:sz w:val="24"/>
          <w:szCs w:val="24"/>
        </w:rPr>
      </w:pPr>
    </w:p>
    <w:p w14:paraId="3D0F3A32" w14:textId="77777777" w:rsidR="00EC604E" w:rsidRPr="008F61D1" w:rsidRDefault="00EC604E" w:rsidP="00950538">
      <w:pPr>
        <w:rPr>
          <w:rFonts w:ascii="Times New Roman" w:eastAsia="Calibri" w:hAnsi="Times New Roman" w:cs="Times New Roman"/>
          <w:sz w:val="24"/>
          <w:szCs w:val="24"/>
        </w:rPr>
      </w:pPr>
    </w:p>
    <w:p w14:paraId="61C7FB92" w14:textId="77777777" w:rsidR="00546FD1" w:rsidRPr="00882E50" w:rsidRDefault="204DA5C7" w:rsidP="204DA5C7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82E50">
        <w:rPr>
          <w:rFonts w:ascii="Times New Roman" w:eastAsia="Calibri" w:hAnsi="Times New Roman" w:cs="Times New Roman"/>
          <w:b/>
          <w:bCs/>
          <w:sz w:val="24"/>
          <w:szCs w:val="24"/>
        </w:rPr>
        <w:t>References</w:t>
      </w:r>
      <w:proofErr w:type="spellEnd"/>
    </w:p>
    <w:p w14:paraId="0E05697A" w14:textId="7E983A87" w:rsidR="204DA5C7" w:rsidRPr="00882E50" w:rsidRDefault="204DA5C7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 </w:t>
      </w:r>
      <w:r w:rsidR="00546FD1" w:rsidRPr="00882E50">
        <w:rPr>
          <w:rFonts w:ascii="Times New Roman" w:eastAsia="Calibri" w:hAnsi="Times New Roman" w:cs="Times New Roman"/>
        </w:rPr>
        <w:t xml:space="preserve">1. Herman WW, </w:t>
      </w:r>
      <w:proofErr w:type="spellStart"/>
      <w:r w:rsidR="00546FD1" w:rsidRPr="00882E50">
        <w:rPr>
          <w:rFonts w:ascii="Times New Roman" w:eastAsia="Calibri" w:hAnsi="Times New Roman" w:cs="Times New Roman"/>
        </w:rPr>
        <w:t>Whitaker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SB, Williams MF, </w:t>
      </w:r>
      <w:proofErr w:type="spellStart"/>
      <w:r w:rsidR="00546FD1" w:rsidRPr="00882E50">
        <w:rPr>
          <w:rFonts w:ascii="Times New Roman" w:eastAsia="Calibri" w:hAnsi="Times New Roman" w:cs="Times New Roman"/>
        </w:rPr>
        <w:t>Sangueza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OP. </w:t>
      </w:r>
      <w:proofErr w:type="spellStart"/>
      <w:r w:rsidR="00546FD1" w:rsidRPr="00882E50">
        <w:rPr>
          <w:rFonts w:ascii="Times New Roman" w:eastAsia="Calibri" w:hAnsi="Times New Roman" w:cs="Times New Roman"/>
        </w:rPr>
        <w:t>Acute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46FD1" w:rsidRPr="00882E50">
        <w:rPr>
          <w:rFonts w:ascii="Times New Roman" w:eastAsia="Calibri" w:hAnsi="Times New Roman" w:cs="Times New Roman"/>
        </w:rPr>
        <w:t>actinomycosis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46FD1" w:rsidRPr="00882E50">
        <w:rPr>
          <w:rFonts w:ascii="Times New Roman" w:eastAsia="Calibri" w:hAnsi="Times New Roman" w:cs="Times New Roman"/>
        </w:rPr>
        <w:t>presenting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as an </w:t>
      </w:r>
      <w:proofErr w:type="spellStart"/>
      <w:r w:rsidR="00546FD1" w:rsidRPr="00882E50">
        <w:rPr>
          <w:rFonts w:ascii="Times New Roman" w:eastAsia="Calibri" w:hAnsi="Times New Roman" w:cs="Times New Roman"/>
        </w:rPr>
        <w:t>ulcerated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546FD1" w:rsidRPr="00882E50">
        <w:rPr>
          <w:rFonts w:ascii="Times New Roman" w:eastAsia="Calibri" w:hAnsi="Times New Roman" w:cs="Times New Roman"/>
        </w:rPr>
        <w:t>palatal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</w:t>
      </w:r>
      <w:proofErr w:type="spellStart"/>
      <w:proofErr w:type="gramStart"/>
      <w:r w:rsidR="00546FD1" w:rsidRPr="00882E50">
        <w:rPr>
          <w:rFonts w:ascii="Times New Roman" w:eastAsia="Calibri" w:hAnsi="Times New Roman" w:cs="Times New Roman"/>
        </w:rPr>
        <w:t>mass</w:t>
      </w:r>
      <w:proofErr w:type="spellEnd"/>
      <w:r w:rsidR="00546FD1" w:rsidRPr="00882E50">
        <w:rPr>
          <w:rFonts w:ascii="Times New Roman" w:eastAsia="Calibri" w:hAnsi="Times New Roman" w:cs="Times New Roman"/>
        </w:rPr>
        <w:t xml:space="preserve"> .</w:t>
      </w:r>
      <w:proofErr w:type="gramEnd"/>
      <w:r w:rsidR="00546FD1" w:rsidRPr="00882E50">
        <w:rPr>
          <w:rFonts w:ascii="Times New Roman" w:eastAsia="Calibri" w:hAnsi="Times New Roman" w:cs="Times New Roman"/>
        </w:rPr>
        <w:t xml:space="preserve"> </w:t>
      </w:r>
      <w:r w:rsidR="00546FD1" w:rsidRPr="00882E50">
        <w:rPr>
          <w:rFonts w:ascii="Times New Roman" w:eastAsia="Calibri" w:hAnsi="Times New Roman" w:cs="Times New Roman"/>
          <w:i/>
          <w:iCs/>
        </w:rPr>
        <w:t xml:space="preserve">J Oral </w:t>
      </w:r>
      <w:proofErr w:type="spellStart"/>
      <w:r w:rsidR="00546FD1" w:rsidRPr="00882E50">
        <w:rPr>
          <w:rFonts w:ascii="Times New Roman" w:eastAsia="Calibri" w:hAnsi="Times New Roman" w:cs="Times New Roman"/>
          <w:i/>
          <w:iCs/>
        </w:rPr>
        <w:t>Maxillofac</w:t>
      </w:r>
      <w:proofErr w:type="spellEnd"/>
      <w:r w:rsidR="00546FD1" w:rsidRPr="00882E50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546FD1" w:rsidRPr="00882E50">
        <w:rPr>
          <w:rFonts w:ascii="Times New Roman" w:eastAsia="Calibri" w:hAnsi="Times New Roman" w:cs="Times New Roman"/>
          <w:i/>
          <w:iCs/>
        </w:rPr>
        <w:t>Surg</w:t>
      </w:r>
      <w:proofErr w:type="spellEnd"/>
      <w:r w:rsidR="00546FD1" w:rsidRPr="00882E50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="00546FD1" w:rsidRPr="00882E50">
        <w:rPr>
          <w:rFonts w:ascii="Times New Roman" w:eastAsia="Calibri" w:hAnsi="Times New Roman" w:cs="Times New Roman"/>
          <w:i/>
          <w:iCs/>
        </w:rPr>
        <w:t>1998;56:1098</w:t>
      </w:r>
      <w:proofErr w:type="gramEnd"/>
      <w:r w:rsidR="00546FD1" w:rsidRPr="00882E50">
        <w:rPr>
          <w:rFonts w:ascii="Times New Roman" w:eastAsia="Calibri" w:hAnsi="Times New Roman" w:cs="Times New Roman"/>
          <w:i/>
          <w:iCs/>
        </w:rPr>
        <w:t>-101</w:t>
      </w:r>
    </w:p>
    <w:p w14:paraId="148C766C" w14:textId="750E26F0" w:rsidR="204DA5C7" w:rsidRPr="00A6249B" w:rsidRDefault="00546FD1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>2</w:t>
      </w:r>
      <w:r w:rsidR="204DA5C7"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="204DA5C7" w:rsidRPr="00882E50">
        <w:rPr>
          <w:rFonts w:ascii="Times New Roman" w:eastAsia="Calibri" w:hAnsi="Times New Roman" w:cs="Times New Roman"/>
        </w:rPr>
        <w:t>Murray</w:t>
      </w:r>
      <w:proofErr w:type="spellEnd"/>
      <w:r w:rsidR="204DA5C7" w:rsidRPr="00882E50">
        <w:rPr>
          <w:rFonts w:ascii="Times New Roman" w:eastAsia="Calibri" w:hAnsi="Times New Roman" w:cs="Times New Roman"/>
        </w:rPr>
        <w:t xml:space="preserve"> RP, </w:t>
      </w:r>
      <w:proofErr w:type="spellStart"/>
      <w:r w:rsidR="204DA5C7" w:rsidRPr="00882E50">
        <w:rPr>
          <w:rFonts w:ascii="Times New Roman" w:eastAsia="Calibri" w:hAnsi="Times New Roman" w:cs="Times New Roman"/>
        </w:rPr>
        <w:t>Kobayashi</w:t>
      </w:r>
      <w:proofErr w:type="spellEnd"/>
      <w:r w:rsidR="204DA5C7" w:rsidRPr="00882E50">
        <w:rPr>
          <w:rFonts w:ascii="Times New Roman" w:eastAsia="Calibri" w:hAnsi="Times New Roman" w:cs="Times New Roman"/>
        </w:rPr>
        <w:t xml:space="preserve"> GS, </w:t>
      </w:r>
      <w:proofErr w:type="spellStart"/>
      <w:r w:rsidR="204DA5C7" w:rsidRPr="00882E50">
        <w:rPr>
          <w:rFonts w:ascii="Times New Roman" w:eastAsia="Calibri" w:hAnsi="Times New Roman" w:cs="Times New Roman"/>
        </w:rPr>
        <w:t>Pfaller</w:t>
      </w:r>
      <w:proofErr w:type="spellEnd"/>
      <w:r w:rsidR="204DA5C7" w:rsidRPr="00882E50">
        <w:rPr>
          <w:rFonts w:ascii="Times New Roman" w:eastAsia="Calibri" w:hAnsi="Times New Roman" w:cs="Times New Roman"/>
        </w:rPr>
        <w:t xml:space="preserve"> MA, </w:t>
      </w:r>
      <w:proofErr w:type="spellStart"/>
      <w:r w:rsidR="204DA5C7" w:rsidRPr="00882E50">
        <w:rPr>
          <w:rFonts w:ascii="Times New Roman" w:eastAsia="Calibri" w:hAnsi="Times New Roman" w:cs="Times New Roman"/>
        </w:rPr>
        <w:t>Rosental</w:t>
      </w:r>
      <w:proofErr w:type="spellEnd"/>
      <w:r w:rsidR="204DA5C7" w:rsidRPr="00882E50">
        <w:rPr>
          <w:rFonts w:ascii="Times New Roman" w:eastAsia="Calibri" w:hAnsi="Times New Roman" w:cs="Times New Roman"/>
        </w:rPr>
        <w:t xml:space="preserve"> KS. </w:t>
      </w:r>
      <w:proofErr w:type="spellStart"/>
      <w:r w:rsidR="204DA5C7" w:rsidRPr="00A6249B">
        <w:rPr>
          <w:rFonts w:ascii="Times New Roman" w:eastAsia="Calibri" w:hAnsi="Times New Roman" w:cs="Times New Roman"/>
          <w:i/>
          <w:iCs/>
        </w:rPr>
        <w:t>Medical</w:t>
      </w:r>
      <w:proofErr w:type="spellEnd"/>
      <w:r w:rsidR="204DA5C7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204DA5C7" w:rsidRPr="00A6249B">
        <w:rPr>
          <w:rFonts w:ascii="Times New Roman" w:eastAsia="Calibri" w:hAnsi="Times New Roman" w:cs="Times New Roman"/>
          <w:i/>
          <w:iCs/>
        </w:rPr>
        <w:t>Microbiology</w:t>
      </w:r>
      <w:proofErr w:type="spellEnd"/>
      <w:r w:rsidR="204DA5C7" w:rsidRPr="00A6249B">
        <w:rPr>
          <w:rFonts w:ascii="Times New Roman" w:eastAsia="Calibri" w:hAnsi="Times New Roman" w:cs="Times New Roman"/>
          <w:i/>
          <w:iCs/>
        </w:rPr>
        <w:t xml:space="preserve">, 2nd ed. St. Louis, MO: </w:t>
      </w:r>
      <w:proofErr w:type="spellStart"/>
      <w:r w:rsidR="204DA5C7" w:rsidRPr="00A6249B">
        <w:rPr>
          <w:rFonts w:ascii="Times New Roman" w:eastAsia="Calibri" w:hAnsi="Times New Roman" w:cs="Times New Roman"/>
          <w:i/>
          <w:iCs/>
        </w:rPr>
        <w:t>Mosby</w:t>
      </w:r>
      <w:proofErr w:type="spellEnd"/>
      <w:r w:rsidR="204DA5C7" w:rsidRPr="00A6249B">
        <w:rPr>
          <w:rFonts w:ascii="Times New Roman" w:eastAsia="Calibri" w:hAnsi="Times New Roman" w:cs="Times New Roman"/>
          <w:i/>
          <w:iCs/>
        </w:rPr>
        <w:t xml:space="preserve">, 1994. </w:t>
      </w:r>
    </w:p>
    <w:p w14:paraId="6CE727F1" w14:textId="03B70E6E" w:rsidR="204DA5C7" w:rsidRPr="00A6249B" w:rsidRDefault="204DA5C7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3. </w:t>
      </w:r>
      <w:proofErr w:type="spellStart"/>
      <w:r w:rsidRPr="00882E50">
        <w:rPr>
          <w:rFonts w:ascii="Times New Roman" w:eastAsia="Calibri" w:hAnsi="Times New Roman" w:cs="Times New Roman"/>
        </w:rPr>
        <w:t>Schuster</w:t>
      </w:r>
      <w:proofErr w:type="spellEnd"/>
      <w:r w:rsidRPr="00882E50">
        <w:rPr>
          <w:rFonts w:ascii="Times New Roman" w:eastAsia="Calibri" w:hAnsi="Times New Roman" w:cs="Times New Roman"/>
        </w:rPr>
        <w:t xml:space="preserve"> GS. </w:t>
      </w:r>
      <w:r w:rsidRPr="00A6249B">
        <w:rPr>
          <w:rFonts w:ascii="Times New Roman" w:eastAsia="Calibri" w:hAnsi="Times New Roman" w:cs="Times New Roman"/>
          <w:i/>
          <w:iCs/>
        </w:rPr>
        <w:t xml:space="preserve">Oral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Microbiology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and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Infectious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Disease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, 3rd ed.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Philadelphia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, PA: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Decker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, 1990. </w:t>
      </w:r>
    </w:p>
    <w:p w14:paraId="76EF192F" w14:textId="2546965F" w:rsidR="003F332E" w:rsidRPr="00882E50" w:rsidRDefault="204DA5C7" w:rsidP="003F332E">
      <w:pPr>
        <w:rPr>
          <w:rFonts w:ascii="Times New Roman" w:eastAsia="Calibri" w:hAnsi="Times New Roman" w:cs="Times New Roman"/>
        </w:rPr>
      </w:pPr>
      <w:r w:rsidRPr="00882E50">
        <w:rPr>
          <w:rFonts w:ascii="Times New Roman" w:eastAsia="Calibri" w:hAnsi="Times New Roman" w:cs="Times New Roman"/>
        </w:rPr>
        <w:t xml:space="preserve"> </w:t>
      </w:r>
      <w:r w:rsidR="003F332E" w:rsidRPr="00882E50">
        <w:rPr>
          <w:rFonts w:ascii="Times New Roman" w:eastAsia="Calibri" w:hAnsi="Times New Roman" w:cs="Times New Roman"/>
        </w:rPr>
        <w:t xml:space="preserve">4. </w:t>
      </w:r>
      <w:proofErr w:type="spellStart"/>
      <w:r w:rsidR="003F332E" w:rsidRPr="00882E50">
        <w:rPr>
          <w:rFonts w:ascii="Times New Roman" w:eastAsia="Calibri" w:hAnsi="Times New Roman" w:cs="Times New Roman"/>
        </w:rPr>
        <w:t>Chung</w:t>
      </w:r>
      <w:proofErr w:type="spellEnd"/>
      <w:r w:rsidR="003F332E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3F332E" w:rsidRPr="00882E50">
        <w:rPr>
          <w:rFonts w:ascii="Times New Roman" w:eastAsia="Calibri" w:hAnsi="Times New Roman" w:cs="Times New Roman"/>
        </w:rPr>
        <w:t>Ji</w:t>
      </w:r>
      <w:proofErr w:type="spellEnd"/>
      <w:r w:rsidR="003F332E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3F332E" w:rsidRPr="00882E50">
        <w:rPr>
          <w:rFonts w:ascii="Times New Roman" w:eastAsia="Calibri" w:hAnsi="Times New Roman" w:cs="Times New Roman"/>
        </w:rPr>
        <w:t>Liu</w:t>
      </w:r>
      <w:proofErr w:type="spellEnd"/>
      <w:r w:rsidR="003F332E"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="003F332E" w:rsidRPr="00882E50">
        <w:rPr>
          <w:rFonts w:ascii="Times New Roman" w:eastAsia="Calibri" w:hAnsi="Times New Roman" w:cs="Times New Roman"/>
        </w:rPr>
        <w:t>Kuo</w:t>
      </w:r>
      <w:proofErr w:type="spellEnd"/>
      <w:r w:rsidR="003F332E"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="003F332E" w:rsidRPr="00882E50">
        <w:rPr>
          <w:rFonts w:ascii="Times New Roman" w:eastAsia="Calibri" w:hAnsi="Times New Roman" w:cs="Times New Roman"/>
        </w:rPr>
        <w:t>Ming</w:t>
      </w:r>
      <w:proofErr w:type="spellEnd"/>
      <w:r w:rsidR="003F332E" w:rsidRPr="00882E50">
        <w:rPr>
          <w:rFonts w:ascii="Times New Roman" w:eastAsia="Calibri" w:hAnsi="Times New Roman" w:cs="Times New Roman"/>
        </w:rPr>
        <w:t xml:space="preserve"> Chang,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Chia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Teh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Ou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.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Actinomycosis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in a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patient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treated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for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maxillary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osteoradionecrosis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. J Oral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Maxillofac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="003F332E" w:rsidRPr="00A6249B">
        <w:rPr>
          <w:rFonts w:ascii="Times New Roman" w:eastAsia="Calibri" w:hAnsi="Times New Roman" w:cs="Times New Roman"/>
          <w:i/>
          <w:iCs/>
        </w:rPr>
        <w:t>Surg</w:t>
      </w:r>
      <w:proofErr w:type="spellEnd"/>
      <w:r w:rsidR="003F332E"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="003F332E" w:rsidRPr="00A6249B">
        <w:rPr>
          <w:rFonts w:ascii="Times New Roman" w:eastAsia="Calibri" w:hAnsi="Times New Roman" w:cs="Times New Roman"/>
          <w:i/>
          <w:iCs/>
        </w:rPr>
        <w:t>1998;56:251</w:t>
      </w:r>
      <w:proofErr w:type="gramEnd"/>
      <w:r w:rsidR="003F332E" w:rsidRPr="00A6249B">
        <w:rPr>
          <w:rFonts w:ascii="Times New Roman" w:eastAsia="Calibri" w:hAnsi="Times New Roman" w:cs="Times New Roman"/>
          <w:i/>
          <w:iCs/>
        </w:rPr>
        <w:t>-3.</w:t>
      </w:r>
    </w:p>
    <w:p w14:paraId="390608C2" w14:textId="42F4E2AA" w:rsidR="204DA5C7" w:rsidRPr="00A6249B" w:rsidRDefault="003F332E" w:rsidP="003F332E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5. Kaya GŞ, Yalçın E, Aras MH, </w:t>
      </w:r>
      <w:proofErr w:type="spellStart"/>
      <w:r w:rsidRPr="00882E50">
        <w:rPr>
          <w:rFonts w:ascii="Times New Roman" w:eastAsia="Calibri" w:hAnsi="Times New Roman" w:cs="Times New Roman"/>
        </w:rPr>
        <w:t>Gürsan</w:t>
      </w:r>
      <w:proofErr w:type="spellEnd"/>
      <w:r w:rsidRPr="00882E50">
        <w:rPr>
          <w:rFonts w:ascii="Times New Roman" w:eastAsia="Calibri" w:hAnsi="Times New Roman" w:cs="Times New Roman"/>
        </w:rPr>
        <w:t xml:space="preserve"> N. </w:t>
      </w:r>
      <w:r w:rsidRPr="00A6249B">
        <w:rPr>
          <w:rFonts w:ascii="Times New Roman" w:eastAsia="Calibri" w:hAnsi="Times New Roman" w:cs="Times New Roman"/>
          <w:i/>
          <w:iCs/>
        </w:rPr>
        <w:t xml:space="preserve">Kronik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osteomyelitin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postoperatif komplikasyonu ve tedavisi. J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Dent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Fac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Atatürk </w:t>
      </w:r>
      <w:proofErr w:type="gramStart"/>
      <w:r w:rsidRPr="00A6249B">
        <w:rPr>
          <w:rFonts w:ascii="Times New Roman" w:eastAsia="Calibri" w:hAnsi="Times New Roman" w:cs="Times New Roman"/>
          <w:i/>
          <w:iCs/>
        </w:rPr>
        <w:t>2011;21:39</w:t>
      </w:r>
      <w:proofErr w:type="gramEnd"/>
      <w:r w:rsidRPr="00A6249B">
        <w:rPr>
          <w:rFonts w:ascii="Times New Roman" w:eastAsia="Calibri" w:hAnsi="Times New Roman" w:cs="Times New Roman"/>
          <w:i/>
          <w:iCs/>
        </w:rPr>
        <w:t>-42.</w:t>
      </w:r>
    </w:p>
    <w:p w14:paraId="77175EF5" w14:textId="77777777" w:rsidR="00EC604E" w:rsidRPr="00A6249B" w:rsidRDefault="00EC604E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6. Russo TA: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Agents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of </w:t>
      </w:r>
      <w:proofErr w:type="spellStart"/>
      <w:proofErr w:type="gramStart"/>
      <w:r w:rsidRPr="00A6249B">
        <w:rPr>
          <w:rFonts w:ascii="Times New Roman" w:eastAsia="Calibri" w:hAnsi="Times New Roman" w:cs="Times New Roman"/>
          <w:i/>
          <w:iCs/>
        </w:rPr>
        <w:t>actinomycosis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,</w:t>
      </w:r>
      <w:proofErr w:type="gramEnd"/>
      <w:r w:rsidRPr="00A6249B">
        <w:rPr>
          <w:rFonts w:ascii="Times New Roman" w:eastAsia="Calibri" w:hAnsi="Times New Roman" w:cs="Times New Roman"/>
          <w:i/>
          <w:iCs/>
        </w:rPr>
        <w:t xml:space="preserve"> in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Mandell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GL, Bennett JE, Dolin R (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eds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):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Principles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and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Practice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of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infectious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Disease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(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ed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4). New York, NY, Churchill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Livingstone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>, 1995. p. 2280-2288.</w:t>
      </w:r>
    </w:p>
    <w:p w14:paraId="542946FD" w14:textId="5A428B89" w:rsidR="204DA5C7" w:rsidRPr="00882E50" w:rsidRDefault="00EC604E" w:rsidP="204DA5C7">
      <w:pPr>
        <w:rPr>
          <w:rFonts w:ascii="Times New Roman" w:eastAsia="Calibri" w:hAnsi="Times New Roman" w:cs="Times New Roman"/>
        </w:rPr>
      </w:pPr>
      <w:r w:rsidRPr="00882E50">
        <w:rPr>
          <w:rFonts w:ascii="Times New Roman" w:eastAsia="Calibri" w:hAnsi="Times New Roman" w:cs="Times New Roman"/>
        </w:rPr>
        <w:t xml:space="preserve">7. </w:t>
      </w:r>
      <w:proofErr w:type="spellStart"/>
      <w:r w:rsidRPr="00882E50">
        <w:rPr>
          <w:rFonts w:ascii="Times New Roman" w:eastAsia="Calibri" w:hAnsi="Times New Roman" w:cs="Times New Roman"/>
        </w:rPr>
        <w:t>Chung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Ji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Liu</w:t>
      </w:r>
      <w:proofErr w:type="spellEnd"/>
      <w:r w:rsidRPr="00882E50">
        <w:rPr>
          <w:rFonts w:ascii="Times New Roman" w:eastAsia="Calibri" w:hAnsi="Times New Roman" w:cs="Times New Roman"/>
        </w:rPr>
        <w:t xml:space="preserve">, </w:t>
      </w:r>
      <w:proofErr w:type="spellStart"/>
      <w:r w:rsidRPr="00882E50">
        <w:rPr>
          <w:rFonts w:ascii="Times New Roman" w:eastAsia="Calibri" w:hAnsi="Times New Roman" w:cs="Times New Roman"/>
        </w:rPr>
        <w:t>Kuo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Ming</w:t>
      </w:r>
      <w:proofErr w:type="spellEnd"/>
      <w:r w:rsidRPr="00882E50">
        <w:rPr>
          <w:rFonts w:ascii="Times New Roman" w:eastAsia="Calibri" w:hAnsi="Times New Roman" w:cs="Times New Roman"/>
        </w:rPr>
        <w:t xml:space="preserve"> Chang, </w:t>
      </w:r>
      <w:proofErr w:type="spellStart"/>
      <w:r w:rsidRPr="00882E50">
        <w:rPr>
          <w:rFonts w:ascii="Times New Roman" w:eastAsia="Calibri" w:hAnsi="Times New Roman" w:cs="Times New Roman"/>
        </w:rPr>
        <w:t>Chia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Teh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Ou</w:t>
      </w:r>
      <w:proofErr w:type="spellEnd"/>
      <w:r w:rsidRPr="00882E50">
        <w:rPr>
          <w:rFonts w:ascii="Times New Roman" w:eastAsia="Calibri" w:hAnsi="Times New Roman" w:cs="Times New Roman"/>
        </w:rPr>
        <w:t xml:space="preserve">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Actinomycosis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in a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patient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treated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for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maxillary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osteoradionecrosis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. J Oral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Maxillofac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Surg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Pr="00A6249B">
        <w:rPr>
          <w:rFonts w:ascii="Times New Roman" w:eastAsia="Calibri" w:hAnsi="Times New Roman" w:cs="Times New Roman"/>
          <w:i/>
          <w:iCs/>
        </w:rPr>
        <w:t>1998;56:251</w:t>
      </w:r>
      <w:proofErr w:type="gramEnd"/>
      <w:r w:rsidRPr="00A6249B">
        <w:rPr>
          <w:rFonts w:ascii="Times New Roman" w:eastAsia="Calibri" w:hAnsi="Times New Roman" w:cs="Times New Roman"/>
          <w:i/>
          <w:iCs/>
        </w:rPr>
        <w:t>-3</w:t>
      </w:r>
      <w:r w:rsidRPr="00882E50">
        <w:rPr>
          <w:rFonts w:ascii="Times New Roman" w:eastAsia="Calibri" w:hAnsi="Times New Roman" w:cs="Times New Roman"/>
        </w:rPr>
        <w:t>.</w:t>
      </w:r>
    </w:p>
    <w:p w14:paraId="614BB8F5" w14:textId="3FA1B473" w:rsidR="0074606E" w:rsidRPr="00A6249B" w:rsidRDefault="0074606E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8. </w:t>
      </w:r>
      <w:proofErr w:type="spellStart"/>
      <w:r w:rsidRPr="00882E50">
        <w:rPr>
          <w:rFonts w:ascii="Times New Roman" w:eastAsia="Calibri" w:hAnsi="Times New Roman" w:cs="Times New Roman"/>
        </w:rPr>
        <w:t>Weese</w:t>
      </w:r>
      <w:proofErr w:type="spellEnd"/>
      <w:r w:rsidRPr="00882E50">
        <w:rPr>
          <w:rFonts w:ascii="Times New Roman" w:eastAsia="Calibri" w:hAnsi="Times New Roman" w:cs="Times New Roman"/>
        </w:rPr>
        <w:t xml:space="preserve"> WC, Smith IM. A </w:t>
      </w:r>
      <w:proofErr w:type="spellStart"/>
      <w:r w:rsidRPr="00882E50">
        <w:rPr>
          <w:rFonts w:ascii="Times New Roman" w:eastAsia="Calibri" w:hAnsi="Times New Roman" w:cs="Times New Roman"/>
        </w:rPr>
        <w:t>study</w:t>
      </w:r>
      <w:proofErr w:type="spellEnd"/>
      <w:r w:rsidRPr="00882E50">
        <w:rPr>
          <w:rFonts w:ascii="Times New Roman" w:eastAsia="Calibri" w:hAnsi="Times New Roman" w:cs="Times New Roman"/>
        </w:rPr>
        <w:t xml:space="preserve"> of 57 </w:t>
      </w:r>
      <w:proofErr w:type="spellStart"/>
      <w:r w:rsidRPr="00882E50">
        <w:rPr>
          <w:rFonts w:ascii="Times New Roman" w:eastAsia="Calibri" w:hAnsi="Times New Roman" w:cs="Times New Roman"/>
        </w:rPr>
        <w:t>cases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actinomycosis</w:t>
      </w:r>
      <w:proofErr w:type="spellEnd"/>
      <w:r w:rsidRPr="00882E50">
        <w:rPr>
          <w:rFonts w:ascii="Times New Roman" w:eastAsia="Calibri" w:hAnsi="Times New Roman" w:cs="Times New Roman"/>
        </w:rPr>
        <w:t xml:space="preserve"> </w:t>
      </w:r>
      <w:proofErr w:type="spellStart"/>
      <w:r w:rsidRPr="00882E50">
        <w:rPr>
          <w:rFonts w:ascii="Times New Roman" w:eastAsia="Calibri" w:hAnsi="Times New Roman" w:cs="Times New Roman"/>
        </w:rPr>
        <w:t>over</w:t>
      </w:r>
      <w:proofErr w:type="spellEnd"/>
      <w:r w:rsidRPr="00882E50">
        <w:rPr>
          <w:rFonts w:ascii="Times New Roman" w:eastAsia="Calibri" w:hAnsi="Times New Roman" w:cs="Times New Roman"/>
        </w:rPr>
        <w:t xml:space="preserve"> 36-year </w:t>
      </w:r>
      <w:proofErr w:type="spellStart"/>
      <w:r w:rsidRPr="00882E50">
        <w:rPr>
          <w:rFonts w:ascii="Times New Roman" w:eastAsia="Calibri" w:hAnsi="Times New Roman" w:cs="Times New Roman"/>
        </w:rPr>
        <w:t>period</w:t>
      </w:r>
      <w:proofErr w:type="spellEnd"/>
      <w:r w:rsidRPr="00882E50">
        <w:rPr>
          <w:rFonts w:ascii="Times New Roman" w:eastAsia="Calibri" w:hAnsi="Times New Roman" w:cs="Times New Roman"/>
        </w:rPr>
        <w:t xml:space="preserve">: </w:t>
      </w:r>
      <w:r w:rsidRPr="00A6249B">
        <w:rPr>
          <w:rFonts w:ascii="Times New Roman" w:eastAsia="Calibri" w:hAnsi="Times New Roman" w:cs="Times New Roman"/>
          <w:i/>
          <w:iCs/>
        </w:rPr>
        <w:t xml:space="preserve">A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diagnostic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“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failure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”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with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good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prognosis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after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treatment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Arch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Intern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Med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gramStart"/>
      <w:r w:rsidRPr="00A6249B">
        <w:rPr>
          <w:rFonts w:ascii="Times New Roman" w:eastAsia="Calibri" w:hAnsi="Times New Roman" w:cs="Times New Roman"/>
          <w:i/>
          <w:iCs/>
        </w:rPr>
        <w:t>1975;135:1562</w:t>
      </w:r>
      <w:proofErr w:type="gramEnd"/>
      <w:r w:rsidRPr="00A6249B">
        <w:rPr>
          <w:rFonts w:ascii="Times New Roman" w:eastAsia="Calibri" w:hAnsi="Times New Roman" w:cs="Times New Roman"/>
          <w:i/>
          <w:iCs/>
        </w:rPr>
        <w:t>-5.</w:t>
      </w:r>
    </w:p>
    <w:p w14:paraId="76FE9516" w14:textId="1914877A" w:rsidR="00AF1AF8" w:rsidRPr="00A6249B" w:rsidRDefault="00AF1AF8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9. Smith MH, </w:t>
      </w:r>
      <w:proofErr w:type="spellStart"/>
      <w:r w:rsidRPr="00882E50">
        <w:rPr>
          <w:rFonts w:ascii="Times New Roman" w:eastAsia="Calibri" w:hAnsi="Times New Roman" w:cs="Times New Roman"/>
        </w:rPr>
        <w:t>Harms</w:t>
      </w:r>
      <w:proofErr w:type="spellEnd"/>
      <w:r w:rsidRPr="00882E50">
        <w:rPr>
          <w:rFonts w:ascii="Times New Roman" w:eastAsia="Calibri" w:hAnsi="Times New Roman" w:cs="Times New Roman"/>
        </w:rPr>
        <w:t xml:space="preserve"> PW, Newton DW, </w:t>
      </w:r>
      <w:proofErr w:type="spellStart"/>
      <w:r w:rsidRPr="00882E50">
        <w:rPr>
          <w:rFonts w:ascii="Times New Roman" w:eastAsia="Calibri" w:hAnsi="Times New Roman" w:cs="Times New Roman"/>
        </w:rPr>
        <w:t>Lebar</w:t>
      </w:r>
      <w:proofErr w:type="spellEnd"/>
      <w:r w:rsidRPr="00882E50">
        <w:rPr>
          <w:rFonts w:ascii="Times New Roman" w:eastAsia="Calibri" w:hAnsi="Times New Roman" w:cs="Times New Roman"/>
        </w:rPr>
        <w:t xml:space="preserve"> B, Edwards SP, </w:t>
      </w:r>
      <w:proofErr w:type="spellStart"/>
      <w:r w:rsidRPr="00882E50">
        <w:rPr>
          <w:rFonts w:ascii="Times New Roman" w:eastAsia="Calibri" w:hAnsi="Times New Roman" w:cs="Times New Roman"/>
        </w:rPr>
        <w:t>Aronoff</w:t>
      </w:r>
      <w:proofErr w:type="spellEnd"/>
      <w:r w:rsidRPr="00882E50">
        <w:rPr>
          <w:rFonts w:ascii="Times New Roman" w:eastAsia="Calibri" w:hAnsi="Times New Roman" w:cs="Times New Roman"/>
        </w:rPr>
        <w:t xml:space="preserve"> DM.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Mandibular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Actinomyces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osteomyelitis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complicating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florid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cemento-osseous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dysplasia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: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case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report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. BMC Oral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Health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2011;21: 21.</w:t>
      </w:r>
    </w:p>
    <w:p w14:paraId="35DD5BD7" w14:textId="77777777" w:rsidR="00D73F86" w:rsidRPr="00A6249B" w:rsidRDefault="00D73F86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lastRenderedPageBreak/>
        <w:t xml:space="preserve">10. Hansen T, Wagner W, </w:t>
      </w:r>
      <w:proofErr w:type="spellStart"/>
      <w:r w:rsidRPr="00882E50">
        <w:rPr>
          <w:rFonts w:ascii="Times New Roman" w:eastAsia="Calibri" w:hAnsi="Times New Roman" w:cs="Times New Roman"/>
        </w:rPr>
        <w:t>Kirkpatrick</w:t>
      </w:r>
      <w:proofErr w:type="spellEnd"/>
      <w:r w:rsidRPr="00882E50">
        <w:rPr>
          <w:rFonts w:ascii="Times New Roman" w:eastAsia="Calibri" w:hAnsi="Times New Roman" w:cs="Times New Roman"/>
        </w:rPr>
        <w:t xml:space="preserve"> CJ, </w:t>
      </w:r>
      <w:proofErr w:type="spellStart"/>
      <w:r w:rsidRPr="00882E50">
        <w:rPr>
          <w:rFonts w:ascii="Times New Roman" w:eastAsia="Calibri" w:hAnsi="Times New Roman" w:cs="Times New Roman"/>
        </w:rPr>
        <w:t>Kunkel</w:t>
      </w:r>
      <w:proofErr w:type="spellEnd"/>
      <w:r w:rsidRPr="00882E50">
        <w:rPr>
          <w:rFonts w:ascii="Times New Roman" w:eastAsia="Calibri" w:hAnsi="Times New Roman" w:cs="Times New Roman"/>
        </w:rPr>
        <w:t xml:space="preserve"> M.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Infected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osteoradionecrosis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of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the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mandible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: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follow-up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study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suggests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deterioration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in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outcome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for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patients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with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Actinomyces-positive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bone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biopsies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J Oral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Maxillofac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Surg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2006;35: 1001-4.</w:t>
      </w:r>
    </w:p>
    <w:p w14:paraId="68B2A4C2" w14:textId="1B3CC5C2" w:rsidR="00D73F86" w:rsidRPr="00A6249B" w:rsidRDefault="00D73F86" w:rsidP="204DA5C7">
      <w:pPr>
        <w:rPr>
          <w:rFonts w:ascii="Times New Roman" w:eastAsia="Calibri" w:hAnsi="Times New Roman" w:cs="Times New Roman"/>
          <w:i/>
          <w:iCs/>
        </w:rPr>
      </w:pPr>
      <w:r w:rsidRPr="00882E50">
        <w:rPr>
          <w:rFonts w:ascii="Times New Roman" w:eastAsia="Calibri" w:hAnsi="Times New Roman" w:cs="Times New Roman"/>
        </w:rPr>
        <w:t xml:space="preserve">11. </w:t>
      </w:r>
      <w:proofErr w:type="spellStart"/>
      <w:r w:rsidRPr="00882E50">
        <w:rPr>
          <w:rFonts w:ascii="Times New Roman" w:eastAsia="Calibri" w:hAnsi="Times New Roman" w:cs="Times New Roman"/>
        </w:rPr>
        <w:t>Sharkawy</w:t>
      </w:r>
      <w:proofErr w:type="spellEnd"/>
      <w:r w:rsidRPr="00882E50">
        <w:rPr>
          <w:rFonts w:ascii="Times New Roman" w:eastAsia="Calibri" w:hAnsi="Times New Roman" w:cs="Times New Roman"/>
        </w:rPr>
        <w:t xml:space="preserve"> AA.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Cervicofacial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actinomycosis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and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mandibular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osteomyelitis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.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Infect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Dis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Clin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North </w:t>
      </w:r>
      <w:proofErr w:type="spellStart"/>
      <w:r w:rsidRPr="00A6249B">
        <w:rPr>
          <w:rFonts w:ascii="Times New Roman" w:eastAsia="Calibri" w:hAnsi="Times New Roman" w:cs="Times New Roman"/>
          <w:i/>
          <w:iCs/>
        </w:rPr>
        <w:t>Am</w:t>
      </w:r>
      <w:proofErr w:type="spellEnd"/>
      <w:r w:rsidRPr="00A6249B">
        <w:rPr>
          <w:rFonts w:ascii="Times New Roman" w:eastAsia="Calibri" w:hAnsi="Times New Roman" w:cs="Times New Roman"/>
          <w:i/>
          <w:iCs/>
        </w:rPr>
        <w:t xml:space="preserve"> 2007;25: 543-6.</w:t>
      </w:r>
    </w:p>
    <w:sectPr w:rsidR="00D73F86" w:rsidRPr="00A624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5258FC4"/>
    <w:rsid w:val="0015137C"/>
    <w:rsid w:val="001A7E1E"/>
    <w:rsid w:val="001E2ED6"/>
    <w:rsid w:val="001F4213"/>
    <w:rsid w:val="00227F20"/>
    <w:rsid w:val="002367AC"/>
    <w:rsid w:val="00237976"/>
    <w:rsid w:val="002C3E35"/>
    <w:rsid w:val="00327308"/>
    <w:rsid w:val="003F332E"/>
    <w:rsid w:val="00431416"/>
    <w:rsid w:val="005062E1"/>
    <w:rsid w:val="00543821"/>
    <w:rsid w:val="00546FD1"/>
    <w:rsid w:val="005756A4"/>
    <w:rsid w:val="00606189"/>
    <w:rsid w:val="0060655B"/>
    <w:rsid w:val="006565E1"/>
    <w:rsid w:val="00736476"/>
    <w:rsid w:val="0074606E"/>
    <w:rsid w:val="007B5F33"/>
    <w:rsid w:val="007D0724"/>
    <w:rsid w:val="007E759C"/>
    <w:rsid w:val="00865B31"/>
    <w:rsid w:val="00882E50"/>
    <w:rsid w:val="008F61D1"/>
    <w:rsid w:val="009029DB"/>
    <w:rsid w:val="0092245E"/>
    <w:rsid w:val="00950538"/>
    <w:rsid w:val="00A6249B"/>
    <w:rsid w:val="00AF1AF8"/>
    <w:rsid w:val="00B50375"/>
    <w:rsid w:val="00B8360E"/>
    <w:rsid w:val="00C1616C"/>
    <w:rsid w:val="00C31987"/>
    <w:rsid w:val="00C44032"/>
    <w:rsid w:val="00CD697E"/>
    <w:rsid w:val="00D33E2A"/>
    <w:rsid w:val="00D73F86"/>
    <w:rsid w:val="00DC4586"/>
    <w:rsid w:val="00E35455"/>
    <w:rsid w:val="00EC604E"/>
    <w:rsid w:val="00EC667D"/>
    <w:rsid w:val="00F12E2D"/>
    <w:rsid w:val="05260587"/>
    <w:rsid w:val="204DA5C7"/>
    <w:rsid w:val="26E9724E"/>
    <w:rsid w:val="75258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58FC4"/>
  <w15:chartTrackingRefBased/>
  <w15:docId w15:val="{96BF320B-09A1-4298-BA43-BE7295B9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89C21B0E6C6E34A8957C2809C7C67A7" ma:contentTypeVersion="2" ma:contentTypeDescription="Yeni belge oluşturun." ma:contentTypeScope="" ma:versionID="172a44e5ef5b6e1edac5732ebb78e69f">
  <xsd:schema xmlns:xsd="http://www.w3.org/2001/XMLSchema" xmlns:xs="http://www.w3.org/2001/XMLSchema" xmlns:p="http://schemas.microsoft.com/office/2006/metadata/properties" xmlns:ns3="83e82df9-7fb5-4848-956e-bc2fa934fdd2" targetNamespace="http://schemas.microsoft.com/office/2006/metadata/properties" ma:root="true" ma:fieldsID="0277df059ad255bf36faaa9055a15064" ns3:_="">
    <xsd:import namespace="83e82df9-7fb5-4848-956e-bc2fa934fd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82df9-7fb5-4848-956e-bc2fa934fd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AD8A6F-D3F4-4329-AA2A-FB4379942C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FBDB3-E184-41DD-B074-9BD7A7A634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D28E8D-1A4F-4A8E-8341-E0E91BC9C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67C317-A9D6-4DFD-8E3E-9D6D1266C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82df9-7fb5-4848-956e-bc2fa934fd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zuhal ovuz</dc:creator>
  <cp:keywords/>
  <dc:description/>
  <cp:lastModifiedBy>Zuhal ÖZATEŞ</cp:lastModifiedBy>
  <cp:revision>6</cp:revision>
  <dcterms:created xsi:type="dcterms:W3CDTF">2022-08-15T08:21:00Z</dcterms:created>
  <dcterms:modified xsi:type="dcterms:W3CDTF">2022-08-15T10:51:00Z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0x010100E89C21B0E6C6E34A8957C2809C7C67A7</vt:lpwstr>
  </property>
</Properties>
</file>