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6FBD2" w14:textId="77777777" w:rsidR="0057693B" w:rsidRDefault="00263BEE" w:rsidP="0057693B">
      <w:pPr>
        <w:spacing w:line="360" w:lineRule="auto"/>
        <w:jc w:val="center"/>
        <w:rPr>
          <w:b/>
          <w:sz w:val="22"/>
          <w:szCs w:val="22"/>
        </w:rPr>
      </w:pPr>
      <w:r w:rsidRPr="0076265E">
        <w:rPr>
          <w:b/>
          <w:sz w:val="22"/>
          <w:szCs w:val="22"/>
        </w:rPr>
        <w:t xml:space="preserve">COVID-19 PANDEMİSİ SÜRECİNDE AVRUPA BİRLİĞİ’NDE </w:t>
      </w:r>
    </w:p>
    <w:p w14:paraId="4B2254C5" w14:textId="4B27670D" w:rsidR="00263BEE" w:rsidRPr="0076265E" w:rsidRDefault="00263BEE" w:rsidP="0057693B">
      <w:pPr>
        <w:spacing w:line="360" w:lineRule="auto"/>
        <w:jc w:val="center"/>
        <w:rPr>
          <w:b/>
          <w:sz w:val="22"/>
          <w:szCs w:val="22"/>
        </w:rPr>
      </w:pPr>
      <w:r w:rsidRPr="0076265E">
        <w:rPr>
          <w:b/>
          <w:sz w:val="22"/>
          <w:szCs w:val="22"/>
        </w:rPr>
        <w:t>SERBEST DOLAŞIM KISITLAMALARI</w:t>
      </w:r>
    </w:p>
    <w:p w14:paraId="6E01C31A" w14:textId="77777777" w:rsidR="003F25F0" w:rsidRPr="0076265E" w:rsidRDefault="003F25F0" w:rsidP="00D66CC5">
      <w:pPr>
        <w:jc w:val="center"/>
        <w:rPr>
          <w:sz w:val="22"/>
          <w:szCs w:val="22"/>
        </w:rPr>
      </w:pPr>
    </w:p>
    <w:p w14:paraId="4789C462" w14:textId="77777777" w:rsidR="003F25F0" w:rsidRPr="0076265E" w:rsidRDefault="003F25F0" w:rsidP="003F25F0">
      <w:pPr>
        <w:jc w:val="center"/>
        <w:rPr>
          <w:sz w:val="22"/>
          <w:szCs w:val="22"/>
        </w:rPr>
      </w:pPr>
      <w:r w:rsidRPr="0076265E">
        <w:rPr>
          <w:sz w:val="22"/>
          <w:szCs w:val="22"/>
        </w:rPr>
        <w:t>Ayşe Gülce UYGUN</w:t>
      </w:r>
      <w:r w:rsidRPr="0076265E">
        <w:rPr>
          <w:rStyle w:val="Marquenotebasdepage"/>
          <w:sz w:val="22"/>
          <w:szCs w:val="22"/>
        </w:rPr>
        <w:footnoteReference w:id="1"/>
      </w:r>
    </w:p>
    <w:p w14:paraId="7F1AD936" w14:textId="77777777" w:rsidR="00873445" w:rsidRPr="0076265E" w:rsidRDefault="00873445"/>
    <w:p w14:paraId="67FA893F" w14:textId="77777777" w:rsidR="0085514A" w:rsidRPr="0076265E" w:rsidRDefault="0085514A"/>
    <w:p w14:paraId="440BF00B" w14:textId="77777777" w:rsidR="00263BEE" w:rsidRPr="0076265E" w:rsidRDefault="00263BEE" w:rsidP="00263BEE">
      <w:pPr>
        <w:jc w:val="center"/>
        <w:rPr>
          <w:i/>
          <w:sz w:val="20"/>
          <w:szCs w:val="20"/>
        </w:rPr>
      </w:pPr>
      <w:r w:rsidRPr="0076265E">
        <w:rPr>
          <w:i/>
          <w:sz w:val="20"/>
          <w:szCs w:val="20"/>
        </w:rPr>
        <w:t>Özet</w:t>
      </w:r>
    </w:p>
    <w:p w14:paraId="1904A08D" w14:textId="77777777" w:rsidR="00263BEE" w:rsidRPr="0076265E" w:rsidRDefault="00263BEE" w:rsidP="00263BEE">
      <w:pPr>
        <w:jc w:val="center"/>
        <w:rPr>
          <w:i/>
          <w:sz w:val="20"/>
          <w:szCs w:val="20"/>
        </w:rPr>
      </w:pPr>
    </w:p>
    <w:p w14:paraId="619010CB" w14:textId="77777777" w:rsidR="00263BEE" w:rsidRPr="0076265E" w:rsidRDefault="00263BEE" w:rsidP="00263BEE">
      <w:pPr>
        <w:jc w:val="both"/>
        <w:rPr>
          <w:i/>
          <w:sz w:val="20"/>
          <w:szCs w:val="20"/>
        </w:rPr>
      </w:pPr>
      <w:r w:rsidRPr="0076265E">
        <w:rPr>
          <w:i/>
          <w:sz w:val="20"/>
          <w:szCs w:val="20"/>
        </w:rPr>
        <w:t xml:space="preserve">Avrupa Birliği vatandaşları Birlik sınırları içinde serbest dolaşım hakkına sahiptir. Avrupa Birliği temel antlaşmaları ile garanti altına alınan serbest dolaşım hakkı Covid-19 </w:t>
      </w:r>
      <w:proofErr w:type="spellStart"/>
      <w:r w:rsidRPr="0076265E">
        <w:rPr>
          <w:i/>
          <w:sz w:val="20"/>
          <w:szCs w:val="20"/>
        </w:rPr>
        <w:t>pandemisinin</w:t>
      </w:r>
      <w:proofErr w:type="spellEnd"/>
      <w:r w:rsidRPr="0076265E">
        <w:rPr>
          <w:i/>
          <w:sz w:val="20"/>
          <w:szCs w:val="20"/>
        </w:rPr>
        <w:t xml:space="preserve"> Avrupa’da hızla yayılması ile birlikte sekteye uğramıştır. Üye devletler Covid-19 ile mücadeleleri kapsamında sınırlarını, diğer üye devletlerin vatandaşlarına da dahil olmak üzere, tek taraflı olarak kapatmış, ya da sınır kontrolleri, seyahat kısıtlamaları ve karantina uygulamalarını münferit olarak hayata geçirmiştir. Serbest dolaşım hakkı Avrupa entegrasyonunun en önemli kazanımlarından kabul edilmektedir. Buna karşın Covid-19 </w:t>
      </w:r>
      <w:proofErr w:type="spellStart"/>
      <w:r w:rsidRPr="0076265E">
        <w:rPr>
          <w:i/>
          <w:sz w:val="20"/>
          <w:szCs w:val="20"/>
        </w:rPr>
        <w:t>pandemisi</w:t>
      </w:r>
      <w:proofErr w:type="spellEnd"/>
      <w:r w:rsidRPr="0076265E">
        <w:rPr>
          <w:i/>
          <w:sz w:val="20"/>
          <w:szCs w:val="20"/>
        </w:rPr>
        <w:t xml:space="preserve"> sürecinde Avrupa Birliği’nin, diğer birçok alanda olduğu gibi, serbest dolaşım kısıtlamalarında koordineli hareket edemediği ve süreci iyi yönetemediği bizzat kendi kurumları nezdinde bir özeleştiri olarak ortaya çıkmıştır. Tek taraflı kısıtlamaların sosyal yaşam, sağlık, ekonomi, iş, eğitim gibi birçok farklı alandaki olumsuz etkilerini azaltmak amacıyla, Avrupa Komisyonu’nun tavsiye kararları üzerine Ekim 2020’de “Covid-19 </w:t>
      </w:r>
      <w:proofErr w:type="spellStart"/>
      <w:r w:rsidRPr="0076265E">
        <w:rPr>
          <w:i/>
          <w:sz w:val="20"/>
          <w:szCs w:val="20"/>
        </w:rPr>
        <w:t>Pandemisi</w:t>
      </w:r>
      <w:proofErr w:type="spellEnd"/>
      <w:r w:rsidRPr="0076265E">
        <w:rPr>
          <w:i/>
          <w:sz w:val="20"/>
          <w:szCs w:val="20"/>
        </w:rPr>
        <w:t xml:space="preserve"> boyunca Serbest dolaşım kısıtlamalarına koordineli bir yaklaşım” benimsenmesine karar verilmiştir. Bu yaklaşım </w:t>
      </w:r>
      <w:proofErr w:type="spellStart"/>
      <w:r w:rsidRPr="0076265E">
        <w:rPr>
          <w:i/>
          <w:sz w:val="20"/>
          <w:szCs w:val="20"/>
        </w:rPr>
        <w:t>Schengen</w:t>
      </w:r>
      <w:proofErr w:type="spellEnd"/>
      <w:r w:rsidRPr="0076265E">
        <w:rPr>
          <w:i/>
          <w:sz w:val="20"/>
          <w:szCs w:val="20"/>
        </w:rPr>
        <w:t xml:space="preserve"> bölgesini kapsamakta, riske göre güncellenen renklendirilmiş harita sistemleri üzerinden vatandaşları bilgilendirmekte ve üye devletlerin şeffaf veri paylaşımına dayanmaktadır. Geç atılmış ve yetersiz bir adım olmakla birlikte Avrupa Birliğinin mevcut küresel kriz ile mücadelesinde tek taraflı önlemler yerine ortak hareket edilmesi gerekliliğini vurgulaması ve şeffaflık ilkesine dayanması açısından önemlidir. Bu çalışmanın amacı, Covid-19 </w:t>
      </w:r>
      <w:proofErr w:type="spellStart"/>
      <w:r w:rsidRPr="0076265E">
        <w:rPr>
          <w:i/>
          <w:sz w:val="20"/>
          <w:szCs w:val="20"/>
        </w:rPr>
        <w:t>Pandemisinin</w:t>
      </w:r>
      <w:proofErr w:type="spellEnd"/>
      <w:r w:rsidRPr="0076265E">
        <w:rPr>
          <w:i/>
          <w:sz w:val="20"/>
          <w:szCs w:val="20"/>
        </w:rPr>
        <w:t xml:space="preserve"> Avrupa Birliği’nde serbest dolaşım hakkına olan etkisini incelemek ve üye devletlerin münferit uygulamalarının yarattığı sorunları ele alarak iç sınırlara yönelik aşamalı olarak hayata geçirilmesi hedeflenen koordineli yaklaşımının olası yansımalarını değerlendirmektir. </w:t>
      </w:r>
    </w:p>
    <w:p w14:paraId="6EE13833" w14:textId="77777777" w:rsidR="00263BEE" w:rsidRPr="0076265E" w:rsidRDefault="00263BEE">
      <w:pPr>
        <w:rPr>
          <w:i/>
          <w:sz w:val="20"/>
          <w:szCs w:val="20"/>
        </w:rPr>
      </w:pPr>
    </w:p>
    <w:p w14:paraId="5135F16A" w14:textId="54750458" w:rsidR="00263BEE" w:rsidRPr="0076265E" w:rsidRDefault="00263BEE" w:rsidP="00263BEE">
      <w:pPr>
        <w:rPr>
          <w:i/>
          <w:sz w:val="20"/>
          <w:szCs w:val="20"/>
        </w:rPr>
      </w:pPr>
      <w:r w:rsidRPr="0076265E">
        <w:rPr>
          <w:i/>
          <w:sz w:val="20"/>
          <w:szCs w:val="20"/>
        </w:rPr>
        <w:t>Anahtar Kelimeler: Avrupa Birliği, Serbest Dolaşım</w:t>
      </w:r>
      <w:r w:rsidR="0057693B">
        <w:rPr>
          <w:i/>
          <w:sz w:val="20"/>
          <w:szCs w:val="20"/>
        </w:rPr>
        <w:t xml:space="preserve"> Kısıtlamaları</w:t>
      </w:r>
      <w:r w:rsidRPr="0076265E">
        <w:rPr>
          <w:i/>
          <w:sz w:val="20"/>
          <w:szCs w:val="20"/>
        </w:rPr>
        <w:t xml:space="preserve">, </w:t>
      </w:r>
      <w:proofErr w:type="spellStart"/>
      <w:r w:rsidRPr="0076265E">
        <w:rPr>
          <w:i/>
          <w:sz w:val="20"/>
          <w:szCs w:val="20"/>
        </w:rPr>
        <w:t>Schengen</w:t>
      </w:r>
      <w:proofErr w:type="spellEnd"/>
      <w:r w:rsidRPr="0076265E">
        <w:rPr>
          <w:i/>
          <w:sz w:val="20"/>
          <w:szCs w:val="20"/>
        </w:rPr>
        <w:t xml:space="preserve"> Bölgesi, Covid-19</w:t>
      </w:r>
    </w:p>
    <w:p w14:paraId="1D7B5723" w14:textId="77777777" w:rsidR="00263BEE" w:rsidRPr="0076265E" w:rsidRDefault="00263BEE">
      <w:pPr>
        <w:rPr>
          <w:i/>
          <w:sz w:val="20"/>
          <w:szCs w:val="20"/>
        </w:rPr>
      </w:pPr>
    </w:p>
    <w:p w14:paraId="2A13E23F" w14:textId="77777777" w:rsidR="0057693B" w:rsidRDefault="0057693B" w:rsidP="0057693B">
      <w:pPr>
        <w:spacing w:line="360" w:lineRule="auto"/>
        <w:jc w:val="center"/>
        <w:rPr>
          <w:b/>
          <w:sz w:val="22"/>
          <w:szCs w:val="22"/>
          <w:lang w:val="en-US"/>
        </w:rPr>
      </w:pPr>
      <w:r w:rsidRPr="0057693B">
        <w:rPr>
          <w:b/>
          <w:sz w:val="22"/>
          <w:szCs w:val="22"/>
          <w:lang w:val="en-US"/>
        </w:rPr>
        <w:t xml:space="preserve">FREE MOVEMENT RESTRICTIONS IN THE EUROPEAN UNION </w:t>
      </w:r>
    </w:p>
    <w:p w14:paraId="111D3F59" w14:textId="57DB451B" w:rsidR="0057693B" w:rsidRPr="0057693B" w:rsidRDefault="0057693B" w:rsidP="0057693B">
      <w:pPr>
        <w:spacing w:line="360" w:lineRule="auto"/>
        <w:jc w:val="center"/>
        <w:rPr>
          <w:b/>
          <w:sz w:val="22"/>
          <w:szCs w:val="22"/>
          <w:lang w:val="en-US"/>
        </w:rPr>
      </w:pPr>
      <w:r w:rsidRPr="0057693B">
        <w:rPr>
          <w:b/>
          <w:sz w:val="22"/>
          <w:szCs w:val="22"/>
          <w:lang w:val="en-US"/>
        </w:rPr>
        <w:t>DURING THE COVID-19 PANDEMIC</w:t>
      </w:r>
    </w:p>
    <w:p w14:paraId="49746396" w14:textId="77777777" w:rsidR="0057693B" w:rsidRDefault="0057693B" w:rsidP="00263BEE">
      <w:pPr>
        <w:jc w:val="center"/>
        <w:rPr>
          <w:i/>
          <w:sz w:val="20"/>
          <w:szCs w:val="20"/>
        </w:rPr>
      </w:pPr>
    </w:p>
    <w:p w14:paraId="1FCA9536" w14:textId="77777777" w:rsidR="00263BEE" w:rsidRPr="0076265E" w:rsidRDefault="00263BEE" w:rsidP="00263BEE">
      <w:pPr>
        <w:jc w:val="center"/>
        <w:rPr>
          <w:i/>
          <w:sz w:val="20"/>
          <w:szCs w:val="20"/>
        </w:rPr>
      </w:pPr>
      <w:proofErr w:type="spellStart"/>
      <w:r w:rsidRPr="0076265E">
        <w:rPr>
          <w:i/>
          <w:sz w:val="20"/>
          <w:szCs w:val="20"/>
        </w:rPr>
        <w:t>Abstract</w:t>
      </w:r>
      <w:proofErr w:type="spellEnd"/>
    </w:p>
    <w:p w14:paraId="39CAF4A3" w14:textId="77777777" w:rsidR="00263BEE" w:rsidRPr="0076265E" w:rsidRDefault="00263BEE" w:rsidP="00263BEE">
      <w:pPr>
        <w:jc w:val="center"/>
        <w:rPr>
          <w:i/>
          <w:sz w:val="20"/>
          <w:szCs w:val="20"/>
        </w:rPr>
      </w:pPr>
    </w:p>
    <w:p w14:paraId="3A17D7A6" w14:textId="685B9FE4" w:rsidR="00263BEE" w:rsidRPr="0076265E" w:rsidRDefault="00263BEE" w:rsidP="00263BEE">
      <w:pPr>
        <w:jc w:val="both"/>
        <w:rPr>
          <w:i/>
          <w:sz w:val="20"/>
          <w:szCs w:val="20"/>
          <w:lang w:val="en-US"/>
        </w:rPr>
      </w:pPr>
      <w:r w:rsidRPr="0076265E">
        <w:rPr>
          <w:i/>
          <w:sz w:val="20"/>
          <w:szCs w:val="20"/>
          <w:lang w:val="en-US"/>
        </w:rPr>
        <w:t>Citizens of the European Union have the right to free movement within the Union. The right to free movement, guaranteed by the basic treaties of the European Union, has been interrupted with the rapid spread of the Covid-19 pandemic in Europe. Within the scope of their fight against Covid-19, Member States have unilaterally closed their borders, including to citizens of other Member States, or have individually implemented border controls, travel restrictions and quarantine procedures. The free movement right is recognized as one of the most important achievements of European integration. However, during the Covid-19 pandemic, the European Union institutions have self-criticized by admitting that they could not act in coordination regarding free movement restrictions as they could not manage the crisis in other areas. In order to reduce the negative effects of unilateral restrictions in many different areas such as social life, health, economy, business, education, it was decided to adopt a “Coordinated approach to measures restricting free movement in the European Union” in October 2020, following the proposal of the European Commission. This approach covers the Schengen area, informs citizens through colorized map systems updated according to risk, and is based on transparent data sharing by Member States. Although it is a late and insufficient step, it is important for the European Union as it emphasizes the necessity of joint action, based on the principle of transparency, instead of unilateral measures in the fight against the current global crisis. The purpose of this paper is to examine the impact of the Covid-19 Pandemic on the right to free mo</w:t>
      </w:r>
      <w:r w:rsidR="0085514A" w:rsidRPr="0076265E">
        <w:rPr>
          <w:i/>
          <w:sz w:val="20"/>
          <w:szCs w:val="20"/>
          <w:lang w:val="en-US"/>
        </w:rPr>
        <w:t>vement in the European Union. B</w:t>
      </w:r>
      <w:r w:rsidRPr="0076265E">
        <w:rPr>
          <w:i/>
          <w:sz w:val="20"/>
          <w:szCs w:val="20"/>
          <w:lang w:val="en-US"/>
        </w:rPr>
        <w:t xml:space="preserve">y addressing the problems created by the individual practices of the Member States, </w:t>
      </w:r>
      <w:r w:rsidR="0085514A" w:rsidRPr="0076265E">
        <w:rPr>
          <w:i/>
          <w:sz w:val="20"/>
          <w:szCs w:val="20"/>
          <w:lang w:val="en-US"/>
        </w:rPr>
        <w:t>it</w:t>
      </w:r>
      <w:r w:rsidRPr="0076265E">
        <w:rPr>
          <w:i/>
          <w:sz w:val="20"/>
          <w:szCs w:val="20"/>
          <w:lang w:val="en-US"/>
        </w:rPr>
        <w:t xml:space="preserve"> evaluate</w:t>
      </w:r>
      <w:r w:rsidR="0085514A" w:rsidRPr="0076265E">
        <w:rPr>
          <w:i/>
          <w:sz w:val="20"/>
          <w:szCs w:val="20"/>
          <w:lang w:val="en-US"/>
        </w:rPr>
        <w:t>s</w:t>
      </w:r>
      <w:r w:rsidRPr="0076265E">
        <w:rPr>
          <w:i/>
          <w:sz w:val="20"/>
          <w:szCs w:val="20"/>
          <w:lang w:val="en-US"/>
        </w:rPr>
        <w:t xml:space="preserve"> the reflections o</w:t>
      </w:r>
      <w:r w:rsidR="00D253C6" w:rsidRPr="0076265E">
        <w:rPr>
          <w:i/>
          <w:sz w:val="20"/>
          <w:szCs w:val="20"/>
          <w:lang w:val="en-US"/>
        </w:rPr>
        <w:t>f the coordinated approach</w:t>
      </w:r>
      <w:r w:rsidRPr="0076265E">
        <w:rPr>
          <w:i/>
          <w:sz w:val="20"/>
          <w:szCs w:val="20"/>
          <w:lang w:val="en-US"/>
        </w:rPr>
        <w:t xml:space="preserve"> to be implemented gradually towards internal borders.</w:t>
      </w:r>
    </w:p>
    <w:p w14:paraId="3FB8CB41" w14:textId="77777777" w:rsidR="00263BEE" w:rsidRPr="0076265E" w:rsidRDefault="00263BEE">
      <w:pPr>
        <w:rPr>
          <w:i/>
          <w:sz w:val="20"/>
          <w:szCs w:val="20"/>
        </w:rPr>
      </w:pPr>
    </w:p>
    <w:p w14:paraId="3173F28F" w14:textId="0BFF9024" w:rsidR="005C372A" w:rsidRPr="0057693B" w:rsidRDefault="00263BEE">
      <w:pPr>
        <w:rPr>
          <w:i/>
          <w:sz w:val="20"/>
          <w:szCs w:val="20"/>
          <w:lang w:val="en-US"/>
        </w:rPr>
      </w:pPr>
      <w:r w:rsidRPr="0076265E">
        <w:rPr>
          <w:i/>
          <w:sz w:val="20"/>
          <w:szCs w:val="20"/>
          <w:lang w:val="en-US"/>
        </w:rPr>
        <w:t>Key words: European Union, Free Movement</w:t>
      </w:r>
      <w:r w:rsidR="0057693B">
        <w:rPr>
          <w:i/>
          <w:sz w:val="20"/>
          <w:szCs w:val="20"/>
          <w:lang w:val="en-US"/>
        </w:rPr>
        <w:t xml:space="preserve"> Restrictions</w:t>
      </w:r>
      <w:r w:rsidRPr="0076265E">
        <w:rPr>
          <w:i/>
          <w:sz w:val="20"/>
          <w:szCs w:val="20"/>
          <w:lang w:val="en-US"/>
        </w:rPr>
        <w:t xml:space="preserve">, Schengen Area, </w:t>
      </w:r>
      <w:proofErr w:type="gramStart"/>
      <w:r w:rsidRPr="0076265E">
        <w:rPr>
          <w:i/>
          <w:sz w:val="20"/>
          <w:szCs w:val="20"/>
          <w:lang w:val="en-US"/>
        </w:rPr>
        <w:t>Covid</w:t>
      </w:r>
      <w:proofErr w:type="gramEnd"/>
      <w:r w:rsidRPr="0076265E">
        <w:rPr>
          <w:i/>
          <w:sz w:val="20"/>
          <w:szCs w:val="20"/>
          <w:lang w:val="en-US"/>
        </w:rPr>
        <w:t>-19</w:t>
      </w:r>
    </w:p>
    <w:p w14:paraId="0FAB8433" w14:textId="0723329D" w:rsidR="00A618D6" w:rsidRPr="0057693B" w:rsidRDefault="00805496" w:rsidP="005C372A">
      <w:pPr>
        <w:rPr>
          <w:rFonts w:eastAsiaTheme="minorEastAsia"/>
          <w:b/>
          <w:sz w:val="22"/>
          <w:szCs w:val="22"/>
          <w:lang w:eastAsia="fr-FR"/>
        </w:rPr>
      </w:pPr>
      <w:r w:rsidRPr="0057693B">
        <w:rPr>
          <w:rFonts w:eastAsiaTheme="minorEastAsia"/>
          <w:b/>
          <w:sz w:val="22"/>
          <w:szCs w:val="22"/>
          <w:lang w:eastAsia="fr-FR"/>
        </w:rPr>
        <w:lastRenderedPageBreak/>
        <w:t xml:space="preserve">1. </w:t>
      </w:r>
      <w:r w:rsidR="00A618D6" w:rsidRPr="0057693B">
        <w:rPr>
          <w:rFonts w:eastAsiaTheme="minorEastAsia"/>
          <w:b/>
          <w:sz w:val="22"/>
          <w:szCs w:val="22"/>
          <w:lang w:eastAsia="fr-FR"/>
        </w:rPr>
        <w:t xml:space="preserve">Giriş </w:t>
      </w:r>
    </w:p>
    <w:p w14:paraId="6A7D72CC" w14:textId="77777777" w:rsidR="00805496" w:rsidRPr="0076265E" w:rsidRDefault="00805496" w:rsidP="005C372A">
      <w:pPr>
        <w:rPr>
          <w:rFonts w:eastAsiaTheme="minorEastAsia"/>
          <w:color w:val="8E8D8C"/>
          <w:sz w:val="22"/>
          <w:szCs w:val="22"/>
          <w:lang w:eastAsia="fr-FR"/>
        </w:rPr>
      </w:pPr>
    </w:p>
    <w:p w14:paraId="35CEE270" w14:textId="62902BFE" w:rsidR="00805496" w:rsidRPr="0076265E" w:rsidRDefault="00805496" w:rsidP="0057693B">
      <w:pPr>
        <w:ind w:firstLine="708"/>
        <w:jc w:val="both"/>
        <w:rPr>
          <w:sz w:val="22"/>
          <w:szCs w:val="22"/>
          <w:lang w:eastAsia="fr-FR"/>
        </w:rPr>
      </w:pPr>
      <w:r w:rsidRPr="0076265E">
        <w:rPr>
          <w:sz w:val="22"/>
          <w:szCs w:val="22"/>
        </w:rPr>
        <w:t>Avrupa Birliği</w:t>
      </w:r>
      <w:r w:rsidR="0057693B">
        <w:rPr>
          <w:sz w:val="22"/>
          <w:szCs w:val="22"/>
        </w:rPr>
        <w:t xml:space="preserve"> (AB)</w:t>
      </w:r>
      <w:r w:rsidRPr="0076265E">
        <w:rPr>
          <w:sz w:val="22"/>
          <w:szCs w:val="22"/>
        </w:rPr>
        <w:t>'</w:t>
      </w:r>
      <w:proofErr w:type="spellStart"/>
      <w:r w:rsidRPr="0076265E">
        <w:rPr>
          <w:sz w:val="22"/>
          <w:szCs w:val="22"/>
        </w:rPr>
        <w:t>nin</w:t>
      </w:r>
      <w:proofErr w:type="spellEnd"/>
      <w:r w:rsidRPr="0076265E">
        <w:rPr>
          <w:sz w:val="22"/>
          <w:szCs w:val="22"/>
        </w:rPr>
        <w:t xml:space="preserve"> İşleyişin</w:t>
      </w:r>
      <w:r w:rsidR="00004C33" w:rsidRPr="0076265E">
        <w:rPr>
          <w:sz w:val="22"/>
          <w:szCs w:val="22"/>
        </w:rPr>
        <w:t>e İlişkin Antlaşmanın (TFEU) 21</w:t>
      </w:r>
      <w:r w:rsidRPr="0076265E">
        <w:rPr>
          <w:sz w:val="22"/>
          <w:szCs w:val="22"/>
        </w:rPr>
        <w:t xml:space="preserve">(1) Maddesi uyarınca, her Birlik vatandaşı, ülke içinde serbestçe hareket etme ve ikamet etme hakkına sahiptir. Dolayısıyla, </w:t>
      </w:r>
      <w:r w:rsidRPr="0076265E">
        <w:rPr>
          <w:rFonts w:eastAsiaTheme="minorEastAsia"/>
          <w:color w:val="2F2B20"/>
          <w:sz w:val="22"/>
          <w:szCs w:val="22"/>
          <w:lang w:eastAsia="fr-FR"/>
        </w:rPr>
        <w:t>kişilerin serbest dolaşımı, Avrupa vatandaşlığına bağlı temel bir hak niteliğindedir</w:t>
      </w:r>
      <w:r w:rsidR="00004C33" w:rsidRPr="0076265E">
        <w:rPr>
          <w:rFonts w:eastAsiaTheme="minorEastAsia"/>
          <w:color w:val="2F2B20"/>
          <w:sz w:val="22"/>
          <w:szCs w:val="22"/>
          <w:lang w:eastAsia="fr-FR"/>
        </w:rPr>
        <w:t xml:space="preserve"> (TFEU)</w:t>
      </w:r>
      <w:r w:rsidRPr="0076265E">
        <w:rPr>
          <w:rFonts w:eastAsiaTheme="minorEastAsia"/>
          <w:color w:val="2F2B20"/>
          <w:sz w:val="22"/>
          <w:szCs w:val="22"/>
          <w:lang w:eastAsia="fr-FR"/>
        </w:rPr>
        <w:t xml:space="preserve">. Bununla birlikte, serbest dolaşım sadece kişileri kapsamamakta, kişilerin yanı sıra malların, hizmetlerin ve sermayenin de Birlik içerisinde serbest dolaşımını ifade etmektedir.  Avrupa Birliği Temel Haklar Bildirgesi’nde de yeri bulunan (Madde 45), </w:t>
      </w:r>
      <w:proofErr w:type="spellStart"/>
      <w:r w:rsidRPr="0076265E">
        <w:rPr>
          <w:rFonts w:eastAsiaTheme="minorEastAsia"/>
          <w:color w:val="2F2B20"/>
          <w:sz w:val="22"/>
          <w:szCs w:val="22"/>
          <w:lang w:eastAsia="fr-FR"/>
        </w:rPr>
        <w:t>S</w:t>
      </w:r>
      <w:r w:rsidR="008007D2">
        <w:rPr>
          <w:rFonts w:eastAsiaTheme="minorEastAsia"/>
          <w:color w:val="2F2B20"/>
          <w:sz w:val="22"/>
          <w:szCs w:val="22"/>
          <w:lang w:eastAsia="fr-FR"/>
        </w:rPr>
        <w:t>chengen</w:t>
      </w:r>
      <w:proofErr w:type="spellEnd"/>
      <w:r w:rsidR="008007D2">
        <w:rPr>
          <w:rFonts w:eastAsiaTheme="minorEastAsia"/>
          <w:color w:val="2F2B20"/>
          <w:sz w:val="22"/>
          <w:szCs w:val="22"/>
          <w:lang w:eastAsia="fr-FR"/>
        </w:rPr>
        <w:t xml:space="preserve"> Bölgesi oluşturulması ile doğrudan ilişkili </w:t>
      </w:r>
      <w:r w:rsidRPr="0076265E">
        <w:rPr>
          <w:rFonts w:eastAsiaTheme="minorEastAsia"/>
          <w:color w:val="2F2B20"/>
          <w:sz w:val="22"/>
          <w:szCs w:val="22"/>
          <w:lang w:eastAsia="fr-FR"/>
        </w:rPr>
        <w:t xml:space="preserve">olan ve Avrupa Ortak Pazarı’na da katkı sunan bir kavramdır. </w:t>
      </w:r>
      <w:r w:rsidR="001F30BC" w:rsidRPr="0076265E">
        <w:rPr>
          <w:rFonts w:eastAsiaTheme="minorEastAsia"/>
          <w:color w:val="2F2B20"/>
          <w:sz w:val="22"/>
          <w:szCs w:val="22"/>
          <w:lang w:eastAsia="fr-FR"/>
        </w:rPr>
        <w:t xml:space="preserve">Serbest dolaşım, </w:t>
      </w:r>
      <w:r w:rsidRPr="0076265E">
        <w:rPr>
          <w:rFonts w:eastAsiaTheme="minorEastAsia"/>
          <w:color w:val="2F2B20"/>
          <w:sz w:val="22"/>
          <w:szCs w:val="22"/>
          <w:lang w:eastAsia="fr-FR"/>
        </w:rPr>
        <w:t xml:space="preserve">Avrupa Birliği temel antlaşmaları ile garanti altına alınmaktadır ve topluluk hukukun bir parçası niteliğindedir. Avrupa Ortak Pazar hedefi ve </w:t>
      </w:r>
      <w:proofErr w:type="spellStart"/>
      <w:r w:rsidRPr="0076265E">
        <w:rPr>
          <w:rFonts w:eastAsiaTheme="minorEastAsia"/>
          <w:color w:val="2F2B20"/>
          <w:sz w:val="22"/>
          <w:szCs w:val="22"/>
          <w:lang w:eastAsia="fr-FR"/>
        </w:rPr>
        <w:t>Schengen</w:t>
      </w:r>
      <w:proofErr w:type="spellEnd"/>
      <w:r w:rsidRPr="0076265E">
        <w:rPr>
          <w:rFonts w:eastAsiaTheme="minorEastAsia"/>
          <w:color w:val="2F2B20"/>
          <w:sz w:val="22"/>
          <w:szCs w:val="22"/>
          <w:lang w:eastAsia="fr-FR"/>
        </w:rPr>
        <w:t xml:space="preserve"> Bölgesi oluşturulması ile birlikte düşünüldüğünde Avrupa entegrasyonunun en önemli kazanımlarından biri olarak kabul edilmektedir</w:t>
      </w:r>
      <w:r w:rsidR="009E471B" w:rsidRPr="0076265E">
        <w:rPr>
          <w:rFonts w:eastAsiaTheme="minorEastAsia"/>
          <w:color w:val="2F2B20"/>
          <w:sz w:val="22"/>
          <w:szCs w:val="22"/>
          <w:lang w:eastAsia="fr-FR"/>
        </w:rPr>
        <w:t xml:space="preserve"> (</w:t>
      </w:r>
      <w:proofErr w:type="spellStart"/>
      <w:r w:rsidR="009E471B" w:rsidRPr="0076265E">
        <w:rPr>
          <w:bCs/>
          <w:color w:val="1E1E1F"/>
          <w:sz w:val="22"/>
          <w:szCs w:val="22"/>
          <w:shd w:val="clear" w:color="auto" w:fill="FFFFFF"/>
          <w:lang w:eastAsia="fr-FR"/>
        </w:rPr>
        <w:t>Marzocchi</w:t>
      </w:r>
      <w:proofErr w:type="spellEnd"/>
      <w:r w:rsidRPr="0076265E">
        <w:rPr>
          <w:rFonts w:eastAsiaTheme="minorEastAsia"/>
          <w:color w:val="2F2B20"/>
          <w:sz w:val="22"/>
          <w:szCs w:val="22"/>
          <w:lang w:eastAsia="fr-FR"/>
        </w:rPr>
        <w:t>,</w:t>
      </w:r>
      <w:r w:rsidR="009E471B" w:rsidRPr="0076265E">
        <w:rPr>
          <w:rFonts w:eastAsiaTheme="minorEastAsia"/>
          <w:color w:val="2F2B20"/>
          <w:sz w:val="22"/>
          <w:szCs w:val="22"/>
          <w:lang w:eastAsia="fr-FR"/>
        </w:rPr>
        <w:t xml:space="preserve"> 2020</w:t>
      </w:r>
      <w:r w:rsidRPr="0076265E">
        <w:rPr>
          <w:rFonts w:eastAsiaTheme="minorEastAsia"/>
          <w:color w:val="2F2B20"/>
          <w:sz w:val="22"/>
          <w:szCs w:val="22"/>
          <w:lang w:eastAsia="fr-FR"/>
        </w:rPr>
        <w:t xml:space="preserve">). </w:t>
      </w:r>
    </w:p>
    <w:p w14:paraId="5CD1BB40" w14:textId="77777777" w:rsidR="00805496" w:rsidRPr="0076265E" w:rsidRDefault="00805496" w:rsidP="00805496">
      <w:pPr>
        <w:jc w:val="both"/>
        <w:rPr>
          <w:rFonts w:eastAsiaTheme="minorEastAsia"/>
          <w:color w:val="2F2B20"/>
          <w:sz w:val="22"/>
          <w:szCs w:val="22"/>
          <w:lang w:eastAsia="fr-FR"/>
        </w:rPr>
      </w:pPr>
    </w:p>
    <w:p w14:paraId="75097AE9" w14:textId="73CF889C" w:rsidR="00805496" w:rsidRPr="0076265E" w:rsidRDefault="008007D2" w:rsidP="00805496">
      <w:pPr>
        <w:ind w:firstLine="708"/>
        <w:jc w:val="both"/>
        <w:rPr>
          <w:rFonts w:eastAsiaTheme="minorEastAsia"/>
          <w:color w:val="2F2B20"/>
          <w:sz w:val="22"/>
          <w:szCs w:val="22"/>
          <w:lang w:eastAsia="fr-FR"/>
        </w:rPr>
      </w:pPr>
      <w:r>
        <w:rPr>
          <w:rFonts w:eastAsiaTheme="minorEastAsia"/>
          <w:color w:val="2F2B20"/>
          <w:sz w:val="22"/>
          <w:szCs w:val="22"/>
          <w:lang w:eastAsia="fr-FR"/>
        </w:rPr>
        <w:t>Buna karşın, Covid-19 salgını</w:t>
      </w:r>
      <w:r w:rsidR="00805496" w:rsidRPr="0076265E">
        <w:rPr>
          <w:rFonts w:eastAsiaTheme="minorEastAsia"/>
          <w:color w:val="2F2B20"/>
          <w:sz w:val="22"/>
          <w:szCs w:val="22"/>
          <w:lang w:eastAsia="fr-FR"/>
        </w:rPr>
        <w:t xml:space="preserve"> sürecinde Avrupa Birliği’nin, diğer birçok alanda olduğu gibi, serbest dolaşım kısıtlamalarında koordineli hareket edemediği ve süreci iyi yönetemediği bizzat kendi kurumları nezdinde bir özeleştiri olarak ortaya çıkmıştır </w:t>
      </w:r>
      <w:r w:rsidR="00004C33" w:rsidRPr="0076265E">
        <w:rPr>
          <w:rFonts w:eastAsiaTheme="minorEastAsia"/>
          <w:sz w:val="22"/>
          <w:szCs w:val="22"/>
          <w:lang w:eastAsia="fr-FR"/>
        </w:rPr>
        <w:t>(</w:t>
      </w:r>
      <w:proofErr w:type="spellStart"/>
      <w:r w:rsidR="00004C33" w:rsidRPr="0076265E">
        <w:rPr>
          <w:rFonts w:eastAsiaTheme="minorEastAsia"/>
          <w:sz w:val="22"/>
          <w:szCs w:val="22"/>
          <w:lang w:eastAsia="fr-FR"/>
        </w:rPr>
        <w:t>Council</w:t>
      </w:r>
      <w:proofErr w:type="spellEnd"/>
      <w:r w:rsidR="00004C33" w:rsidRPr="0076265E">
        <w:rPr>
          <w:rFonts w:eastAsiaTheme="minorEastAsia"/>
          <w:sz w:val="22"/>
          <w:szCs w:val="22"/>
          <w:lang w:eastAsia="fr-FR"/>
        </w:rPr>
        <w:t xml:space="preserve"> </w:t>
      </w:r>
      <w:proofErr w:type="spellStart"/>
      <w:r w:rsidR="00004C33" w:rsidRPr="0076265E">
        <w:rPr>
          <w:rFonts w:eastAsiaTheme="minorEastAsia"/>
          <w:sz w:val="22"/>
          <w:szCs w:val="22"/>
          <w:lang w:eastAsia="fr-FR"/>
        </w:rPr>
        <w:t>Recommendation</w:t>
      </w:r>
      <w:proofErr w:type="spellEnd"/>
      <w:r w:rsidR="00004C33" w:rsidRPr="0076265E">
        <w:rPr>
          <w:rFonts w:eastAsiaTheme="minorEastAsia"/>
          <w:sz w:val="22"/>
          <w:szCs w:val="22"/>
          <w:lang w:eastAsia="fr-FR"/>
        </w:rPr>
        <w:t>, 2020).</w:t>
      </w:r>
      <w:r w:rsidR="00004C33" w:rsidRPr="0076265E">
        <w:rPr>
          <w:rFonts w:eastAsiaTheme="minorEastAsia"/>
          <w:color w:val="FF0000"/>
          <w:sz w:val="22"/>
          <w:szCs w:val="22"/>
          <w:lang w:eastAsia="fr-FR"/>
        </w:rPr>
        <w:t xml:space="preserve"> </w:t>
      </w:r>
      <w:r w:rsidR="00805496" w:rsidRPr="0076265E">
        <w:rPr>
          <w:rFonts w:eastAsiaTheme="minorEastAsia"/>
          <w:color w:val="2F2B20"/>
          <w:sz w:val="22"/>
          <w:szCs w:val="22"/>
          <w:lang w:eastAsia="fr-FR"/>
        </w:rPr>
        <w:t xml:space="preserve">Üye devletlerin tek taraflı kısıtlamaları başta ekonomi olmak üzere sosyal yaşam, sağlık, iş, eğitim gibi birçok farklı alanda olumsuz etkilere sebep olmuştur. </w:t>
      </w:r>
      <w:proofErr w:type="spellStart"/>
      <w:r w:rsidR="00805496" w:rsidRPr="0076265E">
        <w:rPr>
          <w:rFonts w:eastAsiaTheme="minorEastAsia"/>
          <w:color w:val="2F2B20"/>
          <w:sz w:val="22"/>
          <w:szCs w:val="22"/>
          <w:lang w:eastAsia="fr-FR"/>
        </w:rPr>
        <w:t>Schengen</w:t>
      </w:r>
      <w:proofErr w:type="spellEnd"/>
      <w:r w:rsidR="00805496" w:rsidRPr="0076265E">
        <w:rPr>
          <w:rFonts w:eastAsiaTheme="minorEastAsia"/>
          <w:color w:val="2F2B20"/>
          <w:sz w:val="22"/>
          <w:szCs w:val="22"/>
          <w:lang w:eastAsia="fr-FR"/>
        </w:rPr>
        <w:t xml:space="preserve"> bölgesinde sınır kontrollerine başlanması kaosa, aşırı bekleme sürelerine ve tedarik zincirlerinde aksamalara yol açmış, ülkeler arası toplu taşıma ve ulaşım dahil bir çok alan sekteye uğramıştır. </w:t>
      </w:r>
    </w:p>
    <w:p w14:paraId="07BD35BB" w14:textId="77777777" w:rsidR="00805496" w:rsidRPr="0076265E" w:rsidRDefault="00805496" w:rsidP="00805496">
      <w:pPr>
        <w:jc w:val="both"/>
        <w:rPr>
          <w:rFonts w:eastAsiaTheme="minorEastAsia"/>
          <w:color w:val="2F2B20"/>
          <w:sz w:val="22"/>
          <w:szCs w:val="22"/>
          <w:lang w:eastAsia="fr-FR"/>
        </w:rPr>
      </w:pPr>
    </w:p>
    <w:p w14:paraId="00C30ECB" w14:textId="782D8B81" w:rsidR="00805496" w:rsidRPr="0076265E" w:rsidRDefault="001F30BC" w:rsidP="00805496">
      <w:pPr>
        <w:ind w:firstLine="708"/>
        <w:jc w:val="both"/>
        <w:rPr>
          <w:rFonts w:eastAsiaTheme="minorEastAsia"/>
          <w:color w:val="2F2B20"/>
          <w:sz w:val="22"/>
          <w:szCs w:val="22"/>
          <w:lang w:eastAsia="fr-FR"/>
        </w:rPr>
      </w:pPr>
      <w:r w:rsidRPr="0076265E">
        <w:rPr>
          <w:rFonts w:eastAsiaTheme="minorEastAsia"/>
          <w:color w:val="2F2B20"/>
          <w:sz w:val="22"/>
          <w:szCs w:val="22"/>
          <w:lang w:eastAsia="fr-FR"/>
        </w:rPr>
        <w:t>Bu olumsuz etkileri</w:t>
      </w:r>
      <w:r w:rsidR="00805496" w:rsidRPr="0076265E">
        <w:rPr>
          <w:rFonts w:eastAsiaTheme="minorEastAsia"/>
          <w:color w:val="2F2B20"/>
          <w:sz w:val="22"/>
          <w:szCs w:val="22"/>
          <w:lang w:eastAsia="fr-FR"/>
        </w:rPr>
        <w:t xml:space="preserve"> azaltmak, kısıtlamaları aşamalı olarak kaldırmak ve Birlik içinde ortak bir yaklaşım oluşturma</w:t>
      </w:r>
      <w:r w:rsidR="008007D2">
        <w:rPr>
          <w:rFonts w:eastAsiaTheme="minorEastAsia"/>
          <w:color w:val="2F2B20"/>
          <w:sz w:val="22"/>
          <w:szCs w:val="22"/>
          <w:lang w:eastAsia="fr-FR"/>
        </w:rPr>
        <w:t>k amacıyla, Avrupa kurumlarının</w:t>
      </w:r>
      <w:r w:rsidR="00805496" w:rsidRPr="0076265E">
        <w:rPr>
          <w:rFonts w:eastAsiaTheme="minorEastAsia"/>
          <w:color w:val="2F2B20"/>
          <w:sz w:val="22"/>
          <w:szCs w:val="22"/>
          <w:lang w:eastAsia="fr-FR"/>
        </w:rPr>
        <w:t xml:space="preserve"> somut adımları ve kararları olmuştur. Bu çalışmada Avrupa Komisyonu’nun kararları çerçevesinde bir değerlendirme yapılmaktadır. Zira Avrupa Komisyonu yasama sürecini başlatan, ayrıca Birliğin yürütme organı olarak AB müktesebatını, bütçeyi ve programları uygulamaktan ve idari denetimden sorum</w:t>
      </w:r>
      <w:r w:rsidR="008447B3" w:rsidRPr="0076265E">
        <w:rPr>
          <w:rFonts w:eastAsiaTheme="minorEastAsia"/>
          <w:color w:val="2F2B20"/>
          <w:sz w:val="22"/>
          <w:szCs w:val="22"/>
          <w:lang w:eastAsia="fr-FR"/>
        </w:rPr>
        <w:t>lu olan Avrupa Birliği kurumu olarak konuya yaklaşımı AB’nin ortak covid-19 yaklaşımının benimsenmesinde önem arz etmektedir</w:t>
      </w:r>
      <w:r w:rsidR="00805496" w:rsidRPr="0076265E">
        <w:rPr>
          <w:rFonts w:eastAsiaTheme="minorEastAsia"/>
          <w:color w:val="2F2B20"/>
          <w:sz w:val="22"/>
          <w:szCs w:val="22"/>
          <w:lang w:eastAsia="fr-FR"/>
        </w:rPr>
        <w:t xml:space="preserve">. </w:t>
      </w:r>
    </w:p>
    <w:p w14:paraId="5CDB9825" w14:textId="77777777" w:rsidR="002A40BE" w:rsidRPr="0076265E" w:rsidRDefault="002A40BE" w:rsidP="005C372A">
      <w:pPr>
        <w:rPr>
          <w:rFonts w:eastAsiaTheme="minorEastAsia"/>
          <w:color w:val="2F2B20"/>
          <w:sz w:val="22"/>
          <w:szCs w:val="22"/>
          <w:lang w:eastAsia="fr-FR"/>
        </w:rPr>
      </w:pPr>
    </w:p>
    <w:p w14:paraId="4957FA6B" w14:textId="72886506" w:rsidR="002A40BE" w:rsidRPr="0076265E" w:rsidRDefault="002A40BE" w:rsidP="009E471B">
      <w:pPr>
        <w:ind w:firstLine="708"/>
        <w:jc w:val="both"/>
        <w:rPr>
          <w:rFonts w:eastAsiaTheme="minorEastAsia"/>
          <w:color w:val="2F2B20"/>
          <w:sz w:val="22"/>
          <w:szCs w:val="22"/>
          <w:lang w:eastAsia="fr-FR"/>
        </w:rPr>
      </w:pPr>
      <w:r w:rsidRPr="0076265E">
        <w:rPr>
          <w:rFonts w:eastAsiaTheme="minorEastAsia"/>
          <w:color w:val="2F2B20"/>
          <w:sz w:val="22"/>
          <w:szCs w:val="22"/>
          <w:lang w:eastAsia="fr-FR"/>
        </w:rPr>
        <w:t xml:space="preserve">Çalışmada öncelikle </w:t>
      </w:r>
      <w:r w:rsidR="005C372A" w:rsidRPr="0076265E">
        <w:rPr>
          <w:rFonts w:eastAsiaTheme="minorEastAsia"/>
          <w:color w:val="2F2B20"/>
          <w:sz w:val="22"/>
          <w:szCs w:val="22"/>
          <w:lang w:eastAsia="fr-FR"/>
        </w:rPr>
        <w:t>Covid-19</w:t>
      </w:r>
      <w:r w:rsidRPr="0076265E">
        <w:rPr>
          <w:rFonts w:eastAsiaTheme="minorEastAsia"/>
          <w:color w:val="2F2B20"/>
          <w:sz w:val="22"/>
          <w:szCs w:val="22"/>
          <w:lang w:eastAsia="fr-FR"/>
        </w:rPr>
        <w:t xml:space="preserve"> </w:t>
      </w:r>
      <w:proofErr w:type="spellStart"/>
      <w:r w:rsidRPr="0076265E">
        <w:rPr>
          <w:rFonts w:eastAsiaTheme="minorEastAsia"/>
          <w:color w:val="2F2B20"/>
          <w:sz w:val="22"/>
          <w:szCs w:val="22"/>
          <w:lang w:eastAsia="fr-FR"/>
        </w:rPr>
        <w:t>pandemisinin</w:t>
      </w:r>
      <w:proofErr w:type="spellEnd"/>
      <w:r w:rsidRPr="0076265E">
        <w:rPr>
          <w:rFonts w:eastAsiaTheme="minorEastAsia"/>
          <w:color w:val="2F2B20"/>
          <w:sz w:val="22"/>
          <w:szCs w:val="22"/>
          <w:lang w:eastAsia="fr-FR"/>
        </w:rPr>
        <w:t xml:space="preserve">  AB’de seyri ve m</w:t>
      </w:r>
      <w:r w:rsidR="005C372A" w:rsidRPr="0076265E">
        <w:rPr>
          <w:rFonts w:eastAsiaTheme="minorEastAsia"/>
          <w:color w:val="2F2B20"/>
          <w:sz w:val="22"/>
          <w:szCs w:val="22"/>
          <w:lang w:eastAsia="fr-FR"/>
        </w:rPr>
        <w:t>evcut durum</w:t>
      </w:r>
      <w:r w:rsidRPr="0076265E">
        <w:rPr>
          <w:rFonts w:eastAsiaTheme="minorEastAsia"/>
          <w:color w:val="2F2B20"/>
          <w:sz w:val="22"/>
          <w:szCs w:val="22"/>
          <w:lang w:eastAsia="fr-FR"/>
        </w:rPr>
        <w:t xml:space="preserve"> hakkında </w:t>
      </w:r>
      <w:r w:rsidR="009E471B" w:rsidRPr="0076265E">
        <w:rPr>
          <w:rFonts w:eastAsiaTheme="minorEastAsia"/>
          <w:color w:val="2F2B20"/>
          <w:sz w:val="22"/>
          <w:szCs w:val="22"/>
          <w:lang w:eastAsia="fr-FR"/>
        </w:rPr>
        <w:t>kısa bir değerlendirme yapılmakta</w:t>
      </w:r>
      <w:r w:rsidRPr="0076265E">
        <w:rPr>
          <w:rFonts w:eastAsiaTheme="minorEastAsia"/>
          <w:color w:val="2F2B20"/>
          <w:sz w:val="22"/>
          <w:szCs w:val="22"/>
          <w:lang w:eastAsia="fr-FR"/>
        </w:rPr>
        <w:t xml:space="preserve">, </w:t>
      </w:r>
      <w:r w:rsidR="005C372A" w:rsidRPr="0076265E">
        <w:rPr>
          <w:rFonts w:eastAsiaTheme="minorEastAsia"/>
          <w:color w:val="2F2B20"/>
          <w:sz w:val="22"/>
          <w:szCs w:val="22"/>
          <w:lang w:eastAsia="fr-FR"/>
        </w:rPr>
        <w:t xml:space="preserve"> </w:t>
      </w:r>
      <w:r w:rsidR="00805496" w:rsidRPr="0076265E">
        <w:rPr>
          <w:rFonts w:eastAsiaTheme="minorEastAsia"/>
          <w:color w:val="2F2B20"/>
          <w:sz w:val="22"/>
          <w:szCs w:val="22"/>
          <w:lang w:eastAsia="fr-FR"/>
        </w:rPr>
        <w:t>serbest dolaşım hakkına</w:t>
      </w:r>
      <w:r w:rsidRPr="0076265E">
        <w:rPr>
          <w:rFonts w:eastAsiaTheme="minorEastAsia"/>
          <w:color w:val="2F2B20"/>
          <w:sz w:val="22"/>
          <w:szCs w:val="22"/>
          <w:lang w:eastAsia="fr-FR"/>
        </w:rPr>
        <w:t xml:space="preserve"> Covid-19 e</w:t>
      </w:r>
      <w:r w:rsidR="005C372A" w:rsidRPr="0076265E">
        <w:rPr>
          <w:rFonts w:eastAsiaTheme="minorEastAsia"/>
          <w:color w:val="2F2B20"/>
          <w:sz w:val="22"/>
          <w:szCs w:val="22"/>
          <w:lang w:eastAsia="fr-FR"/>
        </w:rPr>
        <w:t>tkisi</w:t>
      </w:r>
      <w:r w:rsidRPr="0076265E">
        <w:rPr>
          <w:rFonts w:eastAsiaTheme="minorEastAsia"/>
          <w:color w:val="2F2B20"/>
          <w:sz w:val="22"/>
          <w:szCs w:val="22"/>
          <w:lang w:eastAsia="fr-FR"/>
        </w:rPr>
        <w:t>yle getiri</w:t>
      </w:r>
      <w:r w:rsidR="009E471B" w:rsidRPr="0076265E">
        <w:rPr>
          <w:rFonts w:eastAsiaTheme="minorEastAsia"/>
          <w:color w:val="2F2B20"/>
          <w:sz w:val="22"/>
          <w:szCs w:val="22"/>
          <w:lang w:eastAsia="fr-FR"/>
        </w:rPr>
        <w:t>len kısıtlamalar ele alınmaktadır</w:t>
      </w:r>
      <w:r w:rsidRPr="0076265E">
        <w:rPr>
          <w:rFonts w:eastAsiaTheme="minorEastAsia"/>
          <w:color w:val="2F2B20"/>
          <w:sz w:val="22"/>
          <w:szCs w:val="22"/>
          <w:lang w:eastAsia="fr-FR"/>
        </w:rPr>
        <w:t xml:space="preserve">. Daha sonra, bu kısıtlamaları üye devletin </w:t>
      </w:r>
      <w:r w:rsidRPr="0076265E">
        <w:rPr>
          <w:sz w:val="22"/>
          <w:szCs w:val="22"/>
        </w:rPr>
        <w:t xml:space="preserve">tek taraflı uygulamaları sonucu sosyal yaşam, sağlık, ekonomi, iş, eğitim gibi birçok farklı alandaki olumsuz etkileri üzerine </w:t>
      </w:r>
      <w:r w:rsidR="005C372A" w:rsidRPr="0076265E">
        <w:rPr>
          <w:rFonts w:eastAsiaTheme="minorEastAsia"/>
          <w:color w:val="2F2B20"/>
          <w:sz w:val="22"/>
          <w:szCs w:val="22"/>
          <w:lang w:eastAsia="fr-FR"/>
        </w:rPr>
        <w:t xml:space="preserve">Avrupa Komisyonu’nun </w:t>
      </w:r>
      <w:r w:rsidRPr="0076265E">
        <w:rPr>
          <w:rFonts w:eastAsiaTheme="minorEastAsia"/>
          <w:color w:val="2F2B20"/>
          <w:sz w:val="22"/>
          <w:szCs w:val="22"/>
          <w:lang w:eastAsia="fr-FR"/>
        </w:rPr>
        <w:t>ortak</w:t>
      </w:r>
      <w:r w:rsidR="008007D2">
        <w:rPr>
          <w:rFonts w:eastAsiaTheme="minorEastAsia"/>
          <w:color w:val="2F2B20"/>
          <w:sz w:val="22"/>
          <w:szCs w:val="22"/>
          <w:lang w:eastAsia="fr-FR"/>
        </w:rPr>
        <w:t xml:space="preserve"> bir politika geliştirme amacıyla</w:t>
      </w:r>
      <w:r w:rsidRPr="0076265E">
        <w:rPr>
          <w:rFonts w:eastAsiaTheme="minorEastAsia"/>
          <w:color w:val="2F2B20"/>
          <w:sz w:val="22"/>
          <w:szCs w:val="22"/>
          <w:lang w:eastAsia="fr-FR"/>
        </w:rPr>
        <w:t xml:space="preserve"> </w:t>
      </w:r>
      <w:r w:rsidR="001F30BC" w:rsidRPr="0076265E">
        <w:rPr>
          <w:rFonts w:eastAsiaTheme="minorEastAsia"/>
          <w:color w:val="2F2B20"/>
          <w:sz w:val="22"/>
          <w:szCs w:val="22"/>
          <w:lang w:eastAsia="fr-FR"/>
        </w:rPr>
        <w:t>attığı</w:t>
      </w:r>
      <w:r w:rsidR="009E471B" w:rsidRPr="0076265E">
        <w:rPr>
          <w:rFonts w:eastAsiaTheme="minorEastAsia"/>
          <w:color w:val="2F2B20"/>
          <w:sz w:val="22"/>
          <w:szCs w:val="22"/>
          <w:lang w:eastAsia="fr-FR"/>
        </w:rPr>
        <w:t xml:space="preserve"> adımlar incelenmektedir</w:t>
      </w:r>
      <w:r w:rsidR="001F30BC" w:rsidRPr="0076265E">
        <w:rPr>
          <w:rFonts w:eastAsiaTheme="minorEastAsia"/>
          <w:color w:val="2F2B20"/>
          <w:sz w:val="22"/>
          <w:szCs w:val="22"/>
          <w:lang w:eastAsia="fr-FR"/>
        </w:rPr>
        <w:t>. Bu adımlardan 15 N</w:t>
      </w:r>
      <w:r w:rsidRPr="0076265E">
        <w:rPr>
          <w:rFonts w:eastAsiaTheme="minorEastAsia"/>
          <w:color w:val="2F2B20"/>
          <w:sz w:val="22"/>
          <w:szCs w:val="22"/>
          <w:lang w:eastAsia="fr-FR"/>
        </w:rPr>
        <w:t>isan</w:t>
      </w:r>
      <w:r w:rsidR="001F30BC" w:rsidRPr="0076265E">
        <w:rPr>
          <w:rFonts w:eastAsiaTheme="minorEastAsia"/>
          <w:color w:val="2F2B20"/>
          <w:sz w:val="22"/>
          <w:szCs w:val="22"/>
          <w:lang w:eastAsia="fr-FR"/>
        </w:rPr>
        <w:t xml:space="preserve"> 2020’de</w:t>
      </w:r>
      <w:r w:rsidRPr="0076265E">
        <w:rPr>
          <w:rFonts w:eastAsiaTheme="minorEastAsia"/>
          <w:color w:val="2F2B20"/>
          <w:sz w:val="22"/>
          <w:szCs w:val="22"/>
          <w:lang w:eastAsia="fr-FR"/>
        </w:rPr>
        <w:t xml:space="preserve"> oluşturulan “Covid-19 Avrupa Ortak Yol Haritası” </w:t>
      </w:r>
      <w:proofErr w:type="spellStart"/>
      <w:r w:rsidRPr="0076265E">
        <w:rPr>
          <w:rFonts w:eastAsiaTheme="minorEastAsia"/>
          <w:i/>
          <w:iCs/>
          <w:color w:val="2F2B20"/>
          <w:sz w:val="22"/>
          <w:szCs w:val="22"/>
          <w:lang w:eastAsia="fr-FR"/>
        </w:rPr>
        <w:t>Joint</w:t>
      </w:r>
      <w:proofErr w:type="spellEnd"/>
      <w:r w:rsidRPr="0076265E">
        <w:rPr>
          <w:rFonts w:eastAsiaTheme="minorEastAsia"/>
          <w:i/>
          <w:iCs/>
          <w:color w:val="2F2B20"/>
          <w:sz w:val="22"/>
          <w:szCs w:val="22"/>
          <w:lang w:eastAsia="fr-FR"/>
        </w:rPr>
        <w:t xml:space="preserve"> </w:t>
      </w:r>
      <w:proofErr w:type="spellStart"/>
      <w:r w:rsidRPr="0076265E">
        <w:rPr>
          <w:rFonts w:eastAsiaTheme="minorEastAsia"/>
          <w:i/>
          <w:iCs/>
          <w:color w:val="2F2B20"/>
          <w:sz w:val="22"/>
          <w:szCs w:val="22"/>
          <w:lang w:eastAsia="fr-FR"/>
        </w:rPr>
        <w:t>European</w:t>
      </w:r>
      <w:proofErr w:type="spellEnd"/>
      <w:r w:rsidRPr="0076265E">
        <w:rPr>
          <w:rFonts w:eastAsiaTheme="minorEastAsia"/>
          <w:i/>
          <w:iCs/>
          <w:color w:val="2F2B20"/>
          <w:sz w:val="22"/>
          <w:szCs w:val="22"/>
          <w:lang w:eastAsia="fr-FR"/>
        </w:rPr>
        <w:t xml:space="preserve"> </w:t>
      </w:r>
      <w:proofErr w:type="spellStart"/>
      <w:r w:rsidRPr="0076265E">
        <w:rPr>
          <w:rFonts w:eastAsiaTheme="minorEastAsia"/>
          <w:i/>
          <w:iCs/>
          <w:color w:val="2F2B20"/>
          <w:sz w:val="22"/>
          <w:szCs w:val="22"/>
          <w:lang w:eastAsia="fr-FR"/>
        </w:rPr>
        <w:t>Roadmap</w:t>
      </w:r>
      <w:proofErr w:type="spellEnd"/>
      <w:r w:rsidRPr="0076265E">
        <w:rPr>
          <w:rFonts w:eastAsiaTheme="minorEastAsia"/>
          <w:i/>
          <w:iCs/>
          <w:color w:val="2F2B20"/>
          <w:sz w:val="22"/>
          <w:szCs w:val="22"/>
          <w:lang w:eastAsia="fr-FR"/>
        </w:rPr>
        <w:t xml:space="preserve"> </w:t>
      </w:r>
      <w:proofErr w:type="spellStart"/>
      <w:r w:rsidRPr="0076265E">
        <w:rPr>
          <w:rFonts w:eastAsiaTheme="minorEastAsia"/>
          <w:i/>
          <w:iCs/>
          <w:color w:val="2F2B20"/>
          <w:sz w:val="22"/>
          <w:szCs w:val="22"/>
          <w:lang w:eastAsia="fr-FR"/>
        </w:rPr>
        <w:t>towards</w:t>
      </w:r>
      <w:proofErr w:type="spellEnd"/>
      <w:r w:rsidRPr="0076265E">
        <w:rPr>
          <w:rFonts w:eastAsiaTheme="minorEastAsia"/>
          <w:i/>
          <w:iCs/>
          <w:color w:val="2F2B20"/>
          <w:sz w:val="22"/>
          <w:szCs w:val="22"/>
          <w:lang w:eastAsia="fr-FR"/>
        </w:rPr>
        <w:t xml:space="preserve"> lifting COVID-19 </w:t>
      </w:r>
      <w:proofErr w:type="spellStart"/>
      <w:r w:rsidRPr="0076265E">
        <w:rPr>
          <w:rFonts w:eastAsiaTheme="minorEastAsia"/>
          <w:i/>
          <w:iCs/>
          <w:color w:val="2F2B20"/>
          <w:sz w:val="22"/>
          <w:szCs w:val="22"/>
          <w:lang w:eastAsia="fr-FR"/>
        </w:rPr>
        <w:t>containment</w:t>
      </w:r>
      <w:proofErr w:type="spellEnd"/>
      <w:r w:rsidRPr="0076265E">
        <w:rPr>
          <w:rFonts w:eastAsiaTheme="minorEastAsia"/>
          <w:i/>
          <w:iCs/>
          <w:color w:val="2F2B20"/>
          <w:sz w:val="22"/>
          <w:szCs w:val="22"/>
          <w:lang w:eastAsia="fr-FR"/>
        </w:rPr>
        <w:t xml:space="preserve"> </w:t>
      </w:r>
      <w:proofErr w:type="spellStart"/>
      <w:r w:rsidRPr="0076265E">
        <w:rPr>
          <w:rFonts w:eastAsiaTheme="minorEastAsia"/>
          <w:i/>
          <w:iCs/>
          <w:color w:val="2F2B20"/>
          <w:sz w:val="22"/>
          <w:szCs w:val="22"/>
          <w:lang w:eastAsia="fr-FR"/>
        </w:rPr>
        <w:t>measures</w:t>
      </w:r>
      <w:proofErr w:type="spellEnd"/>
      <w:r w:rsidRPr="0076265E">
        <w:rPr>
          <w:rFonts w:eastAsiaTheme="minorEastAsia"/>
          <w:i/>
          <w:iCs/>
          <w:color w:val="2F2B20"/>
          <w:sz w:val="22"/>
          <w:szCs w:val="22"/>
          <w:lang w:eastAsia="fr-FR"/>
        </w:rPr>
        <w:t xml:space="preserve">, </w:t>
      </w:r>
      <w:r w:rsidRPr="0076265E">
        <w:rPr>
          <w:rFonts w:eastAsiaTheme="minorEastAsia"/>
          <w:color w:val="2F2B20"/>
          <w:sz w:val="22"/>
          <w:szCs w:val="22"/>
          <w:lang w:eastAsia="fr-FR"/>
        </w:rPr>
        <w:t xml:space="preserve"> </w:t>
      </w:r>
      <w:r w:rsidR="001F30BC" w:rsidRPr="0076265E">
        <w:rPr>
          <w:rFonts w:eastAsiaTheme="minorEastAsia"/>
          <w:color w:val="2F2B20"/>
          <w:sz w:val="22"/>
          <w:szCs w:val="22"/>
          <w:lang w:eastAsia="fr-FR"/>
        </w:rPr>
        <w:t>15 H</w:t>
      </w:r>
      <w:r w:rsidR="00B034D6" w:rsidRPr="0076265E">
        <w:rPr>
          <w:rFonts w:eastAsiaTheme="minorEastAsia"/>
          <w:color w:val="2F2B20"/>
          <w:sz w:val="22"/>
          <w:szCs w:val="22"/>
          <w:lang w:eastAsia="fr-FR"/>
        </w:rPr>
        <w:t>aziran 2020</w:t>
      </w:r>
      <w:r w:rsidR="001F30BC" w:rsidRPr="0076265E">
        <w:rPr>
          <w:rFonts w:eastAsiaTheme="minorEastAsia"/>
          <w:color w:val="2F2B20"/>
          <w:sz w:val="22"/>
          <w:szCs w:val="22"/>
          <w:lang w:eastAsia="fr-FR"/>
        </w:rPr>
        <w:t>’</w:t>
      </w:r>
      <w:r w:rsidR="00B034D6" w:rsidRPr="0076265E">
        <w:rPr>
          <w:rFonts w:eastAsiaTheme="minorEastAsia"/>
          <w:color w:val="2F2B20"/>
          <w:sz w:val="22"/>
          <w:szCs w:val="22"/>
          <w:lang w:eastAsia="fr-FR"/>
        </w:rPr>
        <w:t xml:space="preserve">de hayata geçirilen </w:t>
      </w:r>
      <w:r w:rsidRPr="0076265E">
        <w:rPr>
          <w:rFonts w:eastAsiaTheme="minorEastAsia"/>
          <w:color w:val="2F2B20"/>
          <w:sz w:val="22"/>
          <w:szCs w:val="22"/>
          <w:lang w:eastAsia="fr-FR"/>
        </w:rPr>
        <w:t xml:space="preserve">“AB Sınırlarının Tekrar Açılması” </w:t>
      </w:r>
      <w:r w:rsidRPr="0076265E">
        <w:rPr>
          <w:rFonts w:eastAsiaTheme="minorEastAsia"/>
          <w:i/>
          <w:iCs/>
          <w:color w:val="2F2B20"/>
          <w:sz w:val="22"/>
          <w:szCs w:val="22"/>
          <w:lang w:eastAsia="fr-FR"/>
        </w:rPr>
        <w:t xml:space="preserve">Re-Open EU </w:t>
      </w:r>
      <w:r w:rsidR="00B034D6" w:rsidRPr="0076265E">
        <w:rPr>
          <w:rFonts w:eastAsiaTheme="minorEastAsia"/>
          <w:color w:val="2F2B20"/>
          <w:sz w:val="22"/>
          <w:szCs w:val="22"/>
          <w:lang w:eastAsia="fr-FR"/>
        </w:rPr>
        <w:t xml:space="preserve">ve son olarak 13 Ekim 2020 tarihli </w:t>
      </w:r>
      <w:r w:rsidRPr="0076265E">
        <w:rPr>
          <w:rFonts w:eastAsiaTheme="minorEastAsia"/>
          <w:color w:val="2F2B20"/>
          <w:sz w:val="22"/>
          <w:szCs w:val="22"/>
          <w:lang w:eastAsia="fr-FR"/>
        </w:rPr>
        <w:t xml:space="preserve">“Covid-19 </w:t>
      </w:r>
      <w:proofErr w:type="spellStart"/>
      <w:r w:rsidRPr="0076265E">
        <w:rPr>
          <w:rFonts w:eastAsiaTheme="minorEastAsia"/>
          <w:color w:val="2F2B20"/>
          <w:sz w:val="22"/>
          <w:szCs w:val="22"/>
          <w:lang w:eastAsia="fr-FR"/>
        </w:rPr>
        <w:t>Pandemisi</w:t>
      </w:r>
      <w:proofErr w:type="spellEnd"/>
      <w:r w:rsidRPr="0076265E">
        <w:rPr>
          <w:rFonts w:eastAsiaTheme="minorEastAsia"/>
          <w:color w:val="2F2B20"/>
          <w:sz w:val="22"/>
          <w:szCs w:val="22"/>
          <w:lang w:eastAsia="fr-FR"/>
        </w:rPr>
        <w:t xml:space="preserve"> boyunca Serbest dolaşım kısıtlamalarına Koordin</w:t>
      </w:r>
      <w:r w:rsidR="00B034D6" w:rsidRPr="0076265E">
        <w:rPr>
          <w:rFonts w:eastAsiaTheme="minorEastAsia"/>
          <w:color w:val="2F2B20"/>
          <w:sz w:val="22"/>
          <w:szCs w:val="22"/>
          <w:lang w:eastAsia="fr-FR"/>
        </w:rPr>
        <w:t>eli bir yaklaşım” (</w:t>
      </w:r>
      <w:r w:rsidR="00B034D6" w:rsidRPr="0076265E">
        <w:rPr>
          <w:sz w:val="22"/>
          <w:szCs w:val="22"/>
          <w:lang w:val="en-US"/>
        </w:rPr>
        <w:t>Coordinated approach to measures restricting free movement in the European Union</w:t>
      </w:r>
      <w:r w:rsidR="008D6D0B" w:rsidRPr="0076265E">
        <w:rPr>
          <w:rFonts w:eastAsiaTheme="minorEastAsia"/>
          <w:color w:val="2F2B20"/>
          <w:sz w:val="22"/>
          <w:szCs w:val="22"/>
          <w:lang w:eastAsia="fr-FR"/>
        </w:rPr>
        <w:t xml:space="preserve">) </w:t>
      </w:r>
      <w:r w:rsidR="009E471B" w:rsidRPr="0076265E">
        <w:rPr>
          <w:rFonts w:eastAsiaTheme="minorEastAsia"/>
          <w:color w:val="2F2B20"/>
          <w:sz w:val="22"/>
          <w:szCs w:val="22"/>
          <w:lang w:eastAsia="fr-FR"/>
        </w:rPr>
        <w:t>değerlendirilmektedir</w:t>
      </w:r>
      <w:r w:rsidR="00B034D6" w:rsidRPr="0076265E">
        <w:rPr>
          <w:rFonts w:eastAsiaTheme="minorEastAsia"/>
          <w:color w:val="2F2B20"/>
          <w:sz w:val="22"/>
          <w:szCs w:val="22"/>
          <w:lang w:eastAsia="fr-FR"/>
        </w:rPr>
        <w:t xml:space="preserve">. </w:t>
      </w:r>
    </w:p>
    <w:p w14:paraId="64648A5D" w14:textId="77777777" w:rsidR="005C372A" w:rsidRPr="0076265E" w:rsidRDefault="005C372A" w:rsidP="005C372A">
      <w:pPr>
        <w:rPr>
          <w:rFonts w:eastAsiaTheme="minorEastAsia"/>
          <w:color w:val="2F2B20"/>
          <w:sz w:val="22"/>
          <w:szCs w:val="22"/>
          <w:lang w:eastAsia="fr-FR"/>
        </w:rPr>
      </w:pPr>
    </w:p>
    <w:p w14:paraId="001D1151" w14:textId="6C5978AA" w:rsidR="005C372A" w:rsidRPr="0057693B" w:rsidRDefault="00805496" w:rsidP="005C372A">
      <w:pPr>
        <w:rPr>
          <w:rFonts w:eastAsiaTheme="minorEastAsia"/>
          <w:b/>
          <w:sz w:val="22"/>
          <w:szCs w:val="22"/>
          <w:lang w:eastAsia="fr-FR"/>
        </w:rPr>
      </w:pPr>
      <w:r w:rsidRPr="0057693B">
        <w:rPr>
          <w:rFonts w:eastAsiaTheme="minorEastAsia"/>
          <w:b/>
          <w:sz w:val="22"/>
          <w:szCs w:val="22"/>
          <w:lang w:eastAsia="fr-FR"/>
        </w:rPr>
        <w:t xml:space="preserve">2. </w:t>
      </w:r>
      <w:r w:rsidR="005C372A" w:rsidRPr="0057693B">
        <w:rPr>
          <w:rFonts w:eastAsiaTheme="minorEastAsia"/>
          <w:b/>
          <w:sz w:val="22"/>
          <w:szCs w:val="22"/>
          <w:lang w:eastAsia="fr-FR"/>
        </w:rPr>
        <w:t>A</w:t>
      </w:r>
      <w:r w:rsidR="00FD5865" w:rsidRPr="0057693B">
        <w:rPr>
          <w:rFonts w:eastAsiaTheme="minorEastAsia"/>
          <w:b/>
          <w:sz w:val="22"/>
          <w:szCs w:val="22"/>
          <w:lang w:eastAsia="fr-FR"/>
        </w:rPr>
        <w:t>vrupa Birliği’nde</w:t>
      </w:r>
      <w:r w:rsidR="005C372A" w:rsidRPr="0057693B">
        <w:rPr>
          <w:rFonts w:eastAsiaTheme="minorEastAsia"/>
          <w:b/>
          <w:sz w:val="22"/>
          <w:szCs w:val="22"/>
          <w:lang w:eastAsia="fr-FR"/>
        </w:rPr>
        <w:t xml:space="preserve"> Covid-19 Seyri ve Mevcut Durum</w:t>
      </w:r>
    </w:p>
    <w:p w14:paraId="6FB6E399" w14:textId="77777777" w:rsidR="00FD5865" w:rsidRPr="0076265E" w:rsidRDefault="00FD5865" w:rsidP="005C372A">
      <w:pPr>
        <w:rPr>
          <w:rFonts w:eastAsiaTheme="minorEastAsia"/>
          <w:color w:val="2F2B20"/>
          <w:sz w:val="22"/>
          <w:szCs w:val="22"/>
          <w:lang w:eastAsia="fr-FR"/>
        </w:rPr>
      </w:pPr>
    </w:p>
    <w:p w14:paraId="26ED1E19" w14:textId="340310C8" w:rsidR="005C372A" w:rsidRPr="0076265E" w:rsidRDefault="005C372A" w:rsidP="00805496">
      <w:pPr>
        <w:ind w:firstLine="708"/>
        <w:jc w:val="both"/>
        <w:rPr>
          <w:rFonts w:eastAsiaTheme="minorEastAsia"/>
          <w:color w:val="2F2B20"/>
          <w:sz w:val="22"/>
          <w:szCs w:val="22"/>
          <w:lang w:eastAsia="fr-FR"/>
        </w:rPr>
      </w:pPr>
      <w:r w:rsidRPr="0076265E">
        <w:rPr>
          <w:rFonts w:eastAsiaTheme="minorEastAsia"/>
          <w:color w:val="2F2B20"/>
          <w:sz w:val="22"/>
          <w:szCs w:val="22"/>
          <w:lang w:eastAsia="fr-FR"/>
        </w:rPr>
        <w:t>Avrupa’da ilk vakaların 24 Ocak 2020’de Fransa’da ve ardından 28 Ocak’ta Almanya’da tespit edilmiş olmasına karşın ilk sarsıcı ve yıkıcı etkileri İtalya yaşamıştır. İtalya’nın 8 Mart’ta bölgesel olarak uygulamaya koyduğu katı önlemleri (karantina, sosyal mesafe vb.) 11 Mart’ta ülke çapına yaymasının hemen ardından İspanya, Fransa ve birçok AB üyesi de benzer tedbirleri bireysel olarak uygulamaya koymuştur. 25 Mart’a gelindiğinde tüm AB ülkeleri virüs ile temas etmiş ve farklı tedbirleri kendi bireysel mekanizmaları içinde uygulamaya koymuş durumda</w:t>
      </w:r>
      <w:r w:rsidR="00880235" w:rsidRPr="0076265E">
        <w:rPr>
          <w:rFonts w:eastAsiaTheme="minorEastAsia"/>
          <w:color w:val="2F2B20"/>
          <w:sz w:val="22"/>
          <w:szCs w:val="22"/>
          <w:lang w:eastAsia="fr-FR"/>
        </w:rPr>
        <w:t>dır (</w:t>
      </w:r>
      <w:proofErr w:type="spellStart"/>
      <w:r w:rsidR="00880235" w:rsidRPr="0076265E">
        <w:rPr>
          <w:rFonts w:eastAsiaTheme="minorEastAsia"/>
          <w:color w:val="2F2B20"/>
          <w:sz w:val="22"/>
          <w:szCs w:val="22"/>
          <w:lang w:eastAsia="fr-FR"/>
        </w:rPr>
        <w:t>Timeline</w:t>
      </w:r>
      <w:proofErr w:type="spellEnd"/>
      <w:r w:rsidR="00880235" w:rsidRPr="0076265E">
        <w:rPr>
          <w:rFonts w:eastAsiaTheme="minorEastAsia"/>
          <w:color w:val="2F2B20"/>
          <w:sz w:val="22"/>
          <w:szCs w:val="22"/>
          <w:lang w:eastAsia="fr-FR"/>
        </w:rPr>
        <w:t xml:space="preserve"> of EU Action</w:t>
      </w:r>
      <w:r w:rsidRPr="0076265E">
        <w:rPr>
          <w:rFonts w:eastAsiaTheme="minorEastAsia"/>
          <w:color w:val="2F2B20"/>
          <w:sz w:val="22"/>
          <w:szCs w:val="22"/>
          <w:lang w:eastAsia="fr-FR"/>
        </w:rPr>
        <w:t xml:space="preserve">, 2020). </w:t>
      </w:r>
    </w:p>
    <w:p w14:paraId="4B0F6CC8" w14:textId="77777777" w:rsidR="00FD5865" w:rsidRPr="0076265E" w:rsidRDefault="00FD5865" w:rsidP="00FD5865">
      <w:pPr>
        <w:jc w:val="both"/>
        <w:rPr>
          <w:rFonts w:eastAsiaTheme="minorEastAsia"/>
          <w:color w:val="2F2B20"/>
          <w:sz w:val="22"/>
          <w:szCs w:val="22"/>
          <w:lang w:eastAsia="fr-FR"/>
        </w:rPr>
      </w:pPr>
    </w:p>
    <w:p w14:paraId="24734297" w14:textId="71E5B745" w:rsidR="005C372A" w:rsidRPr="0076265E" w:rsidRDefault="005C372A" w:rsidP="00805496">
      <w:pPr>
        <w:ind w:firstLine="708"/>
        <w:jc w:val="both"/>
        <w:rPr>
          <w:rFonts w:eastAsiaTheme="minorEastAsia"/>
          <w:color w:val="2F2B20"/>
          <w:sz w:val="22"/>
          <w:szCs w:val="22"/>
          <w:lang w:eastAsia="fr-FR"/>
        </w:rPr>
      </w:pPr>
      <w:r w:rsidRPr="0076265E">
        <w:rPr>
          <w:rFonts w:eastAsiaTheme="minorEastAsia"/>
          <w:color w:val="2F2B20"/>
          <w:sz w:val="22"/>
          <w:szCs w:val="22"/>
          <w:lang w:eastAsia="fr-FR"/>
        </w:rPr>
        <w:t xml:space="preserve">Üye ülkelerin bireysel uygulamalarının yanında, AB’nin ortak attığı ilk adım, Fransa’nın talebi üzerine, 28 Ocak’ta Avrupa Sivil Koruma Mekanizmasının devreye sokularak Çin’deki AB vatandaşlarının ülkelerine dönmelerini sağlamak olmuştur. </w:t>
      </w:r>
      <w:r w:rsidR="00FD5865" w:rsidRPr="0076265E">
        <w:rPr>
          <w:rFonts w:eastAsiaTheme="minorEastAsia"/>
          <w:color w:val="2F2B20"/>
          <w:sz w:val="22"/>
          <w:szCs w:val="22"/>
          <w:lang w:eastAsia="fr-FR"/>
        </w:rPr>
        <w:t xml:space="preserve">Ancak, </w:t>
      </w:r>
      <w:r w:rsidRPr="0076265E">
        <w:rPr>
          <w:rFonts w:eastAsiaTheme="minorEastAsia"/>
          <w:color w:val="2F2B20"/>
          <w:sz w:val="22"/>
          <w:szCs w:val="22"/>
          <w:lang w:eastAsia="fr-FR"/>
        </w:rPr>
        <w:t xml:space="preserve">AB Covid-19 krizine erken ve etkin </w:t>
      </w:r>
      <w:r w:rsidR="00FD5865" w:rsidRPr="0076265E">
        <w:rPr>
          <w:rFonts w:eastAsiaTheme="minorEastAsia"/>
          <w:color w:val="2F2B20"/>
          <w:sz w:val="22"/>
          <w:szCs w:val="22"/>
          <w:lang w:eastAsia="fr-FR"/>
        </w:rPr>
        <w:t xml:space="preserve">ortak </w:t>
      </w:r>
      <w:r w:rsidRPr="0076265E">
        <w:rPr>
          <w:rFonts w:eastAsiaTheme="minorEastAsia"/>
          <w:color w:val="2F2B20"/>
          <w:sz w:val="22"/>
          <w:szCs w:val="22"/>
          <w:lang w:eastAsia="fr-FR"/>
        </w:rPr>
        <w:t>bir tepki vermekte zorlanmıştır. Avrupa Komisyonu İtalya’da ilk vakaların ortaya çıkmasından ancak 47 gün sonra kapsamlı bir önlem paketini açıklayabilmiştir</w:t>
      </w:r>
      <w:r w:rsidR="009D0D3F" w:rsidRPr="0076265E">
        <w:rPr>
          <w:rFonts w:eastAsiaTheme="minorEastAsia"/>
          <w:color w:val="2F2B20"/>
          <w:sz w:val="22"/>
          <w:szCs w:val="22"/>
          <w:lang w:eastAsia="fr-FR"/>
        </w:rPr>
        <w:t xml:space="preserve"> (Nas, 2020)</w:t>
      </w:r>
      <w:r w:rsidRPr="0076265E">
        <w:rPr>
          <w:rFonts w:eastAsiaTheme="minorEastAsia"/>
          <w:color w:val="2F2B20"/>
          <w:sz w:val="22"/>
          <w:szCs w:val="22"/>
          <w:lang w:eastAsia="fr-FR"/>
        </w:rPr>
        <w:t>. AB Konseyinin hızlıca onayladığı bu ortak adıma kadar üye devletler kendi önlemlerini bireysel olarak almaya ve uygulamaya başlamıştır</w:t>
      </w:r>
      <w:r w:rsidR="00FD5865" w:rsidRPr="0076265E">
        <w:rPr>
          <w:rFonts w:eastAsiaTheme="minorEastAsia"/>
          <w:color w:val="2F2B20"/>
          <w:sz w:val="22"/>
          <w:szCs w:val="22"/>
          <w:lang w:eastAsia="fr-FR"/>
        </w:rPr>
        <w:t xml:space="preserve">. </w:t>
      </w:r>
      <w:r w:rsidRPr="0076265E">
        <w:rPr>
          <w:rFonts w:eastAsiaTheme="minorEastAsia"/>
          <w:color w:val="2F2B20"/>
          <w:sz w:val="22"/>
          <w:szCs w:val="22"/>
          <w:lang w:eastAsia="fr-FR"/>
        </w:rPr>
        <w:t>Ve hatta krizden en fazla etkilenen İtalya’nın yardım çağrısına diğer AB üyesi devletlerden önce Çin ve Rusya cevap vermiştir.  </w:t>
      </w:r>
      <w:r w:rsidR="00FA3FC2" w:rsidRPr="0076265E">
        <w:rPr>
          <w:color w:val="444444"/>
          <w:sz w:val="22"/>
          <w:szCs w:val="22"/>
          <w:lang w:eastAsia="fr-FR"/>
        </w:rPr>
        <w:t>Avrupa Komisyonu</w:t>
      </w:r>
      <w:r w:rsidR="008007D2">
        <w:rPr>
          <w:color w:val="444444"/>
          <w:sz w:val="22"/>
          <w:szCs w:val="22"/>
          <w:lang w:eastAsia="fr-FR"/>
        </w:rPr>
        <w:t xml:space="preserve"> Başkanı </w:t>
      </w:r>
      <w:proofErr w:type="spellStart"/>
      <w:r w:rsidR="008007D2">
        <w:rPr>
          <w:color w:val="444444"/>
          <w:sz w:val="22"/>
          <w:szCs w:val="22"/>
          <w:lang w:eastAsia="fr-FR"/>
        </w:rPr>
        <w:t>Ursula</w:t>
      </w:r>
      <w:proofErr w:type="spellEnd"/>
      <w:r w:rsidR="008007D2">
        <w:rPr>
          <w:color w:val="444444"/>
          <w:sz w:val="22"/>
          <w:szCs w:val="22"/>
          <w:lang w:eastAsia="fr-FR"/>
        </w:rPr>
        <w:t xml:space="preserve"> </w:t>
      </w:r>
      <w:proofErr w:type="spellStart"/>
      <w:r w:rsidR="008007D2">
        <w:rPr>
          <w:color w:val="444444"/>
          <w:sz w:val="22"/>
          <w:szCs w:val="22"/>
          <w:lang w:eastAsia="fr-FR"/>
        </w:rPr>
        <w:t>von</w:t>
      </w:r>
      <w:proofErr w:type="spellEnd"/>
      <w:r w:rsidR="008007D2">
        <w:rPr>
          <w:color w:val="444444"/>
          <w:sz w:val="22"/>
          <w:szCs w:val="22"/>
          <w:lang w:eastAsia="fr-FR"/>
        </w:rPr>
        <w:t xml:space="preserve"> der </w:t>
      </w:r>
      <w:proofErr w:type="spellStart"/>
      <w:r w:rsidR="008007D2">
        <w:rPr>
          <w:color w:val="444444"/>
          <w:sz w:val="22"/>
          <w:szCs w:val="22"/>
          <w:lang w:eastAsia="fr-FR"/>
        </w:rPr>
        <w:t>Leyen</w:t>
      </w:r>
      <w:proofErr w:type="spellEnd"/>
      <w:r w:rsidR="00FA3FC2" w:rsidRPr="0076265E">
        <w:rPr>
          <w:color w:val="444444"/>
          <w:sz w:val="22"/>
          <w:szCs w:val="22"/>
          <w:lang w:eastAsia="fr-FR"/>
        </w:rPr>
        <w:t xml:space="preserve"> </w:t>
      </w:r>
      <w:r w:rsidR="00FA3FC2" w:rsidRPr="0076265E">
        <w:rPr>
          <w:sz w:val="22"/>
          <w:szCs w:val="22"/>
        </w:rPr>
        <w:t>salgınına hazırlıksız yakalandıkları</w:t>
      </w:r>
      <w:r w:rsidR="008007D2">
        <w:rPr>
          <w:sz w:val="22"/>
          <w:szCs w:val="22"/>
        </w:rPr>
        <w:t>nı belirterek,</w:t>
      </w:r>
      <w:r w:rsidR="00FA3FC2" w:rsidRPr="0076265E">
        <w:rPr>
          <w:sz w:val="22"/>
          <w:szCs w:val="22"/>
        </w:rPr>
        <w:t xml:space="preserve"> İtalya’ya başından bu yana gerekli desteği sağlayamadıkları için İtalyanlardan bir çok kez özür dilemiş ve yardım talebinde bulunan üye ülkelere acil bir destekte bulunulamadığının özeleştirisini yapmıştır (Keçeci, 2020).</w:t>
      </w:r>
      <w:r w:rsidR="00FA3FC2" w:rsidRPr="0076265E">
        <w:t xml:space="preserve">   </w:t>
      </w:r>
    </w:p>
    <w:p w14:paraId="2CB0A13F" w14:textId="4E82FAAB" w:rsidR="005C372A" w:rsidRPr="0076265E" w:rsidRDefault="005C372A" w:rsidP="00FD5865">
      <w:pPr>
        <w:jc w:val="both"/>
        <w:rPr>
          <w:rFonts w:eastAsiaTheme="minorEastAsia"/>
          <w:sz w:val="22"/>
          <w:szCs w:val="22"/>
          <w:lang w:eastAsia="fr-FR"/>
        </w:rPr>
      </w:pPr>
    </w:p>
    <w:p w14:paraId="6B328AB7" w14:textId="6781D408" w:rsidR="005C372A" w:rsidRPr="0076265E" w:rsidRDefault="005C372A" w:rsidP="00805496">
      <w:pPr>
        <w:ind w:firstLine="708"/>
        <w:jc w:val="both"/>
        <w:rPr>
          <w:rFonts w:eastAsiaTheme="minorEastAsia"/>
          <w:color w:val="2F2B20"/>
          <w:sz w:val="22"/>
          <w:szCs w:val="22"/>
          <w:lang w:eastAsia="fr-FR"/>
        </w:rPr>
      </w:pPr>
      <w:r w:rsidRPr="0076265E">
        <w:rPr>
          <w:rFonts w:eastAsiaTheme="minorEastAsia"/>
          <w:color w:val="2F2B20"/>
          <w:sz w:val="22"/>
          <w:szCs w:val="22"/>
          <w:lang w:eastAsia="fr-FR"/>
        </w:rPr>
        <w:t xml:space="preserve">Covid-19 </w:t>
      </w:r>
      <w:proofErr w:type="spellStart"/>
      <w:r w:rsidRPr="0076265E">
        <w:rPr>
          <w:rFonts w:eastAsiaTheme="minorEastAsia"/>
          <w:color w:val="2F2B20"/>
          <w:sz w:val="22"/>
          <w:szCs w:val="22"/>
          <w:lang w:eastAsia="fr-FR"/>
        </w:rPr>
        <w:t>Pandemisi</w:t>
      </w:r>
      <w:proofErr w:type="spellEnd"/>
      <w:r w:rsidRPr="0076265E">
        <w:rPr>
          <w:rFonts w:eastAsiaTheme="minorEastAsia"/>
          <w:color w:val="2F2B20"/>
          <w:sz w:val="22"/>
          <w:szCs w:val="22"/>
          <w:lang w:eastAsia="fr-FR"/>
        </w:rPr>
        <w:t xml:space="preserve"> dünyada hızla yayılırken, AB tarihinde ilk kez 17 mart 2020 de sınırlarını üçüncü ülkelere kapatmıştır. </w:t>
      </w:r>
      <w:r w:rsidR="00FD5865" w:rsidRPr="0076265E">
        <w:rPr>
          <w:rFonts w:eastAsiaTheme="minorEastAsia"/>
          <w:color w:val="2F2B20"/>
          <w:sz w:val="22"/>
          <w:szCs w:val="22"/>
          <w:lang w:eastAsia="fr-FR"/>
        </w:rPr>
        <w:t xml:space="preserve">Dış sınırları ilgilendiren bu karara karşın, </w:t>
      </w:r>
      <w:r w:rsidRPr="0076265E">
        <w:rPr>
          <w:rFonts w:eastAsiaTheme="minorEastAsia"/>
          <w:color w:val="2F2B20"/>
          <w:sz w:val="22"/>
          <w:szCs w:val="22"/>
          <w:lang w:eastAsia="fr-FR"/>
        </w:rPr>
        <w:t>AB içi önlemlere bakacak olursak tam bir çok seslilik hakimdir. AB üyesi devletler diğer üye devletlere sınırlarını tek taraflı olarak kapatmış, tıbbi malzemelere de dahil ihracat kısıtlamaları koymuş, farklı karantina uygulamaları ve seyahat kısıtlamaları da dahil birçok alanda bireysel önlemleri devreye koymuşlardır</w:t>
      </w:r>
      <w:r w:rsidR="009E471B" w:rsidRPr="0076265E">
        <w:rPr>
          <w:rFonts w:eastAsiaTheme="minorEastAsia"/>
          <w:color w:val="2F2B20"/>
          <w:sz w:val="22"/>
          <w:szCs w:val="22"/>
          <w:lang w:eastAsia="fr-FR"/>
        </w:rPr>
        <w:t xml:space="preserve"> (Boell.org, 2020)</w:t>
      </w:r>
      <w:r w:rsidRPr="0076265E">
        <w:rPr>
          <w:rFonts w:eastAsiaTheme="minorEastAsia"/>
          <w:color w:val="2F2B20"/>
          <w:sz w:val="22"/>
          <w:szCs w:val="22"/>
          <w:lang w:eastAsia="fr-FR"/>
        </w:rPr>
        <w:t xml:space="preserve">.   </w:t>
      </w:r>
    </w:p>
    <w:p w14:paraId="0D008F5C" w14:textId="3EBEB82F" w:rsidR="005C372A" w:rsidRPr="0076265E" w:rsidRDefault="005C372A" w:rsidP="00FD5865">
      <w:pPr>
        <w:jc w:val="both"/>
        <w:rPr>
          <w:rFonts w:eastAsiaTheme="minorEastAsia"/>
          <w:sz w:val="22"/>
          <w:szCs w:val="22"/>
          <w:lang w:eastAsia="fr-FR"/>
        </w:rPr>
      </w:pPr>
    </w:p>
    <w:p w14:paraId="4A42948A" w14:textId="5FAF353E" w:rsidR="00792626" w:rsidRPr="0076265E" w:rsidRDefault="005C372A" w:rsidP="00D2790B">
      <w:pPr>
        <w:ind w:firstLine="708"/>
        <w:jc w:val="both"/>
        <w:rPr>
          <w:sz w:val="22"/>
          <w:szCs w:val="22"/>
          <w:lang w:eastAsia="fr-FR"/>
        </w:rPr>
      </w:pPr>
      <w:r w:rsidRPr="0076265E">
        <w:rPr>
          <w:rFonts w:eastAsiaTheme="minorEastAsia"/>
          <w:sz w:val="22"/>
          <w:szCs w:val="22"/>
          <w:lang w:eastAsia="fr-FR"/>
        </w:rPr>
        <w:t xml:space="preserve">AB’nin ortak bir sağlık politikası olamamasından kaynaklı, bu küresel krizle mücadele ederken ortak hareket etmekte geç kalması ve salgının farklı boyutlarına dair gerekli mekanizmaları devreye sokmakta süreci yönetememesi bir ölçüde anlaşılabilir olmakla birlikte, salgının doğrudan etkilediği serbest dolaşım, seyahat özgürlüğü ve sınır kontrolleri gibi ortak politikalar geliştirme tarihi birikimine sahip olduğu alanlarda dahi bir zafiyet içinde olduğu ve </w:t>
      </w:r>
      <w:r w:rsidR="00EB23B6" w:rsidRPr="0076265E">
        <w:rPr>
          <w:rFonts w:eastAsiaTheme="minorEastAsia"/>
          <w:sz w:val="22"/>
          <w:szCs w:val="22"/>
          <w:lang w:eastAsia="fr-FR"/>
        </w:rPr>
        <w:t xml:space="preserve">sürecin </w:t>
      </w:r>
      <w:r w:rsidRPr="0076265E">
        <w:rPr>
          <w:rFonts w:eastAsiaTheme="minorEastAsia"/>
          <w:sz w:val="22"/>
          <w:szCs w:val="22"/>
          <w:lang w:eastAsia="fr-FR"/>
        </w:rPr>
        <w:t xml:space="preserve">her ülkenin kendi bireysel politikaları ekseninde şekillendiği gözlemlenmektedir. </w:t>
      </w:r>
      <w:r w:rsidR="00387040" w:rsidRPr="0076265E">
        <w:rPr>
          <w:sz w:val="22"/>
          <w:szCs w:val="22"/>
          <w:shd w:val="clear" w:color="auto" w:fill="FFFFFF"/>
          <w:lang w:eastAsia="fr-FR"/>
        </w:rPr>
        <w:t>AB’nin ortak acil ve güçlü bir tepki verememesi, bir yandan AB’nin harekete geçirilmesi zor bir bürokratik yapıya sahip olmasından, öte yandan üye devletlerin AB’ye devrettiği yetki ve kaynakların sınırlı olmasından kaynaklanmaktadır (Nas, 2020). </w:t>
      </w:r>
    </w:p>
    <w:p w14:paraId="434A3BDA" w14:textId="77777777" w:rsidR="005C372A" w:rsidRPr="0076265E" w:rsidRDefault="005C372A" w:rsidP="00FD5865">
      <w:pPr>
        <w:jc w:val="both"/>
        <w:rPr>
          <w:rFonts w:eastAsiaTheme="minorEastAsia"/>
          <w:color w:val="2F2B20"/>
          <w:sz w:val="22"/>
          <w:szCs w:val="22"/>
          <w:lang w:eastAsia="fr-FR"/>
        </w:rPr>
      </w:pPr>
    </w:p>
    <w:p w14:paraId="65889F4A" w14:textId="1069F8FF" w:rsidR="005C372A" w:rsidRPr="0057693B" w:rsidRDefault="00805496" w:rsidP="00FD5865">
      <w:pPr>
        <w:jc w:val="both"/>
        <w:rPr>
          <w:rFonts w:eastAsiaTheme="minorEastAsia"/>
          <w:b/>
          <w:sz w:val="22"/>
          <w:szCs w:val="22"/>
          <w:lang w:eastAsia="fr-FR"/>
        </w:rPr>
      </w:pPr>
      <w:r w:rsidRPr="0057693B">
        <w:rPr>
          <w:rFonts w:eastAsiaTheme="minorEastAsia"/>
          <w:b/>
          <w:sz w:val="22"/>
          <w:szCs w:val="22"/>
          <w:lang w:eastAsia="fr-FR"/>
        </w:rPr>
        <w:t xml:space="preserve">3. </w:t>
      </w:r>
      <w:r w:rsidR="005C372A" w:rsidRPr="0057693B">
        <w:rPr>
          <w:rFonts w:eastAsiaTheme="minorEastAsia"/>
          <w:b/>
          <w:sz w:val="22"/>
          <w:szCs w:val="22"/>
          <w:lang w:eastAsia="fr-FR"/>
        </w:rPr>
        <w:t>Avrupa Komisyonu’nun Serbest Dolaşım Kısıtlamalarına Yaklaşımı ve Kararlar</w:t>
      </w:r>
    </w:p>
    <w:p w14:paraId="6AD61D04" w14:textId="25251DE4" w:rsidR="005C372A" w:rsidRPr="0076265E" w:rsidRDefault="00326B76" w:rsidP="00326B76">
      <w:pPr>
        <w:spacing w:before="100" w:beforeAutospacing="1" w:after="100" w:afterAutospacing="1"/>
        <w:ind w:firstLine="708"/>
        <w:jc w:val="both"/>
        <w:rPr>
          <w:sz w:val="22"/>
          <w:szCs w:val="22"/>
        </w:rPr>
      </w:pPr>
      <w:r w:rsidRPr="0076265E">
        <w:rPr>
          <w:sz w:val="22"/>
          <w:szCs w:val="22"/>
        </w:rPr>
        <w:t xml:space="preserve">Sosyal, </w:t>
      </w:r>
      <w:r w:rsidR="00EB23B6" w:rsidRPr="0076265E">
        <w:rPr>
          <w:sz w:val="22"/>
          <w:szCs w:val="22"/>
        </w:rPr>
        <w:t>ekonomik ve gündelik hayat</w:t>
      </w:r>
      <w:r w:rsidR="000655B7" w:rsidRPr="0076265E">
        <w:rPr>
          <w:sz w:val="22"/>
          <w:szCs w:val="22"/>
        </w:rPr>
        <w:t>a</w:t>
      </w:r>
      <w:r w:rsidR="00EB23B6" w:rsidRPr="0076265E">
        <w:rPr>
          <w:sz w:val="22"/>
          <w:szCs w:val="22"/>
        </w:rPr>
        <w:t xml:space="preserve"> ilişkin bir takım problemleri ve maliyetleri de beraberinde getiren </w:t>
      </w:r>
      <w:r w:rsidRPr="0076265E">
        <w:rPr>
          <w:sz w:val="22"/>
          <w:szCs w:val="22"/>
        </w:rPr>
        <w:t>serbest dolaşım kısıtlamalarının,</w:t>
      </w:r>
      <w:r w:rsidR="00EB23B6" w:rsidRPr="0076265E">
        <w:rPr>
          <w:sz w:val="22"/>
          <w:szCs w:val="22"/>
        </w:rPr>
        <w:t xml:space="preserve"> Avrupa Komisyonu Başkanı </w:t>
      </w:r>
      <w:proofErr w:type="spellStart"/>
      <w:r w:rsidR="00EB23B6" w:rsidRPr="0076265E">
        <w:rPr>
          <w:sz w:val="22"/>
          <w:szCs w:val="22"/>
        </w:rPr>
        <w:t>Ursula</w:t>
      </w:r>
      <w:proofErr w:type="spellEnd"/>
      <w:r w:rsidR="00EB23B6" w:rsidRPr="0076265E">
        <w:rPr>
          <w:sz w:val="22"/>
          <w:szCs w:val="22"/>
        </w:rPr>
        <w:t xml:space="preserve"> </w:t>
      </w:r>
      <w:proofErr w:type="spellStart"/>
      <w:r w:rsidR="00EB23B6" w:rsidRPr="0076265E">
        <w:rPr>
          <w:sz w:val="22"/>
          <w:szCs w:val="22"/>
        </w:rPr>
        <w:t>von</w:t>
      </w:r>
      <w:proofErr w:type="spellEnd"/>
      <w:r w:rsidR="00EB23B6" w:rsidRPr="0076265E">
        <w:rPr>
          <w:sz w:val="22"/>
          <w:szCs w:val="22"/>
        </w:rPr>
        <w:t xml:space="preserve"> der </w:t>
      </w:r>
      <w:proofErr w:type="spellStart"/>
      <w:r w:rsidR="00EB23B6" w:rsidRPr="0076265E">
        <w:rPr>
          <w:sz w:val="22"/>
          <w:szCs w:val="22"/>
        </w:rPr>
        <w:t>Leyen’in</w:t>
      </w:r>
      <w:proofErr w:type="spellEnd"/>
      <w:r w:rsidR="00EB23B6" w:rsidRPr="0076265E">
        <w:rPr>
          <w:sz w:val="22"/>
          <w:szCs w:val="22"/>
        </w:rPr>
        <w:t xml:space="preserve"> de işaret ettiği üzere </w:t>
      </w:r>
      <w:r w:rsidRPr="0076265E">
        <w:rPr>
          <w:sz w:val="22"/>
          <w:szCs w:val="22"/>
        </w:rPr>
        <w:t xml:space="preserve">olumsuz etkileri AB içinde hızla hissedilmeye başlamıştır. Dayanışma vurgusu yaparak üye ülkeleri uyaran </w:t>
      </w:r>
      <w:proofErr w:type="spellStart"/>
      <w:r w:rsidRPr="0076265E">
        <w:rPr>
          <w:sz w:val="22"/>
          <w:szCs w:val="22"/>
        </w:rPr>
        <w:t>Ursula</w:t>
      </w:r>
      <w:proofErr w:type="spellEnd"/>
      <w:r w:rsidRPr="0076265E">
        <w:rPr>
          <w:sz w:val="22"/>
          <w:szCs w:val="22"/>
        </w:rPr>
        <w:t xml:space="preserve"> </w:t>
      </w:r>
      <w:proofErr w:type="spellStart"/>
      <w:r w:rsidRPr="0076265E">
        <w:rPr>
          <w:sz w:val="22"/>
          <w:szCs w:val="22"/>
        </w:rPr>
        <w:t>von</w:t>
      </w:r>
      <w:proofErr w:type="spellEnd"/>
      <w:r w:rsidRPr="0076265E">
        <w:rPr>
          <w:sz w:val="22"/>
          <w:szCs w:val="22"/>
        </w:rPr>
        <w:t xml:space="preserve"> der </w:t>
      </w:r>
      <w:proofErr w:type="spellStart"/>
      <w:r w:rsidRPr="0076265E">
        <w:rPr>
          <w:sz w:val="22"/>
          <w:szCs w:val="22"/>
        </w:rPr>
        <w:t>Leyen</w:t>
      </w:r>
      <w:proofErr w:type="spellEnd"/>
      <w:r w:rsidRPr="0076265E">
        <w:rPr>
          <w:sz w:val="22"/>
          <w:szCs w:val="22"/>
        </w:rPr>
        <w:t xml:space="preserve">  mart ayında Brüksel’de şu açıklamayı yapmıştır: “</w:t>
      </w:r>
      <w:r w:rsidR="00EB23B6" w:rsidRPr="0076265E">
        <w:rPr>
          <w:sz w:val="22"/>
          <w:szCs w:val="22"/>
        </w:rPr>
        <w:t>Dünya Sağlık Örgütü genel anlamda seyahat yasağı konmasını etkili bulmuyor. İnsanların hayatını ve şirk</w:t>
      </w:r>
      <w:r w:rsidRPr="0076265E">
        <w:rPr>
          <w:sz w:val="22"/>
          <w:szCs w:val="22"/>
        </w:rPr>
        <w:t xml:space="preserve">etleri olumsuz etkiliyor. (...) </w:t>
      </w:r>
      <w:r w:rsidR="00EB23B6" w:rsidRPr="0076265E">
        <w:rPr>
          <w:sz w:val="22"/>
          <w:szCs w:val="22"/>
        </w:rPr>
        <w:t>Üye ülkeler tek taraflı kararlar almamalı zira bu durum hastanelerin ve hastaların ekipm</w:t>
      </w:r>
      <w:r w:rsidRPr="0076265E">
        <w:rPr>
          <w:sz w:val="22"/>
          <w:szCs w:val="22"/>
        </w:rPr>
        <w:t xml:space="preserve">anlara ulaşmasını zorlaştırıyor” (Alan, 2020). </w:t>
      </w:r>
    </w:p>
    <w:p w14:paraId="7151F95B" w14:textId="713B7699" w:rsidR="008D6D0B" w:rsidRPr="0076265E" w:rsidRDefault="000655B7" w:rsidP="00C23122">
      <w:pPr>
        <w:ind w:firstLine="708"/>
        <w:jc w:val="both"/>
        <w:rPr>
          <w:rFonts w:eastAsiaTheme="minorEastAsia"/>
          <w:sz w:val="22"/>
          <w:szCs w:val="22"/>
          <w:lang w:eastAsia="fr-FR"/>
        </w:rPr>
      </w:pPr>
      <w:r w:rsidRPr="0076265E">
        <w:rPr>
          <w:rFonts w:eastAsiaTheme="minorEastAsia"/>
          <w:sz w:val="22"/>
          <w:szCs w:val="22"/>
          <w:lang w:eastAsia="fr-FR"/>
        </w:rPr>
        <w:t>Hızla k</w:t>
      </w:r>
      <w:r w:rsidR="00D2790B" w:rsidRPr="0076265E">
        <w:rPr>
          <w:rFonts w:eastAsiaTheme="minorEastAsia"/>
          <w:sz w:val="22"/>
          <w:szCs w:val="22"/>
          <w:lang w:eastAsia="fr-FR"/>
        </w:rPr>
        <w:t xml:space="preserve">üresel bir </w:t>
      </w:r>
      <w:r w:rsidRPr="0076265E">
        <w:rPr>
          <w:rFonts w:eastAsiaTheme="minorEastAsia"/>
          <w:sz w:val="22"/>
          <w:szCs w:val="22"/>
          <w:lang w:eastAsia="fr-FR"/>
        </w:rPr>
        <w:t>krize dönüşmüş olan</w:t>
      </w:r>
      <w:r w:rsidR="00D2790B" w:rsidRPr="0076265E">
        <w:rPr>
          <w:rFonts w:eastAsiaTheme="minorEastAsia"/>
          <w:sz w:val="22"/>
          <w:szCs w:val="22"/>
          <w:lang w:eastAsia="fr-FR"/>
        </w:rPr>
        <w:t xml:space="preserve"> covid-19 salgını ile mücadelede ortak, çok taraflı ve dayanışma içinde hareket edilmesi gerekliliği </w:t>
      </w:r>
      <w:r w:rsidR="00C23122" w:rsidRPr="0076265E">
        <w:rPr>
          <w:rFonts w:eastAsiaTheme="minorEastAsia"/>
          <w:sz w:val="22"/>
          <w:szCs w:val="22"/>
          <w:lang w:eastAsia="fr-FR"/>
        </w:rPr>
        <w:t xml:space="preserve">AB üye devletleri ve kurumları nezdinde </w:t>
      </w:r>
      <w:r w:rsidR="00D2790B" w:rsidRPr="0076265E">
        <w:rPr>
          <w:rFonts w:eastAsiaTheme="minorEastAsia"/>
          <w:sz w:val="22"/>
          <w:szCs w:val="22"/>
          <w:lang w:eastAsia="fr-FR"/>
        </w:rPr>
        <w:t>her geçen gün kendini</w:t>
      </w:r>
      <w:r w:rsidR="00C23122" w:rsidRPr="0076265E">
        <w:rPr>
          <w:rFonts w:eastAsiaTheme="minorEastAsia"/>
          <w:sz w:val="22"/>
          <w:szCs w:val="22"/>
          <w:lang w:eastAsia="fr-FR"/>
        </w:rPr>
        <w:t xml:space="preserve"> daha fazla hissettirirken, Avrupa Komisyonu bir dizi önlem ve karar ile harekete geçerek ortak bir yaklaşım benimsenmesini amaçlamıştır. </w:t>
      </w:r>
      <w:r w:rsidR="00D2790B" w:rsidRPr="0076265E">
        <w:rPr>
          <w:rFonts w:eastAsiaTheme="minorEastAsia"/>
          <w:sz w:val="22"/>
          <w:szCs w:val="22"/>
          <w:lang w:eastAsia="fr-FR"/>
        </w:rPr>
        <w:t xml:space="preserve"> </w:t>
      </w:r>
    </w:p>
    <w:p w14:paraId="28D4E5F4" w14:textId="77777777" w:rsidR="008D6D0B" w:rsidRPr="0076265E" w:rsidRDefault="008D6D0B" w:rsidP="00C23122">
      <w:pPr>
        <w:ind w:firstLine="708"/>
        <w:jc w:val="both"/>
        <w:rPr>
          <w:rFonts w:eastAsiaTheme="minorEastAsia"/>
          <w:sz w:val="22"/>
          <w:szCs w:val="22"/>
          <w:lang w:eastAsia="fr-FR"/>
        </w:rPr>
      </w:pPr>
    </w:p>
    <w:p w14:paraId="605C4E60" w14:textId="6B792DD1" w:rsidR="005C372A" w:rsidRPr="0076265E" w:rsidRDefault="00A60A43" w:rsidP="008D6D0B">
      <w:pPr>
        <w:ind w:firstLine="708"/>
        <w:jc w:val="both"/>
        <w:rPr>
          <w:rFonts w:eastAsiaTheme="minorEastAsia"/>
          <w:sz w:val="22"/>
          <w:szCs w:val="22"/>
          <w:lang w:eastAsia="fr-FR"/>
        </w:rPr>
      </w:pPr>
      <w:r w:rsidRPr="0076265E">
        <w:rPr>
          <w:rFonts w:eastAsiaTheme="minorEastAsia"/>
          <w:sz w:val="22"/>
          <w:szCs w:val="22"/>
          <w:lang w:eastAsia="fr-FR"/>
        </w:rPr>
        <w:t>AB</w:t>
      </w:r>
      <w:r w:rsidR="008007D2">
        <w:rPr>
          <w:rFonts w:eastAsiaTheme="minorEastAsia"/>
          <w:sz w:val="22"/>
          <w:szCs w:val="22"/>
          <w:lang w:eastAsia="fr-FR"/>
        </w:rPr>
        <w:t>,</w:t>
      </w:r>
      <w:r w:rsidRPr="0076265E">
        <w:rPr>
          <w:rFonts w:eastAsiaTheme="minorEastAsia"/>
          <w:sz w:val="22"/>
          <w:szCs w:val="22"/>
          <w:lang w:eastAsia="fr-FR"/>
        </w:rPr>
        <w:t xml:space="preserve"> kısıtlamaların kaldırılması yönünde i</w:t>
      </w:r>
      <w:r w:rsidR="008007D2">
        <w:rPr>
          <w:rFonts w:eastAsiaTheme="minorEastAsia"/>
          <w:sz w:val="22"/>
          <w:szCs w:val="22"/>
          <w:lang w:eastAsia="fr-FR"/>
        </w:rPr>
        <w:t>lk ortak</w:t>
      </w:r>
      <w:bookmarkStart w:id="0" w:name="_GoBack"/>
      <w:bookmarkEnd w:id="0"/>
      <w:r w:rsidR="00C23122" w:rsidRPr="0076265E">
        <w:rPr>
          <w:rFonts w:eastAsiaTheme="minorEastAsia"/>
          <w:sz w:val="22"/>
          <w:szCs w:val="22"/>
          <w:lang w:eastAsia="fr-FR"/>
        </w:rPr>
        <w:t xml:space="preserve"> </w:t>
      </w:r>
      <w:r w:rsidRPr="0076265E">
        <w:rPr>
          <w:rFonts w:eastAsiaTheme="minorEastAsia"/>
          <w:sz w:val="22"/>
          <w:szCs w:val="22"/>
          <w:lang w:eastAsia="fr-FR"/>
        </w:rPr>
        <w:t>tepkiyi “</w:t>
      </w:r>
      <w:r w:rsidR="005C372A" w:rsidRPr="0076265E">
        <w:rPr>
          <w:rFonts w:eastAsiaTheme="minorEastAsia"/>
          <w:sz w:val="22"/>
          <w:szCs w:val="22"/>
          <w:lang w:eastAsia="fr-FR"/>
        </w:rPr>
        <w:t xml:space="preserve">Covid-19 </w:t>
      </w:r>
      <w:r w:rsidR="00C23122" w:rsidRPr="0076265E">
        <w:rPr>
          <w:rFonts w:eastAsiaTheme="minorEastAsia"/>
          <w:sz w:val="22"/>
          <w:szCs w:val="22"/>
          <w:lang w:eastAsia="fr-FR"/>
        </w:rPr>
        <w:t xml:space="preserve">Avrupa </w:t>
      </w:r>
      <w:r w:rsidR="005C372A" w:rsidRPr="0076265E">
        <w:rPr>
          <w:rFonts w:eastAsiaTheme="minorEastAsia"/>
          <w:sz w:val="22"/>
          <w:szCs w:val="22"/>
          <w:lang w:eastAsia="fr-FR"/>
        </w:rPr>
        <w:t>Ortak Yol Haritası</w:t>
      </w:r>
      <w:r w:rsidRPr="0076265E">
        <w:rPr>
          <w:rFonts w:eastAsiaTheme="minorEastAsia"/>
          <w:sz w:val="22"/>
          <w:szCs w:val="22"/>
          <w:lang w:eastAsia="fr-FR"/>
        </w:rPr>
        <w:t>”</w:t>
      </w:r>
      <w:r w:rsidR="005C372A" w:rsidRPr="0076265E">
        <w:rPr>
          <w:rFonts w:eastAsiaTheme="minorEastAsia"/>
          <w:sz w:val="22"/>
          <w:szCs w:val="22"/>
          <w:lang w:eastAsia="fr-FR"/>
        </w:rPr>
        <w:t xml:space="preserve"> </w:t>
      </w:r>
      <w:r w:rsidRPr="0076265E">
        <w:rPr>
          <w:rFonts w:eastAsiaTheme="minorEastAsia"/>
          <w:sz w:val="22"/>
          <w:szCs w:val="22"/>
          <w:lang w:eastAsia="fr-FR"/>
        </w:rPr>
        <w:t>oluşturarak 26 Mart 2020 tarihinde vermiştir (</w:t>
      </w:r>
      <w:proofErr w:type="spellStart"/>
      <w:r w:rsidRPr="0076265E">
        <w:rPr>
          <w:rFonts w:eastAsiaTheme="minorEastAsia"/>
          <w:sz w:val="22"/>
          <w:szCs w:val="22"/>
          <w:lang w:eastAsia="fr-FR"/>
        </w:rPr>
        <w:t>Joint</w:t>
      </w:r>
      <w:proofErr w:type="spellEnd"/>
      <w:r w:rsidRPr="0076265E">
        <w:rPr>
          <w:rFonts w:eastAsiaTheme="minorEastAsia"/>
          <w:sz w:val="22"/>
          <w:szCs w:val="22"/>
          <w:lang w:eastAsia="fr-FR"/>
        </w:rPr>
        <w:t xml:space="preserve"> </w:t>
      </w:r>
      <w:proofErr w:type="spellStart"/>
      <w:r w:rsidRPr="0076265E">
        <w:rPr>
          <w:rFonts w:eastAsiaTheme="minorEastAsia"/>
          <w:sz w:val="22"/>
          <w:szCs w:val="22"/>
          <w:lang w:eastAsia="fr-FR"/>
        </w:rPr>
        <w:t>European</w:t>
      </w:r>
      <w:proofErr w:type="spellEnd"/>
      <w:r w:rsidRPr="0076265E">
        <w:rPr>
          <w:rFonts w:eastAsiaTheme="minorEastAsia"/>
          <w:sz w:val="22"/>
          <w:szCs w:val="22"/>
          <w:lang w:eastAsia="fr-FR"/>
        </w:rPr>
        <w:t xml:space="preserve"> </w:t>
      </w:r>
      <w:proofErr w:type="spellStart"/>
      <w:r w:rsidRPr="0076265E">
        <w:rPr>
          <w:rFonts w:eastAsiaTheme="minorEastAsia"/>
          <w:sz w:val="22"/>
          <w:szCs w:val="22"/>
          <w:lang w:eastAsia="fr-FR"/>
        </w:rPr>
        <w:t>Roadmap</w:t>
      </w:r>
      <w:proofErr w:type="spellEnd"/>
      <w:r w:rsidRPr="0076265E">
        <w:rPr>
          <w:rFonts w:eastAsiaTheme="minorEastAsia"/>
          <w:sz w:val="22"/>
          <w:szCs w:val="22"/>
          <w:lang w:eastAsia="fr-FR"/>
        </w:rPr>
        <w:t>, 2020). Aynı dönemde,</w:t>
      </w:r>
      <w:r w:rsidR="00C23122" w:rsidRPr="0076265E">
        <w:rPr>
          <w:rFonts w:eastAsiaTheme="minorEastAsia"/>
          <w:sz w:val="22"/>
          <w:szCs w:val="22"/>
          <w:lang w:eastAsia="fr-FR"/>
        </w:rPr>
        <w:t xml:space="preserve"> </w:t>
      </w:r>
      <w:r w:rsidR="00C23122" w:rsidRPr="0076265E">
        <w:rPr>
          <w:rFonts w:eastAsiaTheme="minorEastAsia"/>
          <w:color w:val="2F2B20"/>
          <w:sz w:val="22"/>
          <w:szCs w:val="22"/>
          <w:lang w:eastAsia="fr-FR"/>
        </w:rPr>
        <w:t xml:space="preserve">Avrupa Komisyonu </w:t>
      </w:r>
      <w:r w:rsidR="005C372A" w:rsidRPr="0076265E">
        <w:rPr>
          <w:rFonts w:eastAsiaTheme="minorEastAsia"/>
          <w:color w:val="2F2B20"/>
          <w:sz w:val="22"/>
          <w:szCs w:val="22"/>
          <w:lang w:eastAsia="fr-FR"/>
        </w:rPr>
        <w:t xml:space="preserve">Başkan </w:t>
      </w:r>
      <w:proofErr w:type="spellStart"/>
      <w:r w:rsidR="005C372A" w:rsidRPr="0076265E">
        <w:rPr>
          <w:rFonts w:eastAsiaTheme="minorEastAsia"/>
          <w:color w:val="2F2B20"/>
          <w:sz w:val="22"/>
          <w:szCs w:val="22"/>
          <w:lang w:eastAsia="fr-FR"/>
        </w:rPr>
        <w:t>Ursula</w:t>
      </w:r>
      <w:proofErr w:type="spellEnd"/>
      <w:r w:rsidR="005C372A" w:rsidRPr="0076265E">
        <w:rPr>
          <w:rFonts w:eastAsiaTheme="minorEastAsia"/>
          <w:color w:val="2F2B20"/>
          <w:sz w:val="22"/>
          <w:szCs w:val="22"/>
          <w:lang w:eastAsia="fr-FR"/>
        </w:rPr>
        <w:t xml:space="preserve"> </w:t>
      </w:r>
      <w:proofErr w:type="spellStart"/>
      <w:r w:rsidR="005C372A" w:rsidRPr="0076265E">
        <w:rPr>
          <w:rFonts w:eastAsiaTheme="minorEastAsia"/>
          <w:color w:val="2F2B20"/>
          <w:sz w:val="22"/>
          <w:szCs w:val="22"/>
          <w:lang w:eastAsia="fr-FR"/>
        </w:rPr>
        <w:t>von</w:t>
      </w:r>
      <w:proofErr w:type="spellEnd"/>
      <w:r w:rsidR="005C372A" w:rsidRPr="0076265E">
        <w:rPr>
          <w:rFonts w:eastAsiaTheme="minorEastAsia"/>
          <w:color w:val="2F2B20"/>
          <w:sz w:val="22"/>
          <w:szCs w:val="22"/>
          <w:lang w:eastAsia="fr-FR"/>
        </w:rPr>
        <w:t xml:space="preserve"> der </w:t>
      </w:r>
      <w:proofErr w:type="spellStart"/>
      <w:r w:rsidR="005C372A" w:rsidRPr="0076265E">
        <w:rPr>
          <w:rFonts w:eastAsiaTheme="minorEastAsia"/>
          <w:color w:val="2F2B20"/>
          <w:sz w:val="22"/>
          <w:szCs w:val="22"/>
          <w:lang w:eastAsia="fr-FR"/>
        </w:rPr>
        <w:t>Leyen</w:t>
      </w:r>
      <w:proofErr w:type="spellEnd"/>
      <w:r w:rsidR="005C372A" w:rsidRPr="0076265E">
        <w:rPr>
          <w:rFonts w:eastAsiaTheme="minorEastAsia"/>
          <w:color w:val="2F2B20"/>
          <w:sz w:val="22"/>
          <w:szCs w:val="22"/>
          <w:lang w:eastAsia="fr-FR"/>
        </w:rPr>
        <w:t xml:space="preserve"> önderliğinde  </w:t>
      </w:r>
      <w:proofErr w:type="spellStart"/>
      <w:r w:rsidR="005C372A" w:rsidRPr="0076265E">
        <w:rPr>
          <w:rFonts w:eastAsiaTheme="minorEastAsia"/>
          <w:color w:val="2F2B20"/>
          <w:sz w:val="22"/>
          <w:szCs w:val="22"/>
          <w:lang w:eastAsia="fr-FR"/>
        </w:rPr>
        <w:t>Koronavirüs</w:t>
      </w:r>
      <w:proofErr w:type="spellEnd"/>
      <w:r w:rsidR="005C372A" w:rsidRPr="0076265E">
        <w:rPr>
          <w:rFonts w:eastAsiaTheme="minorEastAsia"/>
          <w:color w:val="2F2B20"/>
          <w:sz w:val="22"/>
          <w:szCs w:val="22"/>
          <w:lang w:eastAsia="fr-FR"/>
        </w:rPr>
        <w:t xml:space="preserve"> Tepki Ekibi (</w:t>
      </w:r>
      <w:proofErr w:type="spellStart"/>
      <w:r w:rsidR="005C372A" w:rsidRPr="0076265E">
        <w:rPr>
          <w:rFonts w:eastAsiaTheme="minorEastAsia"/>
          <w:color w:val="2F2B20"/>
          <w:sz w:val="22"/>
          <w:szCs w:val="22"/>
          <w:lang w:eastAsia="fr-FR"/>
        </w:rPr>
        <w:t>Coronavirus</w:t>
      </w:r>
      <w:proofErr w:type="spellEnd"/>
      <w:r w:rsidR="005C372A" w:rsidRPr="0076265E">
        <w:rPr>
          <w:rFonts w:eastAsiaTheme="minorEastAsia"/>
          <w:color w:val="2F2B20"/>
          <w:sz w:val="22"/>
          <w:szCs w:val="22"/>
          <w:lang w:eastAsia="fr-FR"/>
        </w:rPr>
        <w:t xml:space="preserve"> </w:t>
      </w:r>
      <w:proofErr w:type="spellStart"/>
      <w:r w:rsidR="005C372A" w:rsidRPr="0076265E">
        <w:rPr>
          <w:rFonts w:eastAsiaTheme="minorEastAsia"/>
          <w:color w:val="2F2B20"/>
          <w:sz w:val="22"/>
          <w:szCs w:val="22"/>
          <w:lang w:eastAsia="fr-FR"/>
        </w:rPr>
        <w:t xml:space="preserve">Response Team) </w:t>
      </w:r>
      <w:proofErr w:type="spellEnd"/>
      <w:r w:rsidR="005C372A" w:rsidRPr="0076265E">
        <w:rPr>
          <w:rFonts w:eastAsiaTheme="minorEastAsia"/>
          <w:color w:val="2F2B20"/>
          <w:sz w:val="22"/>
          <w:szCs w:val="22"/>
          <w:lang w:eastAsia="fr-FR"/>
        </w:rPr>
        <w:t>oluşturulmuştur</w:t>
      </w:r>
      <w:r w:rsidR="00AF061E" w:rsidRPr="0076265E">
        <w:rPr>
          <w:rFonts w:eastAsiaTheme="minorEastAsia"/>
          <w:color w:val="2F2B20"/>
          <w:sz w:val="22"/>
          <w:szCs w:val="22"/>
          <w:lang w:eastAsia="fr-FR"/>
        </w:rPr>
        <w:t xml:space="preserve"> (</w:t>
      </w:r>
      <w:proofErr w:type="spellStart"/>
      <w:r w:rsidR="00AF061E" w:rsidRPr="0076265E">
        <w:rPr>
          <w:rFonts w:eastAsiaTheme="minorEastAsia"/>
          <w:color w:val="2F2B20"/>
          <w:sz w:val="22"/>
          <w:szCs w:val="22"/>
          <w:lang w:eastAsia="fr-FR"/>
        </w:rPr>
        <w:t>European</w:t>
      </w:r>
      <w:proofErr w:type="spellEnd"/>
      <w:r w:rsidR="00AF061E" w:rsidRPr="0076265E">
        <w:rPr>
          <w:rFonts w:eastAsiaTheme="minorEastAsia"/>
          <w:color w:val="2F2B20"/>
          <w:sz w:val="22"/>
          <w:szCs w:val="22"/>
          <w:lang w:eastAsia="fr-FR"/>
        </w:rPr>
        <w:t xml:space="preserve"> </w:t>
      </w:r>
      <w:proofErr w:type="spellStart"/>
      <w:r w:rsidR="00AF061E" w:rsidRPr="0076265E">
        <w:rPr>
          <w:rFonts w:eastAsiaTheme="minorEastAsia"/>
          <w:color w:val="2F2B20"/>
          <w:sz w:val="22"/>
          <w:szCs w:val="22"/>
          <w:lang w:eastAsia="fr-FR"/>
        </w:rPr>
        <w:t>Comission</w:t>
      </w:r>
      <w:proofErr w:type="spellEnd"/>
      <w:r w:rsidR="00AF061E" w:rsidRPr="0076265E">
        <w:rPr>
          <w:rFonts w:eastAsiaTheme="minorEastAsia"/>
          <w:color w:val="2F2B20"/>
          <w:sz w:val="22"/>
          <w:szCs w:val="22"/>
          <w:lang w:eastAsia="fr-FR"/>
        </w:rPr>
        <w:t>, 2020)</w:t>
      </w:r>
      <w:r w:rsidR="005C372A" w:rsidRPr="0076265E">
        <w:rPr>
          <w:rFonts w:eastAsiaTheme="minorEastAsia"/>
          <w:color w:val="2F2B20"/>
          <w:sz w:val="22"/>
          <w:szCs w:val="22"/>
          <w:lang w:eastAsia="fr-FR"/>
        </w:rPr>
        <w:t>.</w:t>
      </w:r>
      <w:r w:rsidR="00C23122" w:rsidRPr="0076265E">
        <w:rPr>
          <w:rFonts w:eastAsiaTheme="minorEastAsia"/>
          <w:color w:val="2F2B20"/>
          <w:sz w:val="22"/>
          <w:szCs w:val="22"/>
          <w:lang w:eastAsia="fr-FR"/>
        </w:rPr>
        <w:t xml:space="preserve"> </w:t>
      </w:r>
      <w:r w:rsidR="005C372A" w:rsidRPr="0076265E">
        <w:rPr>
          <w:rFonts w:eastAsiaTheme="minorEastAsia"/>
          <w:color w:val="2F2B20"/>
          <w:sz w:val="22"/>
          <w:szCs w:val="22"/>
          <w:lang w:eastAsia="fr-FR"/>
        </w:rPr>
        <w:t>3 sütunlu bir yapı üzerinden; tıbbi, hareketlilik (serbest dolaşım, ulaşım vb.) ve ekonomi (işletme, turizm, ticaret vb.) Covid-19 a karşı ortak hareket alanları belirlenmiştir. 15 nisan</w:t>
      </w:r>
      <w:r w:rsidR="00C23122" w:rsidRPr="0076265E">
        <w:rPr>
          <w:rFonts w:eastAsiaTheme="minorEastAsia"/>
          <w:color w:val="2F2B20"/>
          <w:sz w:val="22"/>
          <w:szCs w:val="22"/>
          <w:lang w:eastAsia="fr-FR"/>
        </w:rPr>
        <w:t xml:space="preserve"> 2020’de</w:t>
      </w:r>
      <w:r w:rsidR="005C372A" w:rsidRPr="0076265E">
        <w:rPr>
          <w:rFonts w:eastAsiaTheme="minorEastAsia"/>
          <w:color w:val="2F2B20"/>
          <w:sz w:val="22"/>
          <w:szCs w:val="22"/>
          <w:lang w:eastAsia="fr-FR"/>
        </w:rPr>
        <w:t xml:space="preserve"> oluşturulan Yol </w:t>
      </w:r>
      <w:proofErr w:type="spellStart"/>
      <w:r w:rsidR="005C372A" w:rsidRPr="0076265E">
        <w:rPr>
          <w:rFonts w:eastAsiaTheme="minorEastAsia"/>
          <w:color w:val="2F2B20"/>
          <w:sz w:val="22"/>
          <w:szCs w:val="22"/>
          <w:lang w:eastAsia="fr-FR"/>
        </w:rPr>
        <w:t>Haritası’nda</w:t>
      </w:r>
      <w:proofErr w:type="spellEnd"/>
      <w:r w:rsidR="005C372A" w:rsidRPr="0076265E">
        <w:rPr>
          <w:rFonts w:eastAsiaTheme="minorEastAsia"/>
          <w:color w:val="2F2B20"/>
          <w:sz w:val="22"/>
          <w:szCs w:val="22"/>
          <w:lang w:eastAsia="fr-FR"/>
        </w:rPr>
        <w:t xml:space="preserve"> (</w:t>
      </w:r>
      <w:proofErr w:type="spellStart"/>
      <w:r w:rsidR="005C372A" w:rsidRPr="0076265E">
        <w:rPr>
          <w:rFonts w:eastAsiaTheme="minorEastAsia"/>
          <w:color w:val="2F2B20"/>
          <w:sz w:val="22"/>
          <w:szCs w:val="22"/>
          <w:lang w:eastAsia="fr-FR"/>
        </w:rPr>
        <w:t>European</w:t>
      </w:r>
      <w:proofErr w:type="spellEnd"/>
      <w:r w:rsidR="005C372A" w:rsidRPr="0076265E">
        <w:rPr>
          <w:rFonts w:eastAsiaTheme="minorEastAsia"/>
          <w:color w:val="2F2B20"/>
          <w:sz w:val="22"/>
          <w:szCs w:val="22"/>
          <w:lang w:eastAsia="fr-FR"/>
        </w:rPr>
        <w:t xml:space="preserve"> </w:t>
      </w:r>
      <w:proofErr w:type="spellStart"/>
      <w:r w:rsidR="005C372A" w:rsidRPr="0076265E">
        <w:rPr>
          <w:rFonts w:eastAsiaTheme="minorEastAsia"/>
          <w:color w:val="2F2B20"/>
          <w:sz w:val="22"/>
          <w:szCs w:val="22"/>
          <w:lang w:eastAsia="fr-FR"/>
        </w:rPr>
        <w:t>Roadmap</w:t>
      </w:r>
      <w:proofErr w:type="spellEnd"/>
      <w:r w:rsidR="005C372A" w:rsidRPr="0076265E">
        <w:rPr>
          <w:rFonts w:eastAsiaTheme="minorEastAsia"/>
          <w:color w:val="2F2B20"/>
          <w:sz w:val="22"/>
          <w:szCs w:val="22"/>
          <w:lang w:eastAsia="fr-FR"/>
        </w:rPr>
        <w:t xml:space="preserve">), ilk kez serbest dolaşım kısıtlamalarının </w:t>
      </w:r>
      <w:r w:rsidR="000655B7" w:rsidRPr="0076265E">
        <w:rPr>
          <w:rFonts w:eastAsiaTheme="minorEastAsia"/>
          <w:color w:val="2F2B20"/>
          <w:sz w:val="22"/>
          <w:szCs w:val="22"/>
          <w:lang w:eastAsia="fr-FR"/>
        </w:rPr>
        <w:t>“</w:t>
      </w:r>
      <w:r w:rsidR="005C372A" w:rsidRPr="0076265E">
        <w:rPr>
          <w:rFonts w:eastAsiaTheme="minorEastAsia"/>
          <w:color w:val="2F2B20"/>
          <w:sz w:val="22"/>
          <w:szCs w:val="22"/>
          <w:lang w:eastAsia="fr-FR"/>
        </w:rPr>
        <w:t>koordineli</w:t>
      </w:r>
      <w:r w:rsidR="000655B7" w:rsidRPr="0076265E">
        <w:rPr>
          <w:rFonts w:eastAsiaTheme="minorEastAsia"/>
          <w:color w:val="2F2B20"/>
          <w:sz w:val="22"/>
          <w:szCs w:val="22"/>
          <w:lang w:eastAsia="fr-FR"/>
        </w:rPr>
        <w:t>”</w:t>
      </w:r>
      <w:r w:rsidR="005C372A" w:rsidRPr="0076265E">
        <w:rPr>
          <w:rFonts w:eastAsiaTheme="minorEastAsia"/>
          <w:color w:val="2F2B20"/>
          <w:sz w:val="22"/>
          <w:szCs w:val="22"/>
          <w:lang w:eastAsia="fr-FR"/>
        </w:rPr>
        <w:t xml:space="preserve">, </w:t>
      </w:r>
      <w:r w:rsidR="000655B7" w:rsidRPr="0076265E">
        <w:rPr>
          <w:rFonts w:eastAsiaTheme="minorEastAsia"/>
          <w:color w:val="2F2B20"/>
          <w:sz w:val="22"/>
          <w:szCs w:val="22"/>
          <w:lang w:eastAsia="fr-FR"/>
        </w:rPr>
        <w:t>“</w:t>
      </w:r>
      <w:r w:rsidR="005C372A" w:rsidRPr="0076265E">
        <w:rPr>
          <w:rFonts w:eastAsiaTheme="minorEastAsia"/>
          <w:color w:val="2F2B20"/>
          <w:sz w:val="22"/>
          <w:szCs w:val="22"/>
          <w:lang w:eastAsia="fr-FR"/>
        </w:rPr>
        <w:t>karşılıklı saygı</w:t>
      </w:r>
      <w:r w:rsidR="000655B7" w:rsidRPr="0076265E">
        <w:rPr>
          <w:rFonts w:eastAsiaTheme="minorEastAsia"/>
          <w:color w:val="2F2B20"/>
          <w:sz w:val="22"/>
          <w:szCs w:val="22"/>
          <w:lang w:eastAsia="fr-FR"/>
        </w:rPr>
        <w:t>”</w:t>
      </w:r>
      <w:r w:rsidR="005C372A" w:rsidRPr="0076265E">
        <w:rPr>
          <w:rFonts w:eastAsiaTheme="minorEastAsia"/>
          <w:color w:val="2F2B20"/>
          <w:sz w:val="22"/>
          <w:szCs w:val="22"/>
          <w:lang w:eastAsia="fr-FR"/>
        </w:rPr>
        <w:t xml:space="preserve"> ve </w:t>
      </w:r>
      <w:r w:rsidR="000655B7" w:rsidRPr="0076265E">
        <w:rPr>
          <w:rFonts w:eastAsiaTheme="minorEastAsia"/>
          <w:color w:val="2F2B20"/>
          <w:sz w:val="22"/>
          <w:szCs w:val="22"/>
          <w:lang w:eastAsia="fr-FR"/>
        </w:rPr>
        <w:t>“</w:t>
      </w:r>
      <w:r w:rsidR="005C372A" w:rsidRPr="0076265E">
        <w:rPr>
          <w:rFonts w:eastAsiaTheme="minorEastAsia"/>
          <w:color w:val="2F2B20"/>
          <w:sz w:val="22"/>
          <w:szCs w:val="22"/>
          <w:lang w:eastAsia="fr-FR"/>
        </w:rPr>
        <w:t>dayanışma içerisinde</w:t>
      </w:r>
      <w:r w:rsidR="000655B7" w:rsidRPr="0076265E">
        <w:rPr>
          <w:rFonts w:eastAsiaTheme="minorEastAsia"/>
          <w:color w:val="2F2B20"/>
          <w:sz w:val="22"/>
          <w:szCs w:val="22"/>
          <w:lang w:eastAsia="fr-FR"/>
        </w:rPr>
        <w:t>”</w:t>
      </w:r>
      <w:r w:rsidR="005C372A" w:rsidRPr="0076265E">
        <w:rPr>
          <w:rFonts w:eastAsiaTheme="minorEastAsia"/>
          <w:color w:val="2F2B20"/>
          <w:sz w:val="22"/>
          <w:szCs w:val="22"/>
          <w:lang w:eastAsia="fr-FR"/>
        </w:rPr>
        <w:t xml:space="preserve"> ve ortak bir yaklaşımla hayata geçirilmesinin gerekliliği vurgulanmıştır</w:t>
      </w:r>
      <w:r w:rsidR="00A10AB1" w:rsidRPr="0076265E">
        <w:rPr>
          <w:rFonts w:eastAsiaTheme="minorEastAsia"/>
          <w:color w:val="2F2B20"/>
          <w:sz w:val="22"/>
          <w:szCs w:val="22"/>
          <w:lang w:eastAsia="fr-FR"/>
        </w:rPr>
        <w:t xml:space="preserve"> (</w:t>
      </w:r>
      <w:proofErr w:type="spellStart"/>
      <w:r w:rsidR="00A10AB1" w:rsidRPr="0076265E">
        <w:rPr>
          <w:rFonts w:eastAsiaTheme="minorEastAsia"/>
          <w:color w:val="2F2B20"/>
          <w:sz w:val="22"/>
          <w:szCs w:val="22"/>
          <w:lang w:eastAsia="fr-FR"/>
        </w:rPr>
        <w:t>Coronavirus</w:t>
      </w:r>
      <w:proofErr w:type="spellEnd"/>
      <w:r w:rsidR="00A10AB1" w:rsidRPr="0076265E">
        <w:rPr>
          <w:rFonts w:eastAsiaTheme="minorEastAsia"/>
          <w:color w:val="2F2B20"/>
          <w:sz w:val="22"/>
          <w:szCs w:val="22"/>
          <w:lang w:eastAsia="fr-FR"/>
        </w:rPr>
        <w:t xml:space="preserve"> </w:t>
      </w:r>
      <w:proofErr w:type="spellStart"/>
      <w:r w:rsidR="00A10AB1" w:rsidRPr="0076265E">
        <w:rPr>
          <w:rFonts w:eastAsiaTheme="minorEastAsia"/>
          <w:color w:val="2F2B20"/>
          <w:sz w:val="22"/>
          <w:szCs w:val="22"/>
          <w:lang w:eastAsia="fr-FR"/>
        </w:rPr>
        <w:t>Response</w:t>
      </w:r>
      <w:proofErr w:type="spellEnd"/>
      <w:r w:rsidR="00A10AB1" w:rsidRPr="0076265E">
        <w:rPr>
          <w:rFonts w:eastAsiaTheme="minorEastAsia"/>
          <w:color w:val="2F2B20"/>
          <w:sz w:val="22"/>
          <w:szCs w:val="22"/>
          <w:lang w:eastAsia="fr-FR"/>
        </w:rPr>
        <w:t>, 2020)</w:t>
      </w:r>
      <w:r w:rsidR="005C372A" w:rsidRPr="0076265E">
        <w:rPr>
          <w:rFonts w:eastAsiaTheme="minorEastAsia"/>
          <w:color w:val="2F2B20"/>
          <w:sz w:val="22"/>
          <w:szCs w:val="22"/>
          <w:lang w:eastAsia="fr-FR"/>
        </w:rPr>
        <w:t xml:space="preserve">. </w:t>
      </w:r>
    </w:p>
    <w:p w14:paraId="57891EC1" w14:textId="77777777" w:rsidR="009658C7" w:rsidRPr="0076265E" w:rsidRDefault="009658C7" w:rsidP="00FD5865">
      <w:pPr>
        <w:jc w:val="both"/>
        <w:rPr>
          <w:rFonts w:eastAsiaTheme="minorEastAsia"/>
          <w:sz w:val="22"/>
          <w:szCs w:val="22"/>
          <w:lang w:eastAsia="fr-FR"/>
        </w:rPr>
      </w:pPr>
    </w:p>
    <w:p w14:paraId="0763B64D" w14:textId="653C3BD0" w:rsidR="005C372A" w:rsidRDefault="00C23122" w:rsidP="00C23122">
      <w:pPr>
        <w:ind w:firstLine="708"/>
        <w:jc w:val="both"/>
        <w:rPr>
          <w:rFonts w:eastAsiaTheme="minorEastAsia"/>
          <w:color w:val="2F2B20"/>
          <w:sz w:val="22"/>
          <w:szCs w:val="22"/>
          <w:lang w:eastAsia="fr-FR"/>
        </w:rPr>
      </w:pPr>
      <w:r w:rsidRPr="0076265E">
        <w:rPr>
          <w:rFonts w:eastAsiaTheme="minorEastAsia"/>
          <w:sz w:val="22"/>
          <w:szCs w:val="22"/>
          <w:lang w:eastAsia="fr-FR"/>
        </w:rPr>
        <w:t xml:space="preserve">Bir sonraki aşamayı </w:t>
      </w:r>
      <w:r w:rsidRPr="0076265E">
        <w:rPr>
          <w:rFonts w:eastAsiaTheme="minorEastAsia"/>
          <w:color w:val="2F2B20"/>
          <w:sz w:val="22"/>
          <w:szCs w:val="22"/>
          <w:lang w:eastAsia="fr-FR"/>
        </w:rPr>
        <w:t>15 haziran 2020’de devreye sokulan</w:t>
      </w:r>
      <w:r w:rsidRPr="0076265E">
        <w:rPr>
          <w:rFonts w:eastAsiaTheme="minorEastAsia"/>
          <w:sz w:val="22"/>
          <w:szCs w:val="22"/>
          <w:lang w:eastAsia="fr-FR"/>
        </w:rPr>
        <w:t xml:space="preserve"> “</w:t>
      </w:r>
      <w:r w:rsidRPr="0076265E">
        <w:rPr>
          <w:rFonts w:eastAsiaTheme="minorEastAsia"/>
          <w:color w:val="2F2B20"/>
          <w:sz w:val="22"/>
          <w:szCs w:val="22"/>
          <w:lang w:eastAsia="fr-FR"/>
        </w:rPr>
        <w:t xml:space="preserve">AB Sınırlarının Tekrar Açılması” </w:t>
      </w:r>
      <w:r w:rsidRPr="0076265E">
        <w:rPr>
          <w:rFonts w:eastAsiaTheme="minorEastAsia"/>
          <w:i/>
          <w:iCs/>
          <w:color w:val="2F2B20"/>
          <w:sz w:val="22"/>
          <w:szCs w:val="22"/>
          <w:lang w:eastAsia="fr-FR"/>
        </w:rPr>
        <w:t xml:space="preserve">Re-Open EU </w:t>
      </w:r>
      <w:r w:rsidRPr="0076265E">
        <w:rPr>
          <w:rFonts w:eastAsiaTheme="minorEastAsia"/>
          <w:color w:val="2F2B20"/>
          <w:sz w:val="22"/>
          <w:szCs w:val="22"/>
          <w:lang w:eastAsia="fr-FR"/>
        </w:rPr>
        <w:t xml:space="preserve">mekanizması oluşturmuştur. Re-Open EU, </w:t>
      </w:r>
      <w:r w:rsidR="005C372A" w:rsidRPr="0076265E">
        <w:rPr>
          <w:rFonts w:eastAsiaTheme="minorEastAsia"/>
          <w:color w:val="2F2B20"/>
          <w:sz w:val="22"/>
          <w:szCs w:val="22"/>
          <w:lang w:eastAsia="fr-FR"/>
        </w:rPr>
        <w:t xml:space="preserve">Avrupa Hastalık Önleme ve Kontrol Merkezi’nden alınan veriler doğrultusunda, </w:t>
      </w:r>
      <w:r w:rsidR="009658C7" w:rsidRPr="0076265E">
        <w:rPr>
          <w:rFonts w:eastAsiaTheme="minorEastAsia"/>
          <w:color w:val="2F2B20"/>
          <w:sz w:val="22"/>
          <w:szCs w:val="22"/>
          <w:lang w:eastAsia="fr-FR"/>
        </w:rPr>
        <w:t>d</w:t>
      </w:r>
      <w:r w:rsidR="005C372A" w:rsidRPr="0076265E">
        <w:rPr>
          <w:rFonts w:eastAsiaTheme="minorEastAsia"/>
          <w:color w:val="2F2B20"/>
          <w:sz w:val="22"/>
          <w:szCs w:val="22"/>
          <w:lang w:eastAsia="fr-FR"/>
        </w:rPr>
        <w:t xml:space="preserve">üzenli güncellenen, 24 dilde hizmet veren, </w:t>
      </w:r>
      <w:r w:rsidR="009658C7" w:rsidRPr="0076265E">
        <w:rPr>
          <w:rFonts w:eastAsiaTheme="minorEastAsia"/>
          <w:color w:val="2F2B20"/>
          <w:sz w:val="22"/>
          <w:szCs w:val="22"/>
          <w:lang w:eastAsia="fr-FR"/>
        </w:rPr>
        <w:t xml:space="preserve"> üye d</w:t>
      </w:r>
      <w:r w:rsidR="005C372A" w:rsidRPr="0076265E">
        <w:rPr>
          <w:rFonts w:eastAsiaTheme="minorEastAsia"/>
          <w:color w:val="2F2B20"/>
          <w:sz w:val="22"/>
          <w:szCs w:val="22"/>
          <w:lang w:eastAsia="fr-FR"/>
        </w:rPr>
        <w:t xml:space="preserve">evletlerdeki mevcut </w:t>
      </w:r>
      <w:proofErr w:type="spellStart"/>
      <w:r w:rsidR="005C372A" w:rsidRPr="0076265E">
        <w:rPr>
          <w:rFonts w:eastAsiaTheme="minorEastAsia"/>
          <w:color w:val="2F2B20"/>
          <w:sz w:val="22"/>
          <w:szCs w:val="22"/>
          <w:lang w:eastAsia="fr-FR"/>
        </w:rPr>
        <w:t>koronavirüs</w:t>
      </w:r>
      <w:proofErr w:type="spellEnd"/>
      <w:r w:rsidR="005C372A" w:rsidRPr="0076265E">
        <w:rPr>
          <w:rFonts w:eastAsiaTheme="minorEastAsia"/>
          <w:color w:val="2F2B20"/>
          <w:sz w:val="22"/>
          <w:szCs w:val="22"/>
          <w:lang w:eastAsia="fr-FR"/>
        </w:rPr>
        <w:t xml:space="preserve"> tablosunu, test ve karantina uygulamalarını, seyahat kısıtlamalarını ortaya koyan bir araçtır</w:t>
      </w:r>
      <w:r w:rsidR="00004C33" w:rsidRPr="0076265E">
        <w:rPr>
          <w:rFonts w:eastAsiaTheme="minorEastAsia"/>
          <w:color w:val="2F2B20"/>
          <w:sz w:val="22"/>
          <w:szCs w:val="22"/>
          <w:lang w:eastAsia="fr-FR"/>
        </w:rPr>
        <w:t xml:space="preserve"> (Re-Open EU, 2020)</w:t>
      </w:r>
      <w:r w:rsidR="005C372A" w:rsidRPr="0076265E">
        <w:rPr>
          <w:rFonts w:eastAsiaTheme="minorEastAsia"/>
          <w:color w:val="2F2B20"/>
          <w:sz w:val="22"/>
          <w:szCs w:val="22"/>
          <w:lang w:eastAsia="fr-FR"/>
        </w:rPr>
        <w:t>. Üye ülkeler arasında seyahat edecek kişilere renklendirilmiş harita sistemi üzerinden (yeşil, turuncu, sarı, kırmızı)  bilgilendirme yapmayı amaçlamaktadır.</w:t>
      </w:r>
      <w:r w:rsidRPr="0076265E">
        <w:rPr>
          <w:rFonts w:eastAsiaTheme="minorEastAsia"/>
          <w:color w:val="2F2B20"/>
          <w:sz w:val="22"/>
          <w:szCs w:val="22"/>
          <w:lang w:eastAsia="fr-FR"/>
        </w:rPr>
        <w:t xml:space="preserve"> </w:t>
      </w:r>
      <w:r w:rsidR="005C372A" w:rsidRPr="0076265E">
        <w:rPr>
          <w:rFonts w:eastAsiaTheme="minorEastAsia"/>
          <w:color w:val="2F2B20"/>
          <w:sz w:val="22"/>
          <w:szCs w:val="22"/>
          <w:lang w:eastAsia="fr-FR"/>
        </w:rPr>
        <w:t xml:space="preserve">AB içinde seyahatlerde, ulaşım araçlarında, mevcut kısıtlamalarda koordinasyon hedeflenmiştir.  </w:t>
      </w:r>
    </w:p>
    <w:p w14:paraId="1225C13B" w14:textId="77777777" w:rsidR="007924A3" w:rsidRPr="0076265E" w:rsidRDefault="007924A3" w:rsidP="00C23122">
      <w:pPr>
        <w:ind w:firstLine="708"/>
        <w:jc w:val="both"/>
        <w:rPr>
          <w:rFonts w:eastAsiaTheme="minorEastAsia"/>
          <w:color w:val="2F2B20"/>
          <w:sz w:val="22"/>
          <w:szCs w:val="22"/>
          <w:lang w:eastAsia="fr-FR"/>
        </w:rPr>
      </w:pPr>
    </w:p>
    <w:p w14:paraId="4DB81FF4" w14:textId="2F3EAAA8" w:rsidR="00C23122" w:rsidRPr="007924A3" w:rsidRDefault="007924A3" w:rsidP="007924A3">
      <w:pPr>
        <w:ind w:firstLine="708"/>
        <w:jc w:val="center"/>
        <w:rPr>
          <w:rFonts w:eastAsiaTheme="minorEastAsia"/>
          <w:b/>
          <w:color w:val="2F2B20"/>
          <w:sz w:val="20"/>
          <w:szCs w:val="20"/>
          <w:lang w:eastAsia="fr-FR"/>
        </w:rPr>
      </w:pPr>
      <w:r w:rsidRPr="007924A3">
        <w:rPr>
          <w:rFonts w:eastAsiaTheme="minorEastAsia"/>
          <w:b/>
          <w:sz w:val="20"/>
          <w:szCs w:val="20"/>
          <w:lang w:eastAsia="fr-FR"/>
        </w:rPr>
        <w:t>Harita 1: Covid-19 AB Risk Haritası</w:t>
      </w:r>
    </w:p>
    <w:p w14:paraId="17555E26" w14:textId="77777777" w:rsidR="005C372A" w:rsidRPr="0076265E" w:rsidRDefault="005C372A" w:rsidP="00FD5865">
      <w:pPr>
        <w:jc w:val="both"/>
        <w:rPr>
          <w:rFonts w:eastAsiaTheme="minorEastAsia"/>
          <w:color w:val="2F2B20"/>
          <w:sz w:val="22"/>
          <w:szCs w:val="22"/>
          <w:lang w:eastAsia="fr-FR"/>
        </w:rPr>
      </w:pPr>
    </w:p>
    <w:p w14:paraId="5537F800" w14:textId="0DA18DA6" w:rsidR="00273538" w:rsidRPr="0076265E" w:rsidRDefault="00273538" w:rsidP="00FD5865">
      <w:pPr>
        <w:jc w:val="both"/>
        <w:rPr>
          <w:rFonts w:eastAsiaTheme="minorEastAsia"/>
          <w:color w:val="2F2B20"/>
          <w:sz w:val="22"/>
          <w:szCs w:val="22"/>
          <w:lang w:eastAsia="fr-FR"/>
        </w:rPr>
      </w:pPr>
      <w:r w:rsidRPr="0076265E">
        <w:rPr>
          <w:rFonts w:eastAsiaTheme="minorEastAsia"/>
          <w:noProof/>
          <w:color w:val="2F2B20"/>
          <w:sz w:val="22"/>
          <w:szCs w:val="22"/>
          <w:lang w:val="fr-FR" w:eastAsia="fr-FR"/>
        </w:rPr>
        <w:drawing>
          <wp:inline distT="0" distB="0" distL="0" distR="0" wp14:anchorId="09C3CCEF" wp14:editId="3ABFEFF9">
            <wp:extent cx="5756910" cy="4317376"/>
            <wp:effectExtent l="0" t="0" r="8890" b="635"/>
            <wp:docPr id="5" name="Image 4" descr="Ekran Resmi 2020-11-14 05.15.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Ekran Resmi 2020-11-14 05.15.38.pn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56910" cy="4317376"/>
                    </a:xfrm>
                    <a:prstGeom prst="rect">
                      <a:avLst/>
                    </a:prstGeom>
                  </pic:spPr>
                </pic:pic>
              </a:graphicData>
            </a:graphic>
          </wp:inline>
        </w:drawing>
      </w:r>
    </w:p>
    <w:p w14:paraId="2811253C" w14:textId="3F32B548" w:rsidR="005C372A" w:rsidRPr="007924A3" w:rsidRDefault="007924A3" w:rsidP="007924A3">
      <w:pPr>
        <w:shd w:val="clear" w:color="auto" w:fill="FFFFFF"/>
        <w:spacing w:before="100" w:beforeAutospacing="1" w:after="100" w:afterAutospacing="1"/>
        <w:outlineLvl w:val="0"/>
        <w:rPr>
          <w:b/>
          <w:bCs/>
          <w:color w:val="3F4A52"/>
          <w:kern w:val="36"/>
          <w:sz w:val="20"/>
          <w:szCs w:val="20"/>
          <w:lang w:eastAsia="fr-FR"/>
        </w:rPr>
      </w:pPr>
      <w:r w:rsidRPr="007924A3">
        <w:rPr>
          <w:rFonts w:eastAsiaTheme="minorEastAsia"/>
          <w:sz w:val="20"/>
          <w:szCs w:val="20"/>
          <w:lang w:eastAsia="fr-FR"/>
        </w:rPr>
        <w:t xml:space="preserve">(Kaynak: </w:t>
      </w:r>
      <w:r w:rsidR="00004C33" w:rsidRPr="007924A3">
        <w:rPr>
          <w:rFonts w:eastAsiaTheme="minorEastAsia"/>
          <w:sz w:val="20"/>
          <w:szCs w:val="20"/>
          <w:lang w:eastAsia="fr-FR"/>
        </w:rPr>
        <w:t xml:space="preserve">Avrupa Hastalık Önleme ve Kontrol Merkezi  (ECDC) </w:t>
      </w:r>
      <w:r>
        <w:rPr>
          <w:rFonts w:eastAsiaTheme="minorEastAsia"/>
          <w:sz w:val="20"/>
          <w:szCs w:val="20"/>
          <w:lang w:eastAsia="fr-FR"/>
        </w:rPr>
        <w:t xml:space="preserve">verilerinin kullanılmasıyla oluşturulan Re-Open Aracı.  </w:t>
      </w:r>
      <w:hyperlink r:id="rId8" w:history="1">
        <w:r w:rsidRPr="003C242C">
          <w:rPr>
            <w:rStyle w:val="Lienhypertexte"/>
            <w:rFonts w:eastAsiaTheme="minorEastAsia"/>
            <w:color w:val="auto"/>
            <w:sz w:val="20"/>
            <w:szCs w:val="20"/>
            <w:lang w:eastAsia="fr-FR"/>
          </w:rPr>
          <w:t>https://reopen.europa.eu/en</w:t>
        </w:r>
      </w:hyperlink>
      <w:r w:rsidRPr="007924A3">
        <w:rPr>
          <w:rFonts w:eastAsiaTheme="minorEastAsia"/>
          <w:sz w:val="20"/>
          <w:szCs w:val="20"/>
          <w:lang w:eastAsia="fr-FR"/>
        </w:rPr>
        <w:t xml:space="preserve"> </w:t>
      </w:r>
      <w:r w:rsidRPr="007924A3">
        <w:rPr>
          <w:sz w:val="20"/>
          <w:szCs w:val="20"/>
        </w:rPr>
        <w:t>[Erişim Tarihi: 12 Kasım 2020].</w:t>
      </w:r>
    </w:p>
    <w:p w14:paraId="370ED7DC" w14:textId="01F4FE86" w:rsidR="000655B7" w:rsidRPr="0076265E" w:rsidRDefault="005C372A" w:rsidP="000655B7">
      <w:pPr>
        <w:ind w:firstLine="708"/>
        <w:jc w:val="both"/>
        <w:rPr>
          <w:rFonts w:eastAsiaTheme="minorEastAsia"/>
          <w:color w:val="2F2B20"/>
          <w:sz w:val="22"/>
          <w:szCs w:val="22"/>
          <w:lang w:eastAsia="fr-FR"/>
        </w:rPr>
      </w:pPr>
      <w:r w:rsidRPr="0076265E">
        <w:rPr>
          <w:rFonts w:eastAsiaTheme="minorEastAsia"/>
          <w:color w:val="2F2B20"/>
          <w:sz w:val="22"/>
          <w:szCs w:val="22"/>
          <w:lang w:eastAsia="fr-FR"/>
        </w:rPr>
        <w:t xml:space="preserve">Komisyon 13 Ekim 2020’de “Covid-19 </w:t>
      </w:r>
      <w:proofErr w:type="spellStart"/>
      <w:r w:rsidRPr="0076265E">
        <w:rPr>
          <w:rFonts w:eastAsiaTheme="minorEastAsia"/>
          <w:color w:val="2F2B20"/>
          <w:sz w:val="22"/>
          <w:szCs w:val="22"/>
          <w:lang w:eastAsia="fr-FR"/>
        </w:rPr>
        <w:t>Pandemisi</w:t>
      </w:r>
      <w:proofErr w:type="spellEnd"/>
      <w:r w:rsidRPr="0076265E">
        <w:rPr>
          <w:rFonts w:eastAsiaTheme="minorEastAsia"/>
          <w:color w:val="2F2B20"/>
          <w:sz w:val="22"/>
          <w:szCs w:val="22"/>
          <w:lang w:eastAsia="fr-FR"/>
        </w:rPr>
        <w:t xml:space="preserve"> boyunca Serbest dolaşım kısıtlamalarına Koordineli bir yaklaşım” benimsenmesine karar vermiştir</w:t>
      </w:r>
      <w:r w:rsidR="00757D84" w:rsidRPr="0076265E">
        <w:rPr>
          <w:rFonts w:eastAsiaTheme="minorEastAsia"/>
          <w:color w:val="2F2B20"/>
          <w:sz w:val="22"/>
          <w:szCs w:val="22"/>
          <w:lang w:eastAsia="fr-FR"/>
        </w:rPr>
        <w:t xml:space="preserve"> (</w:t>
      </w:r>
      <w:proofErr w:type="spellStart"/>
      <w:r w:rsidR="00757D84" w:rsidRPr="0076265E">
        <w:rPr>
          <w:sz w:val="20"/>
          <w:szCs w:val="20"/>
          <w:lang w:eastAsia="fr-FR"/>
        </w:rPr>
        <w:t>Council</w:t>
      </w:r>
      <w:proofErr w:type="spellEnd"/>
      <w:r w:rsidR="00757D84" w:rsidRPr="0076265E">
        <w:rPr>
          <w:sz w:val="20"/>
          <w:szCs w:val="20"/>
          <w:lang w:eastAsia="fr-FR"/>
        </w:rPr>
        <w:t xml:space="preserve"> </w:t>
      </w:r>
      <w:proofErr w:type="spellStart"/>
      <w:r w:rsidR="00757D84" w:rsidRPr="0076265E">
        <w:rPr>
          <w:sz w:val="20"/>
          <w:szCs w:val="20"/>
          <w:lang w:eastAsia="fr-FR"/>
        </w:rPr>
        <w:t>Recommendation</w:t>
      </w:r>
      <w:proofErr w:type="spellEnd"/>
      <w:r w:rsidR="00757D84" w:rsidRPr="0076265E">
        <w:rPr>
          <w:sz w:val="20"/>
          <w:szCs w:val="20"/>
          <w:lang w:eastAsia="fr-FR"/>
        </w:rPr>
        <w:t>, 2020</w:t>
      </w:r>
      <w:r w:rsidR="00757D84" w:rsidRPr="0076265E">
        <w:rPr>
          <w:rFonts w:eastAsiaTheme="minorEastAsia"/>
          <w:color w:val="2F2B20"/>
          <w:sz w:val="22"/>
          <w:szCs w:val="22"/>
          <w:lang w:eastAsia="fr-FR"/>
        </w:rPr>
        <w:t>).</w:t>
      </w:r>
      <w:r w:rsidRPr="0076265E">
        <w:rPr>
          <w:rFonts w:eastAsiaTheme="minorEastAsia"/>
          <w:color w:val="2F2B20"/>
          <w:sz w:val="22"/>
          <w:szCs w:val="22"/>
          <w:lang w:eastAsia="fr-FR"/>
        </w:rPr>
        <w:t xml:space="preserve"> Bu yaklaşım </w:t>
      </w:r>
      <w:proofErr w:type="spellStart"/>
      <w:r w:rsidRPr="0076265E">
        <w:rPr>
          <w:rFonts w:eastAsiaTheme="minorEastAsia"/>
          <w:color w:val="2F2B20"/>
          <w:sz w:val="22"/>
          <w:szCs w:val="22"/>
          <w:lang w:eastAsia="fr-FR"/>
        </w:rPr>
        <w:t>Schengen</w:t>
      </w:r>
      <w:proofErr w:type="spellEnd"/>
      <w:r w:rsidRPr="0076265E">
        <w:rPr>
          <w:rFonts w:eastAsiaTheme="minorEastAsia"/>
          <w:color w:val="2F2B20"/>
          <w:sz w:val="22"/>
          <w:szCs w:val="22"/>
          <w:lang w:eastAsia="fr-FR"/>
        </w:rPr>
        <w:t xml:space="preserve"> bölgesini kapsamakta, riske göre güncellenen renklendirilmiş harita sistemleri üzerinden vatandaşları bilgilendirmekte ve üye ülkelerin şeffaf veri paylaşımına dayanmaktadır. </w:t>
      </w:r>
      <w:r w:rsidR="008D6D0B" w:rsidRPr="0076265E">
        <w:rPr>
          <w:rFonts w:eastAsiaTheme="minorEastAsia"/>
          <w:sz w:val="22"/>
          <w:szCs w:val="22"/>
          <w:lang w:eastAsia="fr-FR"/>
        </w:rPr>
        <w:t xml:space="preserve">Ortak Koordineli Yaklaşımda </w:t>
      </w:r>
      <w:r w:rsidR="003113E9" w:rsidRPr="0076265E">
        <w:rPr>
          <w:rFonts w:eastAsiaTheme="minorEastAsia"/>
          <w:color w:val="2F2B20"/>
          <w:sz w:val="22"/>
          <w:szCs w:val="22"/>
          <w:lang w:eastAsia="fr-FR"/>
        </w:rPr>
        <w:t>4 temel alan belirlenmiştir. Bu alanlar</w:t>
      </w:r>
      <w:r w:rsidRPr="0076265E">
        <w:rPr>
          <w:rFonts w:eastAsiaTheme="minorEastAsia"/>
          <w:color w:val="2F2B20"/>
          <w:sz w:val="22"/>
          <w:szCs w:val="22"/>
          <w:lang w:eastAsia="fr-FR"/>
        </w:rPr>
        <w:t xml:space="preserve"> </w:t>
      </w:r>
      <w:r w:rsidR="003113E9" w:rsidRPr="0076265E">
        <w:rPr>
          <w:rFonts w:eastAsiaTheme="minorEastAsia"/>
          <w:color w:val="2F2B20"/>
          <w:sz w:val="22"/>
          <w:szCs w:val="22"/>
          <w:lang w:eastAsia="fr-FR"/>
        </w:rPr>
        <w:t>“</w:t>
      </w:r>
      <w:r w:rsidRPr="0076265E">
        <w:rPr>
          <w:rFonts w:eastAsiaTheme="minorEastAsia"/>
          <w:color w:val="2F2B20"/>
          <w:sz w:val="22"/>
          <w:szCs w:val="22"/>
          <w:lang w:eastAsia="fr-FR"/>
        </w:rPr>
        <w:t>Ortak kriter (riske dayalı)</w:t>
      </w:r>
      <w:r w:rsidR="003113E9" w:rsidRPr="0076265E">
        <w:rPr>
          <w:rFonts w:eastAsiaTheme="minorEastAsia"/>
          <w:color w:val="2F2B20"/>
          <w:sz w:val="22"/>
          <w:szCs w:val="22"/>
          <w:lang w:eastAsia="fr-FR"/>
        </w:rPr>
        <w:t>”</w:t>
      </w:r>
      <w:r w:rsidRPr="0076265E">
        <w:rPr>
          <w:rFonts w:eastAsiaTheme="minorEastAsia"/>
          <w:color w:val="2F2B20"/>
          <w:sz w:val="22"/>
          <w:szCs w:val="22"/>
          <w:lang w:eastAsia="fr-FR"/>
        </w:rPr>
        <w:t xml:space="preserve">, </w:t>
      </w:r>
      <w:r w:rsidR="003113E9" w:rsidRPr="0076265E">
        <w:rPr>
          <w:rFonts w:eastAsiaTheme="minorEastAsia"/>
          <w:color w:val="2F2B20"/>
          <w:sz w:val="22"/>
          <w:szCs w:val="22"/>
          <w:lang w:eastAsia="fr-FR"/>
        </w:rPr>
        <w:t>“</w:t>
      </w:r>
      <w:r w:rsidRPr="0076265E">
        <w:rPr>
          <w:rFonts w:eastAsiaTheme="minorEastAsia"/>
          <w:color w:val="2F2B20"/>
          <w:sz w:val="22"/>
          <w:szCs w:val="22"/>
          <w:lang w:eastAsia="fr-FR"/>
        </w:rPr>
        <w:t>Ortak harita</w:t>
      </w:r>
      <w:r w:rsidR="003113E9" w:rsidRPr="0076265E">
        <w:rPr>
          <w:rFonts w:eastAsiaTheme="minorEastAsia"/>
          <w:color w:val="2F2B20"/>
          <w:sz w:val="22"/>
          <w:szCs w:val="22"/>
          <w:lang w:eastAsia="fr-FR"/>
        </w:rPr>
        <w:t>”</w:t>
      </w:r>
      <w:r w:rsidRPr="0076265E">
        <w:rPr>
          <w:rFonts w:eastAsiaTheme="minorEastAsia"/>
          <w:color w:val="2F2B20"/>
          <w:sz w:val="22"/>
          <w:szCs w:val="22"/>
          <w:lang w:eastAsia="fr-FR"/>
        </w:rPr>
        <w:t xml:space="preserve"> (resmi verilere dayalı), </w:t>
      </w:r>
      <w:r w:rsidR="003113E9" w:rsidRPr="0076265E">
        <w:rPr>
          <w:rFonts w:eastAsiaTheme="minorEastAsia"/>
          <w:color w:val="2F2B20"/>
          <w:sz w:val="22"/>
          <w:szCs w:val="22"/>
          <w:lang w:eastAsia="fr-FR"/>
        </w:rPr>
        <w:t>“</w:t>
      </w:r>
      <w:r w:rsidRPr="0076265E">
        <w:rPr>
          <w:rFonts w:eastAsiaTheme="minorEastAsia"/>
          <w:color w:val="2F2B20"/>
          <w:sz w:val="22"/>
          <w:szCs w:val="22"/>
          <w:lang w:eastAsia="fr-FR"/>
        </w:rPr>
        <w:t>Ortak Yaklaşım</w:t>
      </w:r>
      <w:r w:rsidR="003113E9" w:rsidRPr="0076265E">
        <w:rPr>
          <w:rFonts w:eastAsiaTheme="minorEastAsia"/>
          <w:color w:val="2F2B20"/>
          <w:sz w:val="22"/>
          <w:szCs w:val="22"/>
          <w:lang w:eastAsia="fr-FR"/>
        </w:rPr>
        <w:t>”</w:t>
      </w:r>
      <w:r w:rsidRPr="0076265E">
        <w:rPr>
          <w:rFonts w:eastAsiaTheme="minorEastAsia"/>
          <w:color w:val="2F2B20"/>
          <w:sz w:val="22"/>
          <w:szCs w:val="22"/>
          <w:lang w:eastAsia="fr-FR"/>
        </w:rPr>
        <w:t xml:space="preserve"> (yeşil bölgelerden seyahat edenlere karantina, test, </w:t>
      </w:r>
      <w:proofErr w:type="spellStart"/>
      <w:r w:rsidRPr="0076265E">
        <w:rPr>
          <w:rFonts w:eastAsiaTheme="minorEastAsia"/>
          <w:color w:val="2F2B20"/>
          <w:sz w:val="22"/>
          <w:szCs w:val="22"/>
          <w:lang w:eastAsia="fr-FR"/>
        </w:rPr>
        <w:t>vb</w:t>
      </w:r>
      <w:proofErr w:type="spellEnd"/>
      <w:r w:rsidRPr="0076265E">
        <w:rPr>
          <w:rFonts w:eastAsiaTheme="minorEastAsia"/>
          <w:color w:val="2F2B20"/>
          <w:sz w:val="22"/>
          <w:szCs w:val="22"/>
          <w:lang w:eastAsia="fr-FR"/>
        </w:rPr>
        <w:t xml:space="preserve"> sınırlandırma olamaması hususunda), </w:t>
      </w:r>
      <w:r w:rsidR="003113E9" w:rsidRPr="0076265E">
        <w:rPr>
          <w:rFonts w:eastAsiaTheme="minorEastAsia"/>
          <w:color w:val="2F2B20"/>
          <w:sz w:val="22"/>
          <w:szCs w:val="22"/>
          <w:lang w:eastAsia="fr-FR"/>
        </w:rPr>
        <w:t>“</w:t>
      </w:r>
      <w:r w:rsidRPr="0076265E">
        <w:rPr>
          <w:rFonts w:eastAsiaTheme="minorEastAsia"/>
          <w:color w:val="2F2B20"/>
          <w:sz w:val="22"/>
          <w:szCs w:val="22"/>
          <w:lang w:eastAsia="fr-FR"/>
        </w:rPr>
        <w:t>kısıtlamalarla ilgili şeffaf ve eşzamanlı veri akışı</w:t>
      </w:r>
      <w:r w:rsidR="003113E9" w:rsidRPr="0076265E">
        <w:rPr>
          <w:rFonts w:eastAsiaTheme="minorEastAsia"/>
          <w:color w:val="2F2B20"/>
          <w:sz w:val="22"/>
          <w:szCs w:val="22"/>
          <w:lang w:eastAsia="fr-FR"/>
        </w:rPr>
        <w:t>” şeklinde belirtilmiştir</w:t>
      </w:r>
      <w:r w:rsidR="00757D84" w:rsidRPr="0076265E">
        <w:rPr>
          <w:rFonts w:eastAsiaTheme="minorEastAsia"/>
          <w:color w:val="2F2B20"/>
          <w:sz w:val="22"/>
          <w:szCs w:val="22"/>
          <w:lang w:eastAsia="fr-FR"/>
        </w:rPr>
        <w:t xml:space="preserve"> (</w:t>
      </w:r>
      <w:proofErr w:type="spellStart"/>
      <w:r w:rsidR="00757D84" w:rsidRPr="0076265E">
        <w:rPr>
          <w:rFonts w:eastAsiaTheme="minorEastAsia"/>
          <w:color w:val="2F2B20"/>
          <w:sz w:val="22"/>
          <w:szCs w:val="22"/>
          <w:lang w:eastAsia="fr-FR"/>
        </w:rPr>
        <w:t>The</w:t>
      </w:r>
      <w:proofErr w:type="spellEnd"/>
      <w:r w:rsidR="00757D84" w:rsidRPr="0076265E">
        <w:rPr>
          <w:rFonts w:eastAsiaTheme="minorEastAsia"/>
          <w:color w:val="2F2B20"/>
          <w:sz w:val="22"/>
          <w:szCs w:val="22"/>
          <w:lang w:eastAsia="fr-FR"/>
        </w:rPr>
        <w:t xml:space="preserve"> </w:t>
      </w:r>
      <w:proofErr w:type="spellStart"/>
      <w:r w:rsidR="00757D84" w:rsidRPr="0076265E">
        <w:rPr>
          <w:rFonts w:eastAsiaTheme="minorEastAsia"/>
          <w:color w:val="2F2B20"/>
          <w:sz w:val="22"/>
          <w:szCs w:val="22"/>
          <w:lang w:eastAsia="fr-FR"/>
        </w:rPr>
        <w:t>Council</w:t>
      </w:r>
      <w:proofErr w:type="spellEnd"/>
      <w:r w:rsidR="00757D84" w:rsidRPr="0076265E">
        <w:rPr>
          <w:rFonts w:eastAsiaTheme="minorEastAsia"/>
          <w:color w:val="2F2B20"/>
          <w:sz w:val="22"/>
          <w:szCs w:val="22"/>
          <w:lang w:eastAsia="fr-FR"/>
        </w:rPr>
        <w:t xml:space="preserve"> of </w:t>
      </w:r>
      <w:proofErr w:type="spellStart"/>
      <w:r w:rsidR="00757D84" w:rsidRPr="0076265E">
        <w:rPr>
          <w:rFonts w:eastAsiaTheme="minorEastAsia"/>
          <w:color w:val="2F2B20"/>
          <w:sz w:val="22"/>
          <w:szCs w:val="22"/>
          <w:lang w:eastAsia="fr-FR"/>
        </w:rPr>
        <w:t>the</w:t>
      </w:r>
      <w:proofErr w:type="spellEnd"/>
      <w:r w:rsidR="00757D84" w:rsidRPr="0076265E">
        <w:rPr>
          <w:rFonts w:eastAsiaTheme="minorEastAsia"/>
          <w:color w:val="2F2B20"/>
          <w:sz w:val="22"/>
          <w:szCs w:val="22"/>
          <w:lang w:eastAsia="fr-FR"/>
        </w:rPr>
        <w:t xml:space="preserve"> EU, 2020)</w:t>
      </w:r>
      <w:r w:rsidR="003113E9" w:rsidRPr="0076265E">
        <w:rPr>
          <w:rFonts w:eastAsiaTheme="minorEastAsia"/>
          <w:color w:val="2F2B20"/>
          <w:sz w:val="22"/>
          <w:szCs w:val="22"/>
          <w:lang w:eastAsia="fr-FR"/>
        </w:rPr>
        <w:t xml:space="preserve"> </w:t>
      </w:r>
    </w:p>
    <w:p w14:paraId="5E0BFF78" w14:textId="77777777" w:rsidR="000655B7" w:rsidRPr="0076265E" w:rsidRDefault="000655B7" w:rsidP="000655B7">
      <w:pPr>
        <w:ind w:firstLine="708"/>
        <w:jc w:val="both"/>
        <w:rPr>
          <w:rFonts w:eastAsiaTheme="minorEastAsia"/>
          <w:color w:val="2F2B20"/>
          <w:sz w:val="22"/>
          <w:szCs w:val="22"/>
          <w:lang w:eastAsia="fr-FR"/>
        </w:rPr>
      </w:pPr>
    </w:p>
    <w:p w14:paraId="3B0B3A0D" w14:textId="4D72B1E0" w:rsidR="0057693B" w:rsidRDefault="008D6D0B" w:rsidP="007924A3">
      <w:pPr>
        <w:ind w:firstLine="708"/>
        <w:jc w:val="both"/>
        <w:rPr>
          <w:rFonts w:eastAsiaTheme="minorEastAsia"/>
          <w:color w:val="2F2B20"/>
          <w:sz w:val="22"/>
          <w:szCs w:val="22"/>
          <w:lang w:eastAsia="fr-FR"/>
        </w:rPr>
      </w:pPr>
      <w:r w:rsidRPr="0076265E">
        <w:rPr>
          <w:rFonts w:eastAsiaTheme="minorEastAsia"/>
          <w:sz w:val="22"/>
          <w:szCs w:val="22"/>
          <w:lang w:eastAsia="fr-FR"/>
        </w:rPr>
        <w:t xml:space="preserve">Ortak Koordineli Yaklaşımın hayata geçirilmesinin en öncelikli sebeplerinden biri olan </w:t>
      </w:r>
      <w:r w:rsidR="005C372A" w:rsidRPr="0076265E">
        <w:rPr>
          <w:rFonts w:eastAsiaTheme="minorEastAsia"/>
          <w:color w:val="2F2B20"/>
          <w:sz w:val="22"/>
          <w:szCs w:val="22"/>
          <w:lang w:eastAsia="fr-FR"/>
        </w:rPr>
        <w:t>Ortak Pazarın ve Serbest dolaşım hakkının işlevselliğini yitirmesinden duyulan endişe</w:t>
      </w:r>
      <w:r w:rsidRPr="0076265E">
        <w:rPr>
          <w:rFonts w:eastAsiaTheme="minorEastAsia"/>
          <w:color w:val="2F2B20"/>
          <w:sz w:val="22"/>
          <w:szCs w:val="22"/>
          <w:lang w:eastAsia="fr-FR"/>
        </w:rPr>
        <w:t>, karar metninde de</w:t>
      </w:r>
      <w:r w:rsidR="005C372A" w:rsidRPr="0076265E">
        <w:rPr>
          <w:rFonts w:eastAsiaTheme="minorEastAsia"/>
          <w:color w:val="2F2B20"/>
          <w:sz w:val="22"/>
          <w:szCs w:val="22"/>
          <w:lang w:eastAsia="fr-FR"/>
        </w:rPr>
        <w:t xml:space="preserve"> vurgulanmıştır</w:t>
      </w:r>
      <w:r w:rsidR="000B6CA7" w:rsidRPr="0076265E">
        <w:rPr>
          <w:rFonts w:eastAsiaTheme="minorEastAsia"/>
          <w:color w:val="2F2B20"/>
          <w:sz w:val="22"/>
          <w:szCs w:val="22"/>
          <w:lang w:eastAsia="fr-FR"/>
        </w:rPr>
        <w:t xml:space="preserve"> (</w:t>
      </w:r>
      <w:proofErr w:type="spellStart"/>
      <w:r w:rsidR="000B6CA7" w:rsidRPr="0076265E">
        <w:rPr>
          <w:rFonts w:eastAsiaTheme="minorEastAsia"/>
          <w:color w:val="2F2B20"/>
          <w:sz w:val="22"/>
          <w:szCs w:val="22"/>
          <w:lang w:eastAsia="fr-FR"/>
        </w:rPr>
        <w:t>Council</w:t>
      </w:r>
      <w:proofErr w:type="spellEnd"/>
      <w:r w:rsidR="000B6CA7" w:rsidRPr="0076265E">
        <w:rPr>
          <w:rFonts w:eastAsiaTheme="minorEastAsia"/>
          <w:color w:val="2F2B20"/>
          <w:sz w:val="22"/>
          <w:szCs w:val="22"/>
          <w:lang w:eastAsia="fr-FR"/>
        </w:rPr>
        <w:t xml:space="preserve"> </w:t>
      </w:r>
      <w:proofErr w:type="spellStart"/>
      <w:r w:rsidR="000B6CA7" w:rsidRPr="0076265E">
        <w:rPr>
          <w:rFonts w:eastAsiaTheme="minorEastAsia"/>
          <w:color w:val="2F2B20"/>
          <w:sz w:val="22"/>
          <w:szCs w:val="22"/>
          <w:lang w:eastAsia="fr-FR"/>
        </w:rPr>
        <w:t>Recommendation</w:t>
      </w:r>
      <w:proofErr w:type="spellEnd"/>
      <w:r w:rsidR="000B6CA7" w:rsidRPr="0076265E">
        <w:rPr>
          <w:rFonts w:eastAsiaTheme="minorEastAsia"/>
          <w:color w:val="2F2B20"/>
          <w:sz w:val="22"/>
          <w:szCs w:val="22"/>
          <w:lang w:eastAsia="fr-FR"/>
        </w:rPr>
        <w:t>, 2020)</w:t>
      </w:r>
      <w:r w:rsidR="005C372A" w:rsidRPr="0076265E">
        <w:rPr>
          <w:rFonts w:eastAsiaTheme="minorEastAsia"/>
          <w:color w:val="2F2B20"/>
          <w:sz w:val="22"/>
          <w:szCs w:val="22"/>
          <w:lang w:eastAsia="fr-FR"/>
        </w:rPr>
        <w:t>.</w:t>
      </w:r>
      <w:r w:rsidRPr="0076265E">
        <w:rPr>
          <w:rFonts w:eastAsiaTheme="minorEastAsia"/>
          <w:sz w:val="22"/>
          <w:szCs w:val="22"/>
          <w:lang w:eastAsia="fr-FR"/>
        </w:rPr>
        <w:t xml:space="preserve"> </w:t>
      </w:r>
      <w:r w:rsidR="005C372A" w:rsidRPr="0076265E">
        <w:rPr>
          <w:rFonts w:eastAsiaTheme="minorEastAsia"/>
          <w:color w:val="2F2B20"/>
          <w:sz w:val="22"/>
          <w:szCs w:val="22"/>
          <w:lang w:eastAsia="fr-FR"/>
        </w:rPr>
        <w:t xml:space="preserve">Özellikle ulaşım sektörü, sınır ötesi işçiler, malların ve hizmetlerin serbest dolaşımının kademeli olarak normalleşmesi ve üye devletlerin uygulamalarının uyumlu hale getirilmesi hedeflenmiştir. </w:t>
      </w:r>
      <w:r w:rsidRPr="0076265E">
        <w:rPr>
          <w:rFonts w:eastAsiaTheme="minorEastAsia"/>
          <w:sz w:val="22"/>
          <w:szCs w:val="22"/>
          <w:lang w:eastAsia="fr-FR"/>
        </w:rPr>
        <w:t xml:space="preserve">Buna karşın, haziran 2020’de uygulama koyulan </w:t>
      </w:r>
      <w:r w:rsidRPr="0076265E">
        <w:rPr>
          <w:rFonts w:eastAsiaTheme="minorEastAsia"/>
          <w:color w:val="2F2B20"/>
          <w:sz w:val="22"/>
          <w:szCs w:val="22"/>
          <w:lang w:eastAsia="fr-FR"/>
        </w:rPr>
        <w:t xml:space="preserve">Re-Open EU aracı üzerinden risk değerlendirmelerini yapmak ve üye devletlerin haritada kırmızı olarak belirtilen devletlere karşı kendi bireysel uygulamalarını sürdürebilmesi imkanı tanınmaktadır. Benimsenen ortak yaklaşım, risk düzeyi düşük devletlerden serbest dolaşımın kısıtlanmaması, risk düzeyi yüksek görülen devletlere karşı münferit uygulamaların devam edebilmesine olanak tanımaktadır. Yukarıdaki haritadan da görüleceği üzere, AB’nin mevcut durumu risk düzeyinin yüksek olduğunu gösteren kırmızı </w:t>
      </w:r>
      <w:r w:rsidR="00701915" w:rsidRPr="0076265E">
        <w:rPr>
          <w:rFonts w:eastAsiaTheme="minorEastAsia"/>
          <w:color w:val="2F2B20"/>
          <w:sz w:val="22"/>
          <w:szCs w:val="22"/>
          <w:lang w:eastAsia="fr-FR"/>
        </w:rPr>
        <w:t>renk ile işaretlenmiş görünümdedir</w:t>
      </w:r>
      <w:r w:rsidR="000B6CA7" w:rsidRPr="0076265E">
        <w:rPr>
          <w:rFonts w:eastAsiaTheme="minorEastAsia"/>
          <w:color w:val="2F2B20"/>
          <w:sz w:val="22"/>
          <w:szCs w:val="22"/>
          <w:lang w:eastAsia="fr-FR"/>
        </w:rPr>
        <w:t xml:space="preserve"> (Re-Open, 2020)</w:t>
      </w:r>
      <w:r w:rsidRPr="0076265E">
        <w:rPr>
          <w:rFonts w:eastAsiaTheme="minorEastAsia"/>
          <w:color w:val="2F2B20"/>
          <w:sz w:val="22"/>
          <w:szCs w:val="22"/>
          <w:lang w:eastAsia="fr-FR"/>
        </w:rPr>
        <w:t>.</w:t>
      </w:r>
      <w:r w:rsidR="00701915" w:rsidRPr="0076265E">
        <w:rPr>
          <w:rFonts w:eastAsiaTheme="minorEastAsia"/>
          <w:color w:val="2F2B20"/>
          <w:sz w:val="22"/>
          <w:szCs w:val="22"/>
          <w:lang w:eastAsia="fr-FR"/>
        </w:rPr>
        <w:t xml:space="preserve"> Bu durum, teoride ortak bir yaklaşım benimsenmiş olmasına karşın, pratikte uygulamanın güçlüğünü göstermektedir. </w:t>
      </w:r>
    </w:p>
    <w:p w14:paraId="17615424" w14:textId="77777777" w:rsidR="007924A3" w:rsidRPr="0057693B" w:rsidRDefault="007924A3" w:rsidP="007924A3">
      <w:pPr>
        <w:ind w:firstLine="708"/>
        <w:jc w:val="both"/>
        <w:rPr>
          <w:rFonts w:eastAsiaTheme="minorEastAsia"/>
          <w:color w:val="2F2B20"/>
          <w:sz w:val="22"/>
          <w:szCs w:val="22"/>
          <w:lang w:eastAsia="fr-FR"/>
        </w:rPr>
      </w:pPr>
    </w:p>
    <w:p w14:paraId="5601D378" w14:textId="59B609F5" w:rsidR="005C372A" w:rsidRPr="0057693B" w:rsidRDefault="00805496" w:rsidP="00FD5865">
      <w:pPr>
        <w:jc w:val="both"/>
        <w:rPr>
          <w:rFonts w:eastAsiaTheme="minorEastAsia"/>
          <w:b/>
          <w:sz w:val="22"/>
          <w:szCs w:val="22"/>
          <w:lang w:eastAsia="fr-FR"/>
        </w:rPr>
      </w:pPr>
      <w:r w:rsidRPr="0057693B">
        <w:rPr>
          <w:rFonts w:eastAsiaTheme="minorEastAsia"/>
          <w:b/>
          <w:sz w:val="22"/>
          <w:szCs w:val="22"/>
          <w:lang w:eastAsia="fr-FR"/>
        </w:rPr>
        <w:t xml:space="preserve">4. </w:t>
      </w:r>
      <w:r w:rsidR="005C372A" w:rsidRPr="0057693B">
        <w:rPr>
          <w:rFonts w:eastAsiaTheme="minorEastAsia"/>
          <w:b/>
          <w:sz w:val="22"/>
          <w:szCs w:val="22"/>
          <w:lang w:eastAsia="fr-FR"/>
        </w:rPr>
        <w:t>Sonuç</w:t>
      </w:r>
      <w:r w:rsidRPr="0057693B">
        <w:rPr>
          <w:rFonts w:eastAsiaTheme="minorEastAsia"/>
          <w:b/>
          <w:sz w:val="22"/>
          <w:szCs w:val="22"/>
          <w:lang w:eastAsia="fr-FR"/>
        </w:rPr>
        <w:t xml:space="preserve"> </w:t>
      </w:r>
    </w:p>
    <w:p w14:paraId="61FA4A60" w14:textId="77777777" w:rsidR="00BD275B" w:rsidRPr="0076265E" w:rsidRDefault="00BD275B" w:rsidP="00FD5865">
      <w:pPr>
        <w:jc w:val="both"/>
        <w:rPr>
          <w:rFonts w:eastAsiaTheme="minorEastAsia"/>
          <w:sz w:val="22"/>
          <w:szCs w:val="22"/>
          <w:lang w:eastAsia="fr-FR"/>
        </w:rPr>
      </w:pPr>
    </w:p>
    <w:p w14:paraId="363F7251" w14:textId="77777777" w:rsidR="000655B7" w:rsidRPr="0076265E" w:rsidRDefault="000655B7" w:rsidP="00701915">
      <w:pPr>
        <w:ind w:firstLine="708"/>
        <w:jc w:val="both"/>
        <w:rPr>
          <w:rFonts w:eastAsiaTheme="minorEastAsia"/>
          <w:color w:val="2F2B20"/>
          <w:sz w:val="22"/>
          <w:szCs w:val="22"/>
          <w:lang w:eastAsia="fr-FR"/>
        </w:rPr>
      </w:pPr>
      <w:r w:rsidRPr="0076265E">
        <w:rPr>
          <w:rFonts w:eastAsiaTheme="minorEastAsia"/>
          <w:color w:val="2F2B20"/>
          <w:sz w:val="22"/>
          <w:szCs w:val="22"/>
          <w:lang w:eastAsia="fr-FR"/>
        </w:rPr>
        <w:t>Covid-19 salgını, tüm küresel</w:t>
      </w:r>
      <w:r w:rsidR="005C372A" w:rsidRPr="0076265E">
        <w:rPr>
          <w:rFonts w:eastAsiaTheme="minorEastAsia"/>
          <w:color w:val="2F2B20"/>
          <w:sz w:val="22"/>
          <w:szCs w:val="22"/>
          <w:lang w:eastAsia="fr-FR"/>
        </w:rPr>
        <w:t xml:space="preserve"> aktörleri olduğu gibi Avrupa Birliği’ni de çok farklı boyut</w:t>
      </w:r>
      <w:r w:rsidR="00A618D6" w:rsidRPr="0076265E">
        <w:rPr>
          <w:rFonts w:eastAsiaTheme="minorEastAsia"/>
          <w:color w:val="2F2B20"/>
          <w:sz w:val="22"/>
          <w:szCs w:val="22"/>
          <w:lang w:eastAsia="fr-FR"/>
        </w:rPr>
        <w:t xml:space="preserve">larda etkilemiştir. </w:t>
      </w:r>
      <w:r w:rsidR="005C372A" w:rsidRPr="0076265E">
        <w:rPr>
          <w:rFonts w:eastAsiaTheme="minorEastAsia"/>
          <w:color w:val="2F2B20"/>
          <w:sz w:val="22"/>
          <w:szCs w:val="22"/>
          <w:lang w:eastAsia="fr-FR"/>
        </w:rPr>
        <w:t>AB salgınla mücadelede bir çok alanda hazırlık</w:t>
      </w:r>
      <w:r w:rsidR="00A618D6" w:rsidRPr="0076265E">
        <w:rPr>
          <w:rFonts w:eastAsiaTheme="minorEastAsia"/>
          <w:color w:val="2F2B20"/>
          <w:sz w:val="22"/>
          <w:szCs w:val="22"/>
          <w:lang w:eastAsia="fr-FR"/>
        </w:rPr>
        <w:t xml:space="preserve">sız yakalanmış, ortak bir tepki </w:t>
      </w:r>
      <w:r w:rsidR="00B6538B" w:rsidRPr="0076265E">
        <w:rPr>
          <w:rFonts w:eastAsiaTheme="minorEastAsia"/>
          <w:color w:val="2F2B20"/>
          <w:sz w:val="22"/>
          <w:szCs w:val="22"/>
          <w:lang w:eastAsia="fr-FR"/>
        </w:rPr>
        <w:t>ortaya koymakta ve yayılımı engellemek amacıyla</w:t>
      </w:r>
      <w:r w:rsidR="00A618D6" w:rsidRPr="0076265E">
        <w:rPr>
          <w:rFonts w:eastAsiaTheme="minorEastAsia"/>
          <w:color w:val="2F2B20"/>
          <w:sz w:val="22"/>
          <w:szCs w:val="22"/>
          <w:lang w:eastAsia="fr-FR"/>
        </w:rPr>
        <w:t xml:space="preserve"> gerekli tedbirleri</w:t>
      </w:r>
      <w:r w:rsidR="005C372A" w:rsidRPr="0076265E">
        <w:rPr>
          <w:rFonts w:eastAsiaTheme="minorEastAsia"/>
          <w:color w:val="2F2B20"/>
          <w:sz w:val="22"/>
          <w:szCs w:val="22"/>
          <w:lang w:eastAsia="fr-FR"/>
        </w:rPr>
        <w:t xml:space="preserve"> geliştirmekte zorlanmış ve geç kalmıştır. AB üyesi devletlerin salgınla mücadelede koordineli ve u</w:t>
      </w:r>
      <w:r w:rsidR="00A618D6" w:rsidRPr="0076265E">
        <w:rPr>
          <w:rFonts w:eastAsiaTheme="minorEastAsia"/>
          <w:color w:val="2F2B20"/>
          <w:sz w:val="22"/>
          <w:szCs w:val="22"/>
          <w:lang w:eastAsia="fr-FR"/>
        </w:rPr>
        <w:t xml:space="preserve">yumlu bir tutum sergileyememesi </w:t>
      </w:r>
      <w:r w:rsidR="005C372A" w:rsidRPr="0076265E">
        <w:rPr>
          <w:rFonts w:eastAsiaTheme="minorEastAsia"/>
          <w:color w:val="2F2B20"/>
          <w:sz w:val="22"/>
          <w:szCs w:val="22"/>
          <w:lang w:eastAsia="fr-FR"/>
        </w:rPr>
        <w:t xml:space="preserve">mevcut ortak politikaları da zedelemekte, AB entegrasyonun geleceği tartışmalarına bir yenisi daha eklenmektedir. </w:t>
      </w:r>
      <w:r w:rsidR="00B6538B" w:rsidRPr="0076265E">
        <w:rPr>
          <w:rFonts w:eastAsiaTheme="minorEastAsia"/>
          <w:color w:val="2F2B20"/>
          <w:sz w:val="22"/>
          <w:szCs w:val="22"/>
          <w:lang w:eastAsia="fr-FR"/>
        </w:rPr>
        <w:t>Küresel bir krizle mücadele edilen covid-19 döneminde u</w:t>
      </w:r>
      <w:r w:rsidR="005C372A" w:rsidRPr="0076265E">
        <w:rPr>
          <w:rFonts w:eastAsiaTheme="minorEastAsia"/>
          <w:color w:val="2F2B20"/>
          <w:sz w:val="22"/>
          <w:szCs w:val="22"/>
          <w:lang w:eastAsia="fr-FR"/>
        </w:rPr>
        <w:t xml:space="preserve">luslararası dayanışmaya ve işbirliğine, ve bunların kurumsal mekanizmalarla desteklenmesine olan ihtiyaç her zamankinden fazladır. Ve fakat AB’nin temel bir </w:t>
      </w:r>
      <w:r w:rsidR="00B6538B" w:rsidRPr="0076265E">
        <w:rPr>
          <w:rFonts w:eastAsiaTheme="minorEastAsia"/>
          <w:color w:val="2F2B20"/>
          <w:sz w:val="22"/>
          <w:szCs w:val="22"/>
          <w:lang w:eastAsia="fr-FR"/>
        </w:rPr>
        <w:t>hak olarak kabul ettiği, temel a</w:t>
      </w:r>
      <w:r w:rsidR="005C372A" w:rsidRPr="0076265E">
        <w:rPr>
          <w:rFonts w:eastAsiaTheme="minorEastAsia"/>
          <w:color w:val="2F2B20"/>
          <w:sz w:val="22"/>
          <w:szCs w:val="22"/>
          <w:lang w:eastAsia="fr-FR"/>
        </w:rPr>
        <w:t>ntlaşma</w:t>
      </w:r>
      <w:r w:rsidR="00B6538B" w:rsidRPr="0076265E">
        <w:rPr>
          <w:rFonts w:eastAsiaTheme="minorEastAsia"/>
          <w:color w:val="2F2B20"/>
          <w:sz w:val="22"/>
          <w:szCs w:val="22"/>
          <w:lang w:eastAsia="fr-FR"/>
        </w:rPr>
        <w:t>la</w:t>
      </w:r>
      <w:r w:rsidR="005C372A" w:rsidRPr="0076265E">
        <w:rPr>
          <w:rFonts w:eastAsiaTheme="minorEastAsia"/>
          <w:color w:val="2F2B20"/>
          <w:sz w:val="22"/>
          <w:szCs w:val="22"/>
          <w:lang w:eastAsia="fr-FR"/>
        </w:rPr>
        <w:t>rıyla garanti altın</w:t>
      </w:r>
      <w:r w:rsidR="00B6538B" w:rsidRPr="0076265E">
        <w:rPr>
          <w:rFonts w:eastAsiaTheme="minorEastAsia"/>
          <w:color w:val="2F2B20"/>
          <w:sz w:val="22"/>
          <w:szCs w:val="22"/>
          <w:lang w:eastAsia="fr-FR"/>
        </w:rPr>
        <w:t>a alınan serbest dolaşım hakkı c</w:t>
      </w:r>
      <w:r w:rsidR="005C372A" w:rsidRPr="0076265E">
        <w:rPr>
          <w:rFonts w:eastAsiaTheme="minorEastAsia"/>
          <w:color w:val="2F2B20"/>
          <w:sz w:val="22"/>
          <w:szCs w:val="22"/>
          <w:lang w:eastAsia="fr-FR"/>
        </w:rPr>
        <w:t xml:space="preserve">ovid-19 sürecinde sekteye uğramıştır. </w:t>
      </w:r>
      <w:r w:rsidR="00A618D6" w:rsidRPr="0076265E">
        <w:rPr>
          <w:rFonts w:eastAsiaTheme="minorEastAsia"/>
          <w:color w:val="2F2B20"/>
          <w:sz w:val="22"/>
          <w:szCs w:val="22"/>
          <w:lang w:eastAsia="fr-FR"/>
        </w:rPr>
        <w:t>Bu durum, ü</w:t>
      </w:r>
      <w:r w:rsidR="005C372A" w:rsidRPr="0076265E">
        <w:rPr>
          <w:rFonts w:eastAsiaTheme="minorEastAsia"/>
          <w:color w:val="2F2B20"/>
          <w:sz w:val="22"/>
          <w:szCs w:val="22"/>
          <w:lang w:eastAsia="fr-FR"/>
        </w:rPr>
        <w:t>ye devletlerin münferit uygulamaları AB’nin kurumsal mekanizmalarının ve ortak politikalarının gözden geçirilmesine duyulan</w:t>
      </w:r>
      <w:r w:rsidR="00A618D6" w:rsidRPr="0076265E">
        <w:rPr>
          <w:rFonts w:eastAsiaTheme="minorEastAsia"/>
          <w:color w:val="2F2B20"/>
          <w:sz w:val="22"/>
          <w:szCs w:val="22"/>
          <w:lang w:eastAsia="fr-FR"/>
        </w:rPr>
        <w:t xml:space="preserve"> ihtiyacı arttırmıştır. </w:t>
      </w:r>
    </w:p>
    <w:p w14:paraId="4950513C" w14:textId="77777777" w:rsidR="003113E9" w:rsidRPr="0076265E" w:rsidRDefault="003113E9" w:rsidP="00701915">
      <w:pPr>
        <w:ind w:firstLine="708"/>
        <w:jc w:val="both"/>
        <w:rPr>
          <w:rFonts w:eastAsiaTheme="minorEastAsia"/>
          <w:color w:val="2F2B20"/>
          <w:sz w:val="22"/>
          <w:szCs w:val="22"/>
          <w:lang w:eastAsia="fr-FR"/>
        </w:rPr>
      </w:pPr>
    </w:p>
    <w:p w14:paraId="68F2DD5B" w14:textId="0DB52128" w:rsidR="005C372A" w:rsidRPr="0076265E" w:rsidRDefault="000655B7" w:rsidP="003113E9">
      <w:pPr>
        <w:ind w:firstLine="708"/>
        <w:jc w:val="both"/>
        <w:rPr>
          <w:rFonts w:eastAsiaTheme="minorEastAsia"/>
          <w:color w:val="2F2B20"/>
          <w:sz w:val="22"/>
          <w:szCs w:val="22"/>
          <w:lang w:eastAsia="fr-FR"/>
        </w:rPr>
      </w:pPr>
      <w:r w:rsidRPr="0076265E">
        <w:rPr>
          <w:rFonts w:eastAsiaTheme="minorEastAsia"/>
          <w:color w:val="2F2B20"/>
          <w:sz w:val="22"/>
          <w:szCs w:val="22"/>
          <w:lang w:eastAsia="fr-FR"/>
        </w:rPr>
        <w:t xml:space="preserve">Bu çalışmada ele alındığı üzere, Avrupa Komisyonu </w:t>
      </w:r>
      <w:r w:rsidR="00A618D6" w:rsidRPr="0076265E">
        <w:rPr>
          <w:rFonts w:eastAsiaTheme="minorEastAsia"/>
          <w:color w:val="2F2B20"/>
          <w:sz w:val="22"/>
          <w:szCs w:val="22"/>
          <w:lang w:eastAsia="fr-FR"/>
        </w:rPr>
        <w:t xml:space="preserve"> </w:t>
      </w:r>
      <w:r w:rsidRPr="0076265E">
        <w:rPr>
          <w:rFonts w:eastAsiaTheme="minorEastAsia"/>
          <w:color w:val="2F2B20"/>
          <w:sz w:val="22"/>
          <w:szCs w:val="22"/>
          <w:lang w:eastAsia="fr-FR"/>
        </w:rPr>
        <w:t>“</w:t>
      </w:r>
      <w:r w:rsidR="00FD5865" w:rsidRPr="0076265E">
        <w:rPr>
          <w:rFonts w:eastAsiaTheme="minorEastAsia"/>
          <w:color w:val="2F2B20"/>
          <w:sz w:val="22"/>
          <w:szCs w:val="22"/>
          <w:lang w:eastAsia="fr-FR"/>
        </w:rPr>
        <w:t>Ortak Yol Haritası</w:t>
      </w:r>
      <w:r w:rsidRPr="0076265E">
        <w:rPr>
          <w:rFonts w:eastAsiaTheme="minorEastAsia"/>
          <w:color w:val="2F2B20"/>
          <w:sz w:val="22"/>
          <w:szCs w:val="22"/>
          <w:lang w:eastAsia="fr-FR"/>
        </w:rPr>
        <w:t>”</w:t>
      </w:r>
      <w:r w:rsidR="00FD5865" w:rsidRPr="0076265E">
        <w:rPr>
          <w:rFonts w:eastAsiaTheme="minorEastAsia"/>
          <w:color w:val="2F2B20"/>
          <w:sz w:val="22"/>
          <w:szCs w:val="22"/>
          <w:lang w:eastAsia="fr-FR"/>
        </w:rPr>
        <w:t xml:space="preserve"> </w:t>
      </w:r>
      <w:r w:rsidRPr="0076265E">
        <w:rPr>
          <w:rFonts w:eastAsiaTheme="minorEastAsia"/>
          <w:iCs/>
          <w:color w:val="2F2B20"/>
          <w:sz w:val="22"/>
          <w:szCs w:val="22"/>
          <w:lang w:eastAsia="fr-FR"/>
        </w:rPr>
        <w:t>belirlemek,</w:t>
      </w:r>
      <w:r w:rsidRPr="0076265E">
        <w:rPr>
          <w:rFonts w:eastAsiaTheme="minorEastAsia"/>
          <w:i/>
          <w:iCs/>
          <w:color w:val="2F2B20"/>
          <w:sz w:val="22"/>
          <w:szCs w:val="22"/>
          <w:lang w:eastAsia="fr-FR"/>
        </w:rPr>
        <w:t xml:space="preserve"> </w:t>
      </w:r>
      <w:r w:rsidRPr="0076265E">
        <w:rPr>
          <w:rFonts w:eastAsiaTheme="minorEastAsia"/>
          <w:color w:val="2F2B20"/>
          <w:sz w:val="22"/>
          <w:szCs w:val="22"/>
          <w:lang w:eastAsia="fr-FR"/>
        </w:rPr>
        <w:t>“</w:t>
      </w:r>
      <w:r w:rsidR="00FD5865" w:rsidRPr="0076265E">
        <w:rPr>
          <w:rFonts w:eastAsiaTheme="minorEastAsia"/>
          <w:color w:val="2F2B20"/>
          <w:sz w:val="22"/>
          <w:szCs w:val="22"/>
          <w:lang w:eastAsia="fr-FR"/>
        </w:rPr>
        <w:t>AB Sınırlarının Tekrar Açılması</w:t>
      </w:r>
      <w:r w:rsidRPr="0076265E">
        <w:rPr>
          <w:rFonts w:eastAsiaTheme="minorEastAsia"/>
          <w:color w:val="2F2B20"/>
          <w:sz w:val="22"/>
          <w:szCs w:val="22"/>
          <w:lang w:eastAsia="fr-FR"/>
        </w:rPr>
        <w:t xml:space="preserve">” , “Koordineli bir yaklaşım” </w:t>
      </w:r>
      <w:r w:rsidR="00FD5865" w:rsidRPr="0076265E">
        <w:rPr>
          <w:rFonts w:eastAsiaTheme="minorEastAsia"/>
          <w:color w:val="2F2B20"/>
          <w:sz w:val="22"/>
          <w:szCs w:val="22"/>
          <w:lang w:eastAsia="fr-FR"/>
        </w:rPr>
        <w:t xml:space="preserve"> </w:t>
      </w:r>
      <w:r w:rsidRPr="0076265E">
        <w:rPr>
          <w:rFonts w:eastAsiaTheme="minorEastAsia"/>
          <w:color w:val="2F2B20"/>
          <w:sz w:val="22"/>
          <w:szCs w:val="22"/>
          <w:lang w:eastAsia="fr-FR"/>
        </w:rPr>
        <w:t xml:space="preserve">benimsenmesi gibi adımlar atarak Serbest dolaşım kısıtlamalarının ortak bir yaklaşımla aşamalı olarak ortadan kaldırılmasını hedeflemiş, kısıtlamaların </w:t>
      </w:r>
      <w:r w:rsidR="003113E9" w:rsidRPr="0076265E">
        <w:rPr>
          <w:rFonts w:eastAsiaTheme="minorEastAsia"/>
          <w:color w:val="2F2B20"/>
          <w:sz w:val="22"/>
          <w:szCs w:val="22"/>
          <w:lang w:eastAsia="fr-FR"/>
        </w:rPr>
        <w:t xml:space="preserve">yol açtığı geçmiş, güncel ve gelecekte </w:t>
      </w:r>
      <w:r w:rsidRPr="0076265E">
        <w:rPr>
          <w:rFonts w:eastAsiaTheme="minorEastAsia"/>
          <w:color w:val="2F2B20"/>
          <w:sz w:val="22"/>
          <w:szCs w:val="22"/>
          <w:lang w:eastAsia="fr-FR"/>
        </w:rPr>
        <w:t>ol</w:t>
      </w:r>
      <w:r w:rsidR="003113E9" w:rsidRPr="0076265E">
        <w:rPr>
          <w:rFonts w:eastAsiaTheme="minorEastAsia"/>
          <w:color w:val="2F2B20"/>
          <w:sz w:val="22"/>
          <w:szCs w:val="22"/>
          <w:lang w:eastAsia="fr-FR"/>
        </w:rPr>
        <w:t>m</w:t>
      </w:r>
      <w:r w:rsidRPr="0076265E">
        <w:rPr>
          <w:rFonts w:eastAsiaTheme="minorEastAsia"/>
          <w:color w:val="2F2B20"/>
          <w:sz w:val="22"/>
          <w:szCs w:val="22"/>
          <w:lang w:eastAsia="fr-FR"/>
        </w:rPr>
        <w:t xml:space="preserve">ası </w:t>
      </w:r>
      <w:r w:rsidR="003113E9" w:rsidRPr="0076265E">
        <w:rPr>
          <w:rFonts w:eastAsiaTheme="minorEastAsia"/>
          <w:color w:val="2F2B20"/>
          <w:sz w:val="22"/>
          <w:szCs w:val="22"/>
          <w:lang w:eastAsia="fr-FR"/>
        </w:rPr>
        <w:t xml:space="preserve">muhtemel </w:t>
      </w:r>
      <w:r w:rsidRPr="0076265E">
        <w:rPr>
          <w:rFonts w:eastAsiaTheme="minorEastAsia"/>
          <w:color w:val="2F2B20"/>
          <w:sz w:val="22"/>
          <w:szCs w:val="22"/>
          <w:lang w:eastAsia="fr-FR"/>
        </w:rPr>
        <w:t>olumsuz et</w:t>
      </w:r>
      <w:r w:rsidR="003113E9" w:rsidRPr="0076265E">
        <w:rPr>
          <w:rFonts w:eastAsiaTheme="minorEastAsia"/>
          <w:color w:val="2F2B20"/>
          <w:sz w:val="22"/>
          <w:szCs w:val="22"/>
          <w:lang w:eastAsia="fr-FR"/>
        </w:rPr>
        <w:t>kileri azaltmayı amaçlamıştır. Buna karşın AB k</w:t>
      </w:r>
      <w:r w:rsidR="005C372A" w:rsidRPr="0076265E">
        <w:rPr>
          <w:rFonts w:eastAsiaTheme="minorEastAsia"/>
          <w:color w:val="2F2B20"/>
          <w:sz w:val="22"/>
          <w:szCs w:val="22"/>
          <w:lang w:eastAsia="fr-FR"/>
        </w:rPr>
        <w:t>urumlar</w:t>
      </w:r>
      <w:r w:rsidR="003113E9" w:rsidRPr="0076265E">
        <w:rPr>
          <w:rFonts w:eastAsiaTheme="minorEastAsia"/>
          <w:color w:val="2F2B20"/>
          <w:sz w:val="22"/>
          <w:szCs w:val="22"/>
          <w:lang w:eastAsia="fr-FR"/>
        </w:rPr>
        <w:t>ı</w:t>
      </w:r>
      <w:r w:rsidR="005C372A" w:rsidRPr="0076265E">
        <w:rPr>
          <w:rFonts w:eastAsiaTheme="minorEastAsia"/>
          <w:color w:val="2F2B20"/>
          <w:sz w:val="22"/>
          <w:szCs w:val="22"/>
          <w:lang w:eastAsia="fr-FR"/>
        </w:rPr>
        <w:t xml:space="preserve"> düzeyinde koordineli</w:t>
      </w:r>
      <w:r w:rsidR="003113E9" w:rsidRPr="0076265E">
        <w:rPr>
          <w:rFonts w:eastAsiaTheme="minorEastAsia"/>
          <w:color w:val="2F2B20"/>
          <w:sz w:val="22"/>
          <w:szCs w:val="22"/>
          <w:lang w:eastAsia="fr-FR"/>
        </w:rPr>
        <w:t xml:space="preserve"> ve </w:t>
      </w:r>
      <w:r w:rsidR="00B6538B" w:rsidRPr="0076265E">
        <w:rPr>
          <w:rFonts w:eastAsiaTheme="minorEastAsia"/>
          <w:color w:val="2F2B20"/>
          <w:sz w:val="22"/>
          <w:szCs w:val="22"/>
          <w:lang w:eastAsia="fr-FR"/>
        </w:rPr>
        <w:t xml:space="preserve">ortak yaklaşım belirlemek için </w:t>
      </w:r>
      <w:r w:rsidR="005C372A" w:rsidRPr="0076265E">
        <w:rPr>
          <w:rFonts w:eastAsiaTheme="minorEastAsia"/>
          <w:color w:val="2F2B20"/>
          <w:sz w:val="22"/>
          <w:szCs w:val="22"/>
          <w:lang w:eastAsia="fr-FR"/>
        </w:rPr>
        <w:t>atılan adımlar</w:t>
      </w:r>
      <w:r w:rsidR="00B6538B" w:rsidRPr="0076265E">
        <w:rPr>
          <w:rFonts w:eastAsiaTheme="minorEastAsia"/>
          <w:color w:val="2F2B20"/>
          <w:sz w:val="22"/>
          <w:szCs w:val="22"/>
          <w:lang w:eastAsia="fr-FR"/>
        </w:rPr>
        <w:t>ın</w:t>
      </w:r>
      <w:r w:rsidR="005C372A" w:rsidRPr="0076265E">
        <w:rPr>
          <w:rFonts w:eastAsiaTheme="minorEastAsia"/>
          <w:color w:val="2F2B20"/>
          <w:sz w:val="22"/>
          <w:szCs w:val="22"/>
          <w:lang w:eastAsia="fr-FR"/>
        </w:rPr>
        <w:t xml:space="preserve">, </w:t>
      </w:r>
      <w:r w:rsidR="00A618D6" w:rsidRPr="0076265E">
        <w:rPr>
          <w:rFonts w:eastAsiaTheme="minorEastAsia"/>
          <w:color w:val="2F2B20"/>
          <w:sz w:val="22"/>
          <w:szCs w:val="22"/>
          <w:lang w:eastAsia="fr-FR"/>
        </w:rPr>
        <w:t xml:space="preserve">oluşturulan kriterlerin uygulanmasında sağlanan esneklik </w:t>
      </w:r>
      <w:r w:rsidR="00E74CAD" w:rsidRPr="0076265E">
        <w:rPr>
          <w:rFonts w:eastAsiaTheme="minorEastAsia"/>
          <w:color w:val="2F2B20"/>
          <w:sz w:val="22"/>
          <w:szCs w:val="22"/>
          <w:lang w:eastAsia="fr-FR"/>
        </w:rPr>
        <w:t xml:space="preserve">sonucu </w:t>
      </w:r>
      <w:r w:rsidR="00B6538B" w:rsidRPr="0076265E">
        <w:rPr>
          <w:rFonts w:eastAsiaTheme="minorEastAsia"/>
          <w:color w:val="2F2B20"/>
          <w:sz w:val="22"/>
          <w:szCs w:val="22"/>
          <w:lang w:eastAsia="fr-FR"/>
        </w:rPr>
        <w:t>ortak bir AB tutumuna dönüşemediği gözlemlenmektedir. H</w:t>
      </w:r>
      <w:r w:rsidR="005C372A" w:rsidRPr="0076265E">
        <w:rPr>
          <w:rFonts w:eastAsiaTheme="minorEastAsia"/>
          <w:color w:val="2F2B20"/>
          <w:sz w:val="22"/>
          <w:szCs w:val="22"/>
          <w:lang w:eastAsia="fr-FR"/>
        </w:rPr>
        <w:t>er bir üye devlet</w:t>
      </w:r>
      <w:r w:rsidR="00B6538B" w:rsidRPr="0076265E">
        <w:rPr>
          <w:rFonts w:eastAsiaTheme="minorEastAsia"/>
          <w:color w:val="2F2B20"/>
          <w:sz w:val="22"/>
          <w:szCs w:val="22"/>
          <w:lang w:eastAsia="fr-FR"/>
        </w:rPr>
        <w:t>,</w:t>
      </w:r>
      <w:r w:rsidR="005C372A" w:rsidRPr="0076265E">
        <w:rPr>
          <w:rFonts w:eastAsiaTheme="minorEastAsia"/>
          <w:color w:val="2F2B20"/>
          <w:sz w:val="22"/>
          <w:szCs w:val="22"/>
          <w:lang w:eastAsia="fr-FR"/>
        </w:rPr>
        <w:t xml:space="preserve"> mevcut durumda</w:t>
      </w:r>
      <w:r w:rsidR="00B6538B" w:rsidRPr="0076265E">
        <w:rPr>
          <w:rFonts w:eastAsiaTheme="minorEastAsia"/>
          <w:color w:val="2F2B20"/>
          <w:sz w:val="22"/>
          <w:szCs w:val="22"/>
          <w:lang w:eastAsia="fr-FR"/>
        </w:rPr>
        <w:t>, kendi covid-19 mücadelesini yine kendi</w:t>
      </w:r>
      <w:r w:rsidR="005C372A" w:rsidRPr="0076265E">
        <w:rPr>
          <w:rFonts w:eastAsiaTheme="minorEastAsia"/>
          <w:color w:val="2F2B20"/>
          <w:sz w:val="22"/>
          <w:szCs w:val="22"/>
          <w:lang w:eastAsia="fr-FR"/>
        </w:rPr>
        <w:t xml:space="preserve"> bireysel po</w:t>
      </w:r>
      <w:r w:rsidR="00B6538B" w:rsidRPr="0076265E">
        <w:rPr>
          <w:rFonts w:eastAsiaTheme="minorEastAsia"/>
          <w:color w:val="2F2B20"/>
          <w:sz w:val="22"/>
          <w:szCs w:val="22"/>
          <w:lang w:eastAsia="fr-FR"/>
        </w:rPr>
        <w:t>litikaları ve kısıtlamaları ekseninde</w:t>
      </w:r>
      <w:r w:rsidR="00A618D6" w:rsidRPr="0076265E">
        <w:rPr>
          <w:rFonts w:eastAsiaTheme="minorEastAsia"/>
          <w:color w:val="2F2B20"/>
          <w:sz w:val="22"/>
          <w:szCs w:val="22"/>
          <w:lang w:eastAsia="fr-FR"/>
        </w:rPr>
        <w:t xml:space="preserve"> </w:t>
      </w:r>
      <w:r w:rsidR="00E74CAD" w:rsidRPr="0076265E">
        <w:rPr>
          <w:rFonts w:eastAsiaTheme="minorEastAsia"/>
          <w:color w:val="2F2B20"/>
          <w:sz w:val="22"/>
          <w:szCs w:val="22"/>
          <w:lang w:eastAsia="fr-FR"/>
        </w:rPr>
        <w:t xml:space="preserve">münferit olarak belirlemeye ve </w:t>
      </w:r>
      <w:r w:rsidR="005C372A" w:rsidRPr="0076265E">
        <w:rPr>
          <w:rFonts w:eastAsiaTheme="minorEastAsia"/>
          <w:color w:val="2F2B20"/>
          <w:sz w:val="22"/>
          <w:szCs w:val="22"/>
          <w:lang w:eastAsia="fr-FR"/>
        </w:rPr>
        <w:t xml:space="preserve">uygulamaya devam etmektedir. </w:t>
      </w:r>
    </w:p>
    <w:p w14:paraId="136E7ACE" w14:textId="77777777" w:rsidR="00326B76" w:rsidRPr="0076265E" w:rsidRDefault="00326B76" w:rsidP="00326B76">
      <w:pPr>
        <w:jc w:val="both"/>
        <w:rPr>
          <w:rFonts w:eastAsiaTheme="minorEastAsia"/>
          <w:color w:val="2F2B20"/>
          <w:sz w:val="22"/>
          <w:szCs w:val="22"/>
          <w:lang w:eastAsia="fr-FR"/>
        </w:rPr>
      </w:pPr>
    </w:p>
    <w:p w14:paraId="4822CC57" w14:textId="77777777" w:rsidR="005C372A" w:rsidRPr="0076265E" w:rsidRDefault="005C372A" w:rsidP="00FD5865">
      <w:pPr>
        <w:jc w:val="both"/>
        <w:rPr>
          <w:sz w:val="22"/>
          <w:szCs w:val="22"/>
        </w:rPr>
      </w:pPr>
    </w:p>
    <w:p w14:paraId="5A043CAF" w14:textId="388C9C94" w:rsidR="00BD275B" w:rsidRPr="00156F41" w:rsidRDefault="00156F41" w:rsidP="00FD5865">
      <w:pPr>
        <w:jc w:val="both"/>
        <w:rPr>
          <w:b/>
        </w:rPr>
      </w:pPr>
      <w:r w:rsidRPr="00156F41">
        <w:rPr>
          <w:b/>
        </w:rPr>
        <w:t>Kaynakça</w:t>
      </w:r>
    </w:p>
    <w:p w14:paraId="7BC06691" w14:textId="77777777" w:rsidR="00BD275B" w:rsidRPr="00156F41" w:rsidRDefault="00BD275B" w:rsidP="00FD5865">
      <w:pPr>
        <w:jc w:val="both"/>
      </w:pPr>
    </w:p>
    <w:p w14:paraId="0D642FE6" w14:textId="33839607" w:rsidR="00EB23B6" w:rsidRPr="00496E52" w:rsidRDefault="00EB23B6" w:rsidP="00496E52">
      <w:r w:rsidRPr="00496E52">
        <w:rPr>
          <w:bCs/>
          <w:bdr w:val="none" w:sz="0" w:space="0" w:color="auto" w:frame="1"/>
          <w:shd w:val="clear" w:color="auto" w:fill="FFFFFF"/>
        </w:rPr>
        <w:t xml:space="preserve">ALAN, G. </w:t>
      </w:r>
      <w:r w:rsidRPr="00496E52">
        <w:t xml:space="preserve"> </w:t>
      </w:r>
      <w:r w:rsidRPr="00496E52">
        <w:rPr>
          <w:bCs/>
          <w:shd w:val="clear" w:color="auto" w:fill="FFFFFF"/>
          <w:lang w:eastAsia="fr-FR"/>
        </w:rPr>
        <w:t>“AB'den sınırlarını kapatan ülkelere uyarı; İtalya'ya ise destek mesajı”</w:t>
      </w:r>
      <w:r w:rsidR="00496E52" w:rsidRPr="00496E52">
        <w:rPr>
          <w:bCs/>
          <w:shd w:val="clear" w:color="auto" w:fill="FFFFFF"/>
          <w:lang w:eastAsia="fr-FR"/>
        </w:rPr>
        <w:t xml:space="preserve">. </w:t>
      </w:r>
      <w:r w:rsidRPr="00496E52">
        <w:t xml:space="preserve">13/03/2020 </w:t>
      </w:r>
      <w:hyperlink r:id="rId9" w:history="1">
        <w:r w:rsidRPr="00496E52">
          <w:rPr>
            <w:rStyle w:val="Lienhypertexte"/>
            <w:color w:val="auto"/>
          </w:rPr>
          <w:t>https://tr.euronews.com/2020/03/13/ab-den-sinirlarini-kapatan-ulkelere-uyar-italya-ya-ise-destek-mesaji</w:t>
        </w:r>
      </w:hyperlink>
      <w:r w:rsidRPr="00496E52">
        <w:t xml:space="preserve"> [Erişim Tarihi: 20 Kasım 2020].</w:t>
      </w:r>
    </w:p>
    <w:p w14:paraId="2621899D" w14:textId="77777777" w:rsidR="00496E52" w:rsidRPr="00496E52" w:rsidRDefault="00496E52" w:rsidP="00496E52"/>
    <w:p w14:paraId="346FA233" w14:textId="77777777" w:rsidR="00496E52" w:rsidRPr="00496E52" w:rsidRDefault="00496E52" w:rsidP="00496E52">
      <w:pPr>
        <w:rPr>
          <w:lang w:eastAsia="fr-FR"/>
        </w:rPr>
      </w:pPr>
      <w:r w:rsidRPr="00496E52">
        <w:rPr>
          <w:lang w:eastAsia="fr-FR"/>
        </w:rPr>
        <w:t xml:space="preserve">“Charter Of </w:t>
      </w:r>
      <w:proofErr w:type="spellStart"/>
      <w:r w:rsidRPr="00496E52">
        <w:rPr>
          <w:lang w:eastAsia="fr-FR"/>
        </w:rPr>
        <w:t>Fundamental</w:t>
      </w:r>
      <w:proofErr w:type="spellEnd"/>
      <w:r w:rsidRPr="00496E52">
        <w:rPr>
          <w:lang w:eastAsia="fr-FR"/>
        </w:rPr>
        <w:t xml:space="preserve"> </w:t>
      </w:r>
      <w:proofErr w:type="spellStart"/>
      <w:r w:rsidRPr="00496E52">
        <w:rPr>
          <w:lang w:eastAsia="fr-FR"/>
        </w:rPr>
        <w:t>Rights</w:t>
      </w:r>
      <w:proofErr w:type="spellEnd"/>
      <w:r w:rsidRPr="00496E52">
        <w:rPr>
          <w:lang w:eastAsia="fr-FR"/>
        </w:rPr>
        <w:t xml:space="preserve"> Of </w:t>
      </w:r>
      <w:proofErr w:type="spellStart"/>
      <w:r w:rsidRPr="00496E52">
        <w:rPr>
          <w:lang w:eastAsia="fr-FR"/>
        </w:rPr>
        <w:t>The</w:t>
      </w:r>
      <w:proofErr w:type="spellEnd"/>
      <w:r w:rsidRPr="00496E52">
        <w:rPr>
          <w:lang w:eastAsia="fr-FR"/>
        </w:rPr>
        <w:t xml:space="preserve"> </w:t>
      </w:r>
      <w:proofErr w:type="spellStart"/>
      <w:r w:rsidRPr="00496E52">
        <w:rPr>
          <w:lang w:eastAsia="fr-FR"/>
        </w:rPr>
        <w:t>European</w:t>
      </w:r>
      <w:proofErr w:type="spellEnd"/>
      <w:r w:rsidRPr="00496E52">
        <w:rPr>
          <w:lang w:eastAsia="fr-FR"/>
        </w:rPr>
        <w:t xml:space="preserve"> </w:t>
      </w:r>
      <w:proofErr w:type="spellStart"/>
      <w:r w:rsidRPr="00496E52">
        <w:rPr>
          <w:lang w:eastAsia="fr-FR"/>
        </w:rPr>
        <w:t>Union</w:t>
      </w:r>
      <w:proofErr w:type="spellEnd"/>
      <w:r w:rsidRPr="00496E52">
        <w:rPr>
          <w:lang w:eastAsia="fr-FR"/>
        </w:rPr>
        <w:t>”</w:t>
      </w:r>
    </w:p>
    <w:p w14:paraId="39AE6149" w14:textId="77777777" w:rsidR="00496E52" w:rsidRPr="00496E52" w:rsidRDefault="00496E52" w:rsidP="00496E52">
      <w:pPr>
        <w:shd w:val="clear" w:color="auto" w:fill="FFFFFF"/>
        <w:textAlignment w:val="baseline"/>
      </w:pPr>
      <w:hyperlink r:id="rId10" w:history="1">
        <w:r w:rsidRPr="00496E52">
          <w:rPr>
            <w:rStyle w:val="Lienhypertexte"/>
            <w:color w:val="auto"/>
          </w:rPr>
          <w:t>https://eur-lex.europa.eu/legal-content/EN/TXT/PDF/?uri=CELEX:12012P/TXT&amp;from=EN</w:t>
        </w:r>
      </w:hyperlink>
      <w:r w:rsidRPr="00496E52">
        <w:t xml:space="preserve"> [Erişim Tarihi: 20 Ekim 2020].</w:t>
      </w:r>
    </w:p>
    <w:p w14:paraId="5DD28DAA" w14:textId="77777777" w:rsidR="00496E52" w:rsidRPr="00496E52" w:rsidRDefault="00496E52" w:rsidP="00496E52">
      <w:pPr>
        <w:shd w:val="clear" w:color="auto" w:fill="FFFFFF"/>
        <w:textAlignment w:val="baseline"/>
      </w:pPr>
    </w:p>
    <w:p w14:paraId="6FA91610" w14:textId="71D6F06E" w:rsidR="00496E52" w:rsidRPr="00496E52" w:rsidRDefault="00496E52" w:rsidP="00496E52">
      <w:pPr>
        <w:shd w:val="clear" w:color="auto" w:fill="FFFFFF"/>
        <w:textAlignment w:val="baseline"/>
      </w:pPr>
      <w:r w:rsidRPr="00496E52">
        <w:t xml:space="preserve"> </w:t>
      </w:r>
      <w:r w:rsidRPr="00496E52">
        <w:t>“</w:t>
      </w:r>
      <w:proofErr w:type="spellStart"/>
      <w:r w:rsidRPr="00496E52">
        <w:t>Coronavirus</w:t>
      </w:r>
      <w:proofErr w:type="spellEnd"/>
      <w:r w:rsidRPr="00496E52">
        <w:t xml:space="preserve"> </w:t>
      </w:r>
      <w:proofErr w:type="spellStart"/>
      <w:r w:rsidRPr="00496E52">
        <w:t>Response</w:t>
      </w:r>
      <w:proofErr w:type="spellEnd"/>
      <w:r w:rsidRPr="00496E52">
        <w:t xml:space="preserve">”, </w:t>
      </w:r>
      <w:proofErr w:type="spellStart"/>
      <w:r w:rsidRPr="00496E52">
        <w:t>European</w:t>
      </w:r>
      <w:proofErr w:type="spellEnd"/>
      <w:r w:rsidRPr="00496E52">
        <w:t xml:space="preserve"> </w:t>
      </w:r>
      <w:proofErr w:type="spellStart"/>
      <w:r w:rsidRPr="00496E52">
        <w:t>Commission</w:t>
      </w:r>
      <w:proofErr w:type="spellEnd"/>
    </w:p>
    <w:p w14:paraId="44C04F56" w14:textId="77777777" w:rsidR="00496E52" w:rsidRPr="00496E52" w:rsidRDefault="00496E52" w:rsidP="00496E52">
      <w:pPr>
        <w:shd w:val="clear" w:color="auto" w:fill="FFFFFF"/>
        <w:textAlignment w:val="baseline"/>
      </w:pPr>
      <w:hyperlink r:id="rId11" w:history="1">
        <w:r w:rsidRPr="00496E52">
          <w:rPr>
            <w:rStyle w:val="Lienhypertexte"/>
            <w:color w:val="auto"/>
          </w:rPr>
          <w:t>https://ec.europa.eu/info/live-work-travel-eu/coronavirus-response_en</w:t>
        </w:r>
      </w:hyperlink>
      <w:r w:rsidRPr="00496E52">
        <w:t xml:space="preserve"> [Erişim Tarihi: 10 Kasım 2020].</w:t>
      </w:r>
    </w:p>
    <w:p w14:paraId="5A1F5818" w14:textId="77777777" w:rsidR="00496E52" w:rsidRPr="00496E52" w:rsidRDefault="00496E52" w:rsidP="00496E52">
      <w:pPr>
        <w:shd w:val="clear" w:color="auto" w:fill="FFFFFF"/>
        <w:textAlignment w:val="baseline"/>
      </w:pPr>
    </w:p>
    <w:p w14:paraId="59AF5416" w14:textId="77777777" w:rsidR="00496E52" w:rsidRPr="00496E52" w:rsidRDefault="00496E52" w:rsidP="00496E52">
      <w:r w:rsidRPr="00496E52">
        <w:rPr>
          <w:lang w:eastAsia="fr-FR"/>
        </w:rPr>
        <w:t>“</w:t>
      </w:r>
      <w:proofErr w:type="spellStart"/>
      <w:r w:rsidRPr="00496E52">
        <w:rPr>
          <w:lang w:eastAsia="fr-FR"/>
        </w:rPr>
        <w:t>Council</w:t>
      </w:r>
      <w:proofErr w:type="spellEnd"/>
      <w:r w:rsidRPr="00496E52">
        <w:rPr>
          <w:lang w:eastAsia="fr-FR"/>
        </w:rPr>
        <w:t xml:space="preserve"> </w:t>
      </w:r>
      <w:proofErr w:type="spellStart"/>
      <w:r w:rsidRPr="00496E52">
        <w:rPr>
          <w:lang w:eastAsia="fr-FR"/>
        </w:rPr>
        <w:t>Recommendation</w:t>
      </w:r>
      <w:proofErr w:type="spellEnd"/>
      <w:r w:rsidRPr="00496E52">
        <w:rPr>
          <w:lang w:eastAsia="fr-FR"/>
        </w:rPr>
        <w:t xml:space="preserve"> on a </w:t>
      </w:r>
      <w:proofErr w:type="spellStart"/>
      <w:r w:rsidRPr="00496E52">
        <w:rPr>
          <w:lang w:eastAsia="fr-FR"/>
        </w:rPr>
        <w:t>coordinated</w:t>
      </w:r>
      <w:proofErr w:type="spellEnd"/>
      <w:r w:rsidRPr="00496E52">
        <w:rPr>
          <w:lang w:eastAsia="fr-FR"/>
        </w:rPr>
        <w:t xml:space="preserve"> </w:t>
      </w:r>
      <w:proofErr w:type="spellStart"/>
      <w:r w:rsidRPr="00496E52">
        <w:rPr>
          <w:lang w:eastAsia="fr-FR"/>
        </w:rPr>
        <w:t>approach</w:t>
      </w:r>
      <w:proofErr w:type="spellEnd"/>
      <w:r w:rsidRPr="00496E52">
        <w:rPr>
          <w:lang w:eastAsia="fr-FR"/>
        </w:rPr>
        <w:t xml:space="preserve"> </w:t>
      </w:r>
      <w:proofErr w:type="spellStart"/>
      <w:r w:rsidRPr="00496E52">
        <w:rPr>
          <w:lang w:eastAsia="fr-FR"/>
        </w:rPr>
        <w:t>to</w:t>
      </w:r>
      <w:proofErr w:type="spellEnd"/>
      <w:r w:rsidRPr="00496E52">
        <w:rPr>
          <w:lang w:eastAsia="fr-FR"/>
        </w:rPr>
        <w:t xml:space="preserve"> </w:t>
      </w:r>
      <w:proofErr w:type="spellStart"/>
      <w:r w:rsidRPr="00496E52">
        <w:rPr>
          <w:lang w:eastAsia="fr-FR"/>
        </w:rPr>
        <w:t>the</w:t>
      </w:r>
      <w:proofErr w:type="spellEnd"/>
      <w:r w:rsidRPr="00496E52">
        <w:rPr>
          <w:lang w:eastAsia="fr-FR"/>
        </w:rPr>
        <w:t xml:space="preserve"> </w:t>
      </w:r>
      <w:proofErr w:type="spellStart"/>
      <w:r w:rsidRPr="00496E52">
        <w:rPr>
          <w:lang w:eastAsia="fr-FR"/>
        </w:rPr>
        <w:t>restriction</w:t>
      </w:r>
      <w:proofErr w:type="spellEnd"/>
      <w:r w:rsidRPr="00496E52">
        <w:rPr>
          <w:lang w:eastAsia="fr-FR"/>
        </w:rPr>
        <w:t xml:space="preserve"> of </w:t>
      </w:r>
      <w:proofErr w:type="spellStart"/>
      <w:r w:rsidRPr="00496E52">
        <w:rPr>
          <w:lang w:eastAsia="fr-FR"/>
        </w:rPr>
        <w:t>free</w:t>
      </w:r>
      <w:proofErr w:type="spellEnd"/>
      <w:r w:rsidRPr="00496E52">
        <w:rPr>
          <w:lang w:eastAsia="fr-FR"/>
        </w:rPr>
        <w:t xml:space="preserve"> </w:t>
      </w:r>
      <w:proofErr w:type="spellStart"/>
      <w:r w:rsidRPr="00496E52">
        <w:rPr>
          <w:lang w:eastAsia="fr-FR"/>
        </w:rPr>
        <w:t>movement</w:t>
      </w:r>
      <w:proofErr w:type="spellEnd"/>
      <w:r w:rsidRPr="00496E52">
        <w:rPr>
          <w:lang w:eastAsia="fr-FR"/>
        </w:rPr>
        <w:t xml:space="preserve"> in </w:t>
      </w:r>
      <w:proofErr w:type="spellStart"/>
      <w:r w:rsidRPr="00496E52">
        <w:rPr>
          <w:lang w:eastAsia="fr-FR"/>
        </w:rPr>
        <w:t>response</w:t>
      </w:r>
      <w:proofErr w:type="spellEnd"/>
      <w:r w:rsidRPr="00496E52">
        <w:rPr>
          <w:lang w:eastAsia="fr-FR"/>
        </w:rPr>
        <w:t xml:space="preserve"> </w:t>
      </w:r>
      <w:proofErr w:type="spellStart"/>
      <w:r w:rsidRPr="00496E52">
        <w:rPr>
          <w:lang w:eastAsia="fr-FR"/>
        </w:rPr>
        <w:t>to</w:t>
      </w:r>
      <w:proofErr w:type="spellEnd"/>
      <w:r w:rsidRPr="00496E52">
        <w:rPr>
          <w:lang w:eastAsia="fr-FR"/>
        </w:rPr>
        <w:t xml:space="preserve"> </w:t>
      </w:r>
      <w:proofErr w:type="spellStart"/>
      <w:r w:rsidRPr="00496E52">
        <w:rPr>
          <w:lang w:eastAsia="fr-FR"/>
        </w:rPr>
        <w:t>the</w:t>
      </w:r>
      <w:proofErr w:type="spellEnd"/>
      <w:r w:rsidRPr="00496E52">
        <w:rPr>
          <w:lang w:eastAsia="fr-FR"/>
        </w:rPr>
        <w:t xml:space="preserve"> COVID-19 </w:t>
      </w:r>
      <w:proofErr w:type="spellStart"/>
      <w:r w:rsidRPr="00496E52">
        <w:rPr>
          <w:lang w:eastAsia="fr-FR"/>
        </w:rPr>
        <w:t>pandemic</w:t>
      </w:r>
      <w:proofErr w:type="spellEnd"/>
      <w:r w:rsidRPr="00496E52">
        <w:rPr>
          <w:lang w:eastAsia="fr-FR"/>
        </w:rPr>
        <w:t xml:space="preserve">” 12.10.2020 </w:t>
      </w:r>
      <w:hyperlink r:id="rId12" w:history="1">
        <w:r w:rsidRPr="00496E52">
          <w:rPr>
            <w:rStyle w:val="Lienhypertexte"/>
            <w:color w:val="auto"/>
            <w:lang w:eastAsia="fr-FR"/>
          </w:rPr>
          <w:t>https://data.consilium.europa.eu/doc/document/ST-11689-2020-REV-1/en/pdf</w:t>
        </w:r>
      </w:hyperlink>
      <w:r w:rsidRPr="00496E52">
        <w:rPr>
          <w:lang w:eastAsia="fr-FR"/>
        </w:rPr>
        <w:t xml:space="preserve"> </w:t>
      </w:r>
      <w:r w:rsidRPr="00496E52">
        <w:t>[Erişim Tarihi: 20 Kasım 2020].</w:t>
      </w:r>
    </w:p>
    <w:p w14:paraId="3639A350" w14:textId="77777777" w:rsidR="00496E52" w:rsidRPr="00496E52" w:rsidRDefault="00496E52" w:rsidP="00496E52">
      <w:pPr>
        <w:rPr>
          <w:bCs/>
          <w:shd w:val="clear" w:color="auto" w:fill="FFFFFF"/>
          <w:lang w:eastAsia="fr-FR"/>
        </w:rPr>
      </w:pPr>
    </w:p>
    <w:p w14:paraId="7C3410D6" w14:textId="578E42C0" w:rsidR="00FA3FC2" w:rsidRPr="00496E52" w:rsidRDefault="00EB23B6" w:rsidP="00496E52">
      <w:r w:rsidRPr="00496E52">
        <w:rPr>
          <w:bCs/>
          <w:shd w:val="clear" w:color="auto" w:fill="FFFFFF"/>
          <w:lang w:eastAsia="fr-FR"/>
        </w:rPr>
        <w:t xml:space="preserve"> </w:t>
      </w:r>
      <w:r w:rsidR="00FA3FC2" w:rsidRPr="00496E52">
        <w:rPr>
          <w:bCs/>
          <w:shd w:val="clear" w:color="auto" w:fill="FFFFFF"/>
          <w:lang w:eastAsia="fr-FR"/>
        </w:rPr>
        <w:t>“Covid-19 salgını AB’nin ne kadar kırılgan olduğunu gösteriyor”</w:t>
      </w:r>
      <w:r w:rsidR="00FA3FC2" w:rsidRPr="00496E52">
        <w:t xml:space="preserve"> </w:t>
      </w:r>
      <w:hyperlink r:id="rId13" w:history="1">
        <w:r w:rsidR="00FA3FC2" w:rsidRPr="00496E52">
          <w:rPr>
            <w:rStyle w:val="Lienhypertexte"/>
            <w:color w:val="auto"/>
          </w:rPr>
          <w:t>https://tr.boell.org/tr/2020/04/06/covid-19-salgini-abnin-ne-kadar-kirilgan-oldugunu-gosteriyor</w:t>
        </w:r>
      </w:hyperlink>
      <w:r w:rsidR="00FA3FC2" w:rsidRPr="00496E52">
        <w:t xml:space="preserve"> [Erişim Tarihi: 20 Kasım 2020].</w:t>
      </w:r>
    </w:p>
    <w:p w14:paraId="7476E6E3" w14:textId="77777777" w:rsidR="00FA3FC2" w:rsidRPr="00496E52" w:rsidRDefault="00FA3FC2" w:rsidP="00496E52">
      <w:pPr>
        <w:rPr>
          <w:iCs/>
          <w:bdr w:val="none" w:sz="0" w:space="0" w:color="auto" w:frame="1"/>
          <w:shd w:val="clear" w:color="auto" w:fill="FFFFFF"/>
          <w:lang w:eastAsia="fr-FR"/>
        </w:rPr>
      </w:pPr>
    </w:p>
    <w:p w14:paraId="45EF6DDB" w14:textId="77777777" w:rsidR="00496E52" w:rsidRPr="00496E52" w:rsidRDefault="00496E52" w:rsidP="00496E52"/>
    <w:p w14:paraId="0D56381D" w14:textId="77777777" w:rsidR="00496E52" w:rsidRPr="00496E52" w:rsidRDefault="00496E52" w:rsidP="00496E52">
      <w:pPr>
        <w:rPr>
          <w:lang w:eastAsia="fr-FR"/>
        </w:rPr>
      </w:pPr>
      <w:r w:rsidRPr="00496E52">
        <w:t xml:space="preserve">“COVID-19: </w:t>
      </w:r>
      <w:proofErr w:type="spellStart"/>
      <w:r w:rsidRPr="00496E52">
        <w:t>Council</w:t>
      </w:r>
      <w:proofErr w:type="spellEnd"/>
      <w:r w:rsidRPr="00496E52">
        <w:t xml:space="preserve"> </w:t>
      </w:r>
      <w:proofErr w:type="spellStart"/>
      <w:r w:rsidRPr="00496E52">
        <w:t>adopts</w:t>
      </w:r>
      <w:proofErr w:type="spellEnd"/>
      <w:r w:rsidRPr="00496E52">
        <w:t xml:space="preserve"> a </w:t>
      </w:r>
      <w:proofErr w:type="spellStart"/>
      <w:r w:rsidRPr="00496E52">
        <w:t>recommendation</w:t>
      </w:r>
      <w:proofErr w:type="spellEnd"/>
      <w:r w:rsidRPr="00496E52">
        <w:t xml:space="preserve"> </w:t>
      </w:r>
      <w:proofErr w:type="spellStart"/>
      <w:r w:rsidRPr="00496E52">
        <w:t>to</w:t>
      </w:r>
      <w:proofErr w:type="spellEnd"/>
      <w:r w:rsidRPr="00496E52">
        <w:t xml:space="preserve"> </w:t>
      </w:r>
      <w:proofErr w:type="spellStart"/>
      <w:r w:rsidRPr="00496E52">
        <w:t>coordinate</w:t>
      </w:r>
      <w:proofErr w:type="spellEnd"/>
      <w:r w:rsidRPr="00496E52">
        <w:t xml:space="preserve"> </w:t>
      </w:r>
      <w:proofErr w:type="spellStart"/>
      <w:r w:rsidRPr="00496E52">
        <w:t>measures</w:t>
      </w:r>
      <w:proofErr w:type="spellEnd"/>
      <w:r w:rsidRPr="00496E52">
        <w:t xml:space="preserve"> </w:t>
      </w:r>
      <w:proofErr w:type="spellStart"/>
      <w:r w:rsidRPr="00496E52">
        <w:t>affecting</w:t>
      </w:r>
      <w:proofErr w:type="spellEnd"/>
      <w:r w:rsidRPr="00496E52">
        <w:t xml:space="preserve"> </w:t>
      </w:r>
      <w:proofErr w:type="spellStart"/>
      <w:r w:rsidRPr="00496E52">
        <w:t>free</w:t>
      </w:r>
      <w:proofErr w:type="spellEnd"/>
      <w:r w:rsidRPr="00496E52">
        <w:t xml:space="preserve"> </w:t>
      </w:r>
      <w:proofErr w:type="spellStart"/>
      <w:r w:rsidRPr="00496E52">
        <w:t>movement</w:t>
      </w:r>
      <w:proofErr w:type="spellEnd"/>
      <w:r w:rsidRPr="00496E52">
        <w:t xml:space="preserve">”, </w:t>
      </w:r>
      <w:r w:rsidRPr="00496E52">
        <w:rPr>
          <w:lang w:eastAsia="fr-FR"/>
        </w:rPr>
        <w:t xml:space="preserve">  </w:t>
      </w:r>
      <w:proofErr w:type="spellStart"/>
      <w:r w:rsidRPr="00496E52">
        <w:rPr>
          <w:lang w:eastAsia="fr-FR"/>
        </w:rPr>
        <w:t>Council</w:t>
      </w:r>
      <w:proofErr w:type="spellEnd"/>
      <w:r w:rsidRPr="00496E52">
        <w:rPr>
          <w:lang w:eastAsia="fr-FR"/>
        </w:rPr>
        <w:t xml:space="preserve"> of </w:t>
      </w:r>
      <w:proofErr w:type="spellStart"/>
      <w:r w:rsidRPr="00496E52">
        <w:rPr>
          <w:lang w:eastAsia="fr-FR"/>
        </w:rPr>
        <w:t>the</w:t>
      </w:r>
      <w:proofErr w:type="spellEnd"/>
      <w:r w:rsidRPr="00496E52">
        <w:rPr>
          <w:lang w:eastAsia="fr-FR"/>
        </w:rPr>
        <w:t xml:space="preserve"> EU</w:t>
      </w:r>
      <w:r w:rsidRPr="00496E52">
        <w:rPr>
          <w:shd w:val="clear" w:color="auto" w:fill="FFFFFF"/>
          <w:lang w:eastAsia="fr-FR"/>
        </w:rPr>
        <w:t xml:space="preserve">, </w:t>
      </w:r>
      <w:r w:rsidRPr="00496E52">
        <w:rPr>
          <w:lang w:eastAsia="fr-FR"/>
        </w:rPr>
        <w:t xml:space="preserve"> </w:t>
      </w:r>
      <w:proofErr w:type="spellStart"/>
      <w:r w:rsidRPr="00496E52">
        <w:rPr>
          <w:lang w:eastAsia="fr-FR"/>
        </w:rPr>
        <w:t>Press</w:t>
      </w:r>
      <w:proofErr w:type="spellEnd"/>
      <w:r w:rsidRPr="00496E52">
        <w:rPr>
          <w:lang w:eastAsia="fr-FR"/>
        </w:rPr>
        <w:t xml:space="preserve"> </w:t>
      </w:r>
      <w:proofErr w:type="spellStart"/>
      <w:r w:rsidRPr="00496E52">
        <w:rPr>
          <w:lang w:eastAsia="fr-FR"/>
        </w:rPr>
        <w:t>release</w:t>
      </w:r>
      <w:proofErr w:type="spellEnd"/>
      <w:r w:rsidRPr="00496E52">
        <w:rPr>
          <w:shd w:val="clear" w:color="auto" w:fill="FFFFFF"/>
          <w:lang w:eastAsia="fr-FR"/>
        </w:rPr>
        <w:t> </w:t>
      </w:r>
      <w:r w:rsidRPr="00496E52">
        <w:rPr>
          <w:lang w:eastAsia="fr-FR"/>
        </w:rPr>
        <w:t xml:space="preserve">,13 </w:t>
      </w:r>
      <w:proofErr w:type="spellStart"/>
      <w:r w:rsidRPr="00496E52">
        <w:rPr>
          <w:lang w:eastAsia="fr-FR"/>
        </w:rPr>
        <w:t>October</w:t>
      </w:r>
      <w:proofErr w:type="spellEnd"/>
      <w:r w:rsidRPr="00496E52">
        <w:rPr>
          <w:lang w:eastAsia="fr-FR"/>
        </w:rPr>
        <w:t xml:space="preserve"> 2020</w:t>
      </w:r>
    </w:p>
    <w:p w14:paraId="26F97AD6" w14:textId="369A5ED9" w:rsidR="00496E52" w:rsidRPr="00496E52" w:rsidRDefault="00496E52" w:rsidP="00496E52">
      <w:pPr>
        <w:shd w:val="clear" w:color="auto" w:fill="FFFFFF"/>
        <w:textAlignment w:val="baseline"/>
      </w:pPr>
      <w:hyperlink r:id="rId14" w:history="1">
        <w:r w:rsidRPr="00496E52">
          <w:rPr>
            <w:rStyle w:val="Lienhypertexte"/>
            <w:color w:val="auto"/>
          </w:rPr>
          <w:t>https://www.consilium.europa.eu/en/press/press-releases/2020/10/13/covid-19-council-adopts-a-recommendation-to-coordinate-measures-affecting-free-movement/</w:t>
        </w:r>
      </w:hyperlink>
      <w:r w:rsidRPr="00496E52">
        <w:t xml:space="preserve"> [Erişim Tarihi: 20 Kasım 2020].</w:t>
      </w:r>
    </w:p>
    <w:p w14:paraId="6F6D45BB" w14:textId="77777777" w:rsidR="00496E52" w:rsidRPr="00496E52" w:rsidRDefault="00496E52" w:rsidP="00496E52"/>
    <w:p w14:paraId="5244C698" w14:textId="77777777" w:rsidR="00496E52" w:rsidRPr="00496E52" w:rsidRDefault="00496E52" w:rsidP="00496E52">
      <w:proofErr w:type="spellStart"/>
      <w:r w:rsidRPr="00496E52">
        <w:t>European</w:t>
      </w:r>
      <w:proofErr w:type="spellEnd"/>
      <w:r w:rsidRPr="00496E52">
        <w:t xml:space="preserve"> </w:t>
      </w:r>
      <w:proofErr w:type="spellStart"/>
      <w:r w:rsidRPr="00496E52">
        <w:t>Commission</w:t>
      </w:r>
      <w:proofErr w:type="spellEnd"/>
      <w:r w:rsidRPr="00496E52">
        <w:t>, “</w:t>
      </w:r>
      <w:proofErr w:type="spellStart"/>
      <w:r w:rsidRPr="00496E52">
        <w:t>European</w:t>
      </w:r>
      <w:proofErr w:type="spellEnd"/>
      <w:r w:rsidRPr="00496E52">
        <w:t xml:space="preserve"> </w:t>
      </w:r>
      <w:proofErr w:type="spellStart"/>
      <w:r w:rsidRPr="00496E52">
        <w:t>Commission's</w:t>
      </w:r>
      <w:proofErr w:type="spellEnd"/>
      <w:r w:rsidRPr="00496E52">
        <w:t xml:space="preserve"> </w:t>
      </w:r>
      <w:proofErr w:type="spellStart"/>
      <w:r w:rsidRPr="00496E52">
        <w:t>coronavirus</w:t>
      </w:r>
      <w:proofErr w:type="spellEnd"/>
      <w:r w:rsidRPr="00496E52">
        <w:t xml:space="preserve"> </w:t>
      </w:r>
      <w:proofErr w:type="spellStart"/>
      <w:r w:rsidRPr="00496E52">
        <w:t>response</w:t>
      </w:r>
      <w:proofErr w:type="spellEnd"/>
      <w:r w:rsidRPr="00496E52">
        <w:t xml:space="preserve"> </w:t>
      </w:r>
      <w:proofErr w:type="spellStart"/>
      <w:r w:rsidRPr="00496E52">
        <w:t>team</w:t>
      </w:r>
      <w:proofErr w:type="spellEnd"/>
      <w:r w:rsidRPr="00496E52">
        <w:t xml:space="preserve">” </w:t>
      </w:r>
      <w:hyperlink r:id="rId15" w:history="1">
        <w:r w:rsidRPr="00496E52">
          <w:rPr>
            <w:rStyle w:val="Lienhypertexte"/>
            <w:color w:val="auto"/>
          </w:rPr>
          <w:t>https://ec.europa.eu/info/live-work-travel-eu/health/coronavirus-response/european-commissions-action-coronavirus_en</w:t>
        </w:r>
      </w:hyperlink>
      <w:r w:rsidRPr="00496E52">
        <w:t xml:space="preserve"> [Erişim Tarihi: 20 Kasım 2020].</w:t>
      </w:r>
    </w:p>
    <w:p w14:paraId="16F6D671" w14:textId="600DB8E4" w:rsidR="00496E52" w:rsidRPr="00496E52" w:rsidRDefault="00496E52" w:rsidP="00496E52">
      <w:pPr>
        <w:shd w:val="clear" w:color="auto" w:fill="FFFFFF"/>
        <w:spacing w:before="100" w:beforeAutospacing="1" w:after="100" w:afterAutospacing="1"/>
        <w:outlineLvl w:val="0"/>
        <w:rPr>
          <w:bCs/>
          <w:kern w:val="36"/>
          <w:lang w:eastAsia="fr-FR"/>
        </w:rPr>
      </w:pPr>
      <w:r w:rsidRPr="00496E52">
        <w:t xml:space="preserve"> </w:t>
      </w:r>
      <w:r w:rsidRPr="00496E52">
        <w:t xml:space="preserve">“EU </w:t>
      </w:r>
      <w:proofErr w:type="spellStart"/>
      <w:r w:rsidRPr="00496E52">
        <w:t>Health</w:t>
      </w:r>
      <w:proofErr w:type="spellEnd"/>
      <w:r w:rsidRPr="00496E52">
        <w:t xml:space="preserve"> </w:t>
      </w:r>
      <w:proofErr w:type="spellStart"/>
      <w:r w:rsidRPr="00496E52">
        <w:t>Policy</w:t>
      </w:r>
      <w:proofErr w:type="spellEnd"/>
      <w:r w:rsidRPr="00496E52">
        <w:t xml:space="preserve">”, </w:t>
      </w:r>
      <w:proofErr w:type="spellStart"/>
      <w:r w:rsidRPr="00496E52">
        <w:t>European</w:t>
      </w:r>
      <w:proofErr w:type="spellEnd"/>
      <w:r w:rsidRPr="00496E52">
        <w:t xml:space="preserve"> </w:t>
      </w:r>
      <w:proofErr w:type="spellStart"/>
      <w:r w:rsidRPr="00496E52">
        <w:t>Commission</w:t>
      </w:r>
      <w:proofErr w:type="spellEnd"/>
      <w:r w:rsidRPr="00496E52">
        <w:t xml:space="preserve">,  </w:t>
      </w:r>
      <w:hyperlink r:id="rId16" w:history="1">
        <w:r w:rsidRPr="00496E52">
          <w:rPr>
            <w:rStyle w:val="Lienhypertexte"/>
            <w:color w:val="auto"/>
          </w:rPr>
          <w:t>https://ec.europa.eu/health/policies/overview_en</w:t>
        </w:r>
      </w:hyperlink>
      <w:r w:rsidRPr="00496E52">
        <w:t xml:space="preserve"> [Erişim Tarihi: 12 Kasım 2020].</w:t>
      </w:r>
    </w:p>
    <w:p w14:paraId="51A34C43" w14:textId="77777777" w:rsidR="00496E52" w:rsidRPr="00496E52" w:rsidRDefault="00496E52" w:rsidP="00496E52">
      <w:pPr>
        <w:rPr>
          <w:lang w:eastAsia="fr-FR"/>
        </w:rPr>
      </w:pPr>
      <w:r w:rsidRPr="00496E52">
        <w:rPr>
          <w:lang w:eastAsia="fr-FR"/>
        </w:rPr>
        <w:t>“</w:t>
      </w:r>
      <w:proofErr w:type="spellStart"/>
      <w:r w:rsidRPr="00496E52">
        <w:rPr>
          <w:lang w:eastAsia="fr-FR"/>
        </w:rPr>
        <w:t>Joint</w:t>
      </w:r>
      <w:proofErr w:type="spellEnd"/>
      <w:r w:rsidRPr="00496E52">
        <w:rPr>
          <w:lang w:eastAsia="fr-FR"/>
        </w:rPr>
        <w:t xml:space="preserve"> </w:t>
      </w:r>
      <w:proofErr w:type="spellStart"/>
      <w:r w:rsidRPr="00496E52">
        <w:rPr>
          <w:lang w:eastAsia="fr-FR"/>
        </w:rPr>
        <w:t>European</w:t>
      </w:r>
      <w:proofErr w:type="spellEnd"/>
      <w:r w:rsidRPr="00496E52">
        <w:rPr>
          <w:lang w:eastAsia="fr-FR"/>
        </w:rPr>
        <w:t xml:space="preserve"> </w:t>
      </w:r>
      <w:proofErr w:type="spellStart"/>
      <w:r w:rsidRPr="00496E52">
        <w:rPr>
          <w:lang w:eastAsia="fr-FR"/>
        </w:rPr>
        <w:t>Roadmap</w:t>
      </w:r>
      <w:proofErr w:type="spellEnd"/>
      <w:r w:rsidRPr="00496E52">
        <w:rPr>
          <w:lang w:eastAsia="fr-FR"/>
        </w:rPr>
        <w:t xml:space="preserve"> </w:t>
      </w:r>
      <w:proofErr w:type="spellStart"/>
      <w:r w:rsidRPr="00496E52">
        <w:rPr>
          <w:lang w:eastAsia="fr-FR"/>
        </w:rPr>
        <w:t>towards</w:t>
      </w:r>
      <w:proofErr w:type="spellEnd"/>
      <w:r w:rsidRPr="00496E52">
        <w:rPr>
          <w:lang w:eastAsia="fr-FR"/>
        </w:rPr>
        <w:t xml:space="preserve"> lifting COVID-19 </w:t>
      </w:r>
      <w:proofErr w:type="spellStart"/>
      <w:r w:rsidRPr="00496E52">
        <w:rPr>
          <w:lang w:eastAsia="fr-FR"/>
        </w:rPr>
        <w:t>containment</w:t>
      </w:r>
      <w:proofErr w:type="spellEnd"/>
      <w:r w:rsidRPr="00496E52">
        <w:rPr>
          <w:lang w:eastAsia="fr-FR"/>
        </w:rPr>
        <w:t xml:space="preserve"> </w:t>
      </w:r>
      <w:proofErr w:type="spellStart"/>
      <w:r w:rsidRPr="00496E52">
        <w:rPr>
          <w:lang w:eastAsia="fr-FR"/>
        </w:rPr>
        <w:t>measures</w:t>
      </w:r>
      <w:proofErr w:type="spellEnd"/>
      <w:r w:rsidRPr="00496E52">
        <w:rPr>
          <w:lang w:eastAsia="fr-FR"/>
        </w:rPr>
        <w:t xml:space="preserve">”, </w:t>
      </w:r>
    </w:p>
    <w:p w14:paraId="00B18DD2" w14:textId="77777777" w:rsidR="00496E52" w:rsidRPr="00496E52" w:rsidRDefault="00496E52" w:rsidP="00496E52">
      <w:hyperlink r:id="rId17" w:history="1">
        <w:r w:rsidRPr="00496E52">
          <w:rPr>
            <w:rStyle w:val="Lienhypertexte"/>
            <w:color w:val="auto"/>
          </w:rPr>
          <w:t>https://ec.europa.eu/info/sites/info/files/communication_-_a_european_roadmap_to_lifting_coronavirus_containment_measures_0.pdf</w:t>
        </w:r>
      </w:hyperlink>
      <w:r w:rsidRPr="00496E52">
        <w:t xml:space="preserve"> [Erişim Tarihi: 12 Kasım 2020].</w:t>
      </w:r>
    </w:p>
    <w:p w14:paraId="5B356F17" w14:textId="77777777" w:rsidR="00496E52" w:rsidRPr="00496E52" w:rsidRDefault="00496E52" w:rsidP="00496E52">
      <w:pPr>
        <w:rPr>
          <w:iCs/>
          <w:bdr w:val="none" w:sz="0" w:space="0" w:color="auto" w:frame="1"/>
          <w:shd w:val="clear" w:color="auto" w:fill="FFFFFF"/>
          <w:lang w:eastAsia="fr-FR"/>
        </w:rPr>
      </w:pPr>
    </w:p>
    <w:p w14:paraId="51073852" w14:textId="1EDE8DBA" w:rsidR="00FA3FC2" w:rsidRPr="00496E52" w:rsidRDefault="00FA3FC2" w:rsidP="00496E52">
      <w:pPr>
        <w:rPr>
          <w:lang w:eastAsia="fr-FR"/>
        </w:rPr>
      </w:pPr>
      <w:r w:rsidRPr="00496E52">
        <w:rPr>
          <w:iCs/>
          <w:bdr w:val="none" w:sz="0" w:space="0" w:color="auto" w:frame="1"/>
          <w:shd w:val="clear" w:color="auto" w:fill="FFFFFF"/>
          <w:lang w:eastAsia="fr-FR"/>
        </w:rPr>
        <w:t>KEÇECİ, A. İ., “</w:t>
      </w:r>
      <w:r w:rsidR="00122A8B">
        <w:rPr>
          <w:bCs/>
        </w:rPr>
        <w:t xml:space="preserve">Avrupa Birliği’nin </w:t>
      </w:r>
      <w:proofErr w:type="spellStart"/>
      <w:r w:rsidR="00122A8B">
        <w:rPr>
          <w:bCs/>
        </w:rPr>
        <w:t>Corona</w:t>
      </w:r>
      <w:proofErr w:type="spellEnd"/>
      <w:r w:rsidRPr="00496E52">
        <w:rPr>
          <w:bCs/>
        </w:rPr>
        <w:t xml:space="preserve"> Virüsü Politikası”</w:t>
      </w:r>
    </w:p>
    <w:p w14:paraId="1D088CCA" w14:textId="77777777" w:rsidR="00FA3FC2" w:rsidRPr="00496E52" w:rsidRDefault="00FA3FC2" w:rsidP="00496E52">
      <w:hyperlink r:id="rId18" w:tooltip="10:33 am" w:history="1">
        <w:r w:rsidRPr="00496E52">
          <w:rPr>
            <w:rStyle w:val="Lienhypertexte"/>
            <w:color w:val="auto"/>
            <w:bdr w:val="none" w:sz="0" w:space="0" w:color="auto" w:frame="1"/>
          </w:rPr>
          <w:t> 04/06/2020</w:t>
        </w:r>
      </w:hyperlink>
      <w:r w:rsidRPr="00496E52">
        <w:t xml:space="preserve"> </w:t>
      </w:r>
      <w:hyperlink r:id="rId19" w:history="1">
        <w:r w:rsidRPr="00496E52">
          <w:rPr>
            <w:rStyle w:val="Lienhypertexte"/>
            <w:color w:val="auto"/>
          </w:rPr>
          <w:t>http://www.europolitika.com/avrupa-birliginin-corono-virusu-politikasi/</w:t>
        </w:r>
      </w:hyperlink>
      <w:r w:rsidRPr="00496E52">
        <w:t xml:space="preserve"> [Erişim Tarihi: 20 Ekim 2020].</w:t>
      </w:r>
    </w:p>
    <w:p w14:paraId="6C0DE38B" w14:textId="77777777" w:rsidR="00FA3FC2" w:rsidRPr="00496E52" w:rsidRDefault="00FA3FC2" w:rsidP="00496E52">
      <w:pPr>
        <w:rPr>
          <w:rStyle w:val="lev"/>
          <w:b w:val="0"/>
          <w:shd w:val="clear" w:color="auto" w:fill="FFFFFF"/>
        </w:rPr>
      </w:pPr>
    </w:p>
    <w:p w14:paraId="1F2BBCE4" w14:textId="404CE997" w:rsidR="00BD275B" w:rsidRPr="00496E52" w:rsidRDefault="00FA3FC2" w:rsidP="00496E52">
      <w:r w:rsidRPr="00496E52">
        <w:rPr>
          <w:rStyle w:val="lev"/>
          <w:b w:val="0"/>
          <w:shd w:val="clear" w:color="auto" w:fill="FFFFFF"/>
        </w:rPr>
        <w:t>MARZOCCHİ</w:t>
      </w:r>
      <w:r w:rsidRPr="00496E52">
        <w:rPr>
          <w:bCs/>
        </w:rPr>
        <w:t xml:space="preserve">, </w:t>
      </w:r>
      <w:r w:rsidRPr="00496E52">
        <w:rPr>
          <w:rStyle w:val="lev"/>
          <w:b w:val="0"/>
          <w:shd w:val="clear" w:color="auto" w:fill="FFFFFF"/>
        </w:rPr>
        <w:t>O.</w:t>
      </w:r>
      <w:r w:rsidRPr="00496E52">
        <w:rPr>
          <w:bCs/>
        </w:rPr>
        <w:t xml:space="preserve"> </w:t>
      </w:r>
      <w:r w:rsidR="00805496" w:rsidRPr="00496E52">
        <w:rPr>
          <w:bCs/>
        </w:rPr>
        <w:t>“</w:t>
      </w:r>
      <w:proofErr w:type="spellStart"/>
      <w:r w:rsidR="008C433C" w:rsidRPr="00496E52">
        <w:rPr>
          <w:bCs/>
        </w:rPr>
        <w:t>Free</w:t>
      </w:r>
      <w:proofErr w:type="spellEnd"/>
      <w:r w:rsidR="008C433C" w:rsidRPr="00496E52">
        <w:rPr>
          <w:bCs/>
        </w:rPr>
        <w:t xml:space="preserve"> </w:t>
      </w:r>
      <w:proofErr w:type="spellStart"/>
      <w:r w:rsidR="008C433C" w:rsidRPr="00496E52">
        <w:rPr>
          <w:bCs/>
        </w:rPr>
        <w:t>movement</w:t>
      </w:r>
      <w:proofErr w:type="spellEnd"/>
      <w:r w:rsidR="008C433C" w:rsidRPr="00496E52">
        <w:rPr>
          <w:bCs/>
        </w:rPr>
        <w:t xml:space="preserve"> of </w:t>
      </w:r>
      <w:proofErr w:type="spellStart"/>
      <w:r w:rsidR="008C433C" w:rsidRPr="00496E52">
        <w:rPr>
          <w:bCs/>
        </w:rPr>
        <w:t>persons</w:t>
      </w:r>
      <w:proofErr w:type="spellEnd"/>
      <w:r w:rsidR="00805496" w:rsidRPr="00496E52">
        <w:rPr>
          <w:bCs/>
        </w:rPr>
        <w:t>”</w:t>
      </w:r>
      <w:r w:rsidR="008C433C" w:rsidRPr="00496E52">
        <w:rPr>
          <w:bCs/>
        </w:rPr>
        <w:t xml:space="preserve">, </w:t>
      </w:r>
      <w:proofErr w:type="spellStart"/>
      <w:r w:rsidR="008C433C" w:rsidRPr="00496E52">
        <w:rPr>
          <w:bCs/>
        </w:rPr>
        <w:t>European</w:t>
      </w:r>
      <w:proofErr w:type="spellEnd"/>
      <w:r w:rsidR="008C433C" w:rsidRPr="00496E52">
        <w:rPr>
          <w:bCs/>
        </w:rPr>
        <w:t xml:space="preserve"> </w:t>
      </w:r>
      <w:proofErr w:type="spellStart"/>
      <w:r w:rsidR="008C433C" w:rsidRPr="00496E52">
        <w:rPr>
          <w:bCs/>
        </w:rPr>
        <w:t>Parliament</w:t>
      </w:r>
      <w:proofErr w:type="spellEnd"/>
      <w:r w:rsidR="008C433C" w:rsidRPr="00496E52">
        <w:rPr>
          <w:bCs/>
        </w:rPr>
        <w:t xml:space="preserve"> </w:t>
      </w:r>
      <w:hyperlink r:id="rId20" w:history="1">
        <w:r w:rsidR="008C433C" w:rsidRPr="00496E52">
          <w:rPr>
            <w:rStyle w:val="Lienhypertexte"/>
            <w:color w:val="auto"/>
          </w:rPr>
          <w:t>https://www.europarl.europa.eu/factsheets/en/sheet/147/free-movement-of-persons</w:t>
        </w:r>
      </w:hyperlink>
      <w:r w:rsidR="008C433C" w:rsidRPr="00496E52">
        <w:t xml:space="preserve"> [Erişim Tarihi: </w:t>
      </w:r>
      <w:r w:rsidR="00805496" w:rsidRPr="00496E52">
        <w:t xml:space="preserve">4 </w:t>
      </w:r>
      <w:r w:rsidR="008C433C" w:rsidRPr="00496E52">
        <w:t>Kasım 2020].</w:t>
      </w:r>
    </w:p>
    <w:p w14:paraId="2E77AD02" w14:textId="77777777" w:rsidR="00FA3FC2" w:rsidRPr="00496E52" w:rsidRDefault="00FA3FC2" w:rsidP="00496E52"/>
    <w:p w14:paraId="47AF630C" w14:textId="77777777" w:rsidR="00FA3FC2" w:rsidRPr="00496E52" w:rsidRDefault="00FA3FC2" w:rsidP="00496E52">
      <w:r w:rsidRPr="00496E52">
        <w:t xml:space="preserve">NAS, Ç.  </w:t>
      </w:r>
      <w:proofErr w:type="spellStart"/>
      <w:r w:rsidRPr="00496E52">
        <w:t>Koronavirüs</w:t>
      </w:r>
      <w:proofErr w:type="spellEnd"/>
      <w:r w:rsidRPr="00496E52">
        <w:t xml:space="preserve"> Salgınının Yeni Merkez Üssü Avrupa: AB’nin Kriz Yönetimi Sınavı –Mart 27, 2020 </w:t>
      </w:r>
      <w:hyperlink r:id="rId21" w:history="1">
        <w:r w:rsidRPr="00496E52">
          <w:rPr>
            <w:rStyle w:val="Lienhypertexte"/>
            <w:color w:val="auto"/>
          </w:rPr>
          <w:t>https://www.uikpanorama.com/blog/2020/03/27/koronavirus-salgininin-yeni-merkez-ussu-avrupa-abnin-kriz-yonetimi-sinavi/</w:t>
        </w:r>
      </w:hyperlink>
      <w:r w:rsidRPr="00496E52">
        <w:t xml:space="preserve"> [Erişim Tarihi: 20 Ekim 2020].</w:t>
      </w:r>
    </w:p>
    <w:p w14:paraId="3B1DAEF5" w14:textId="1A9426D5" w:rsidR="009D0D3F" w:rsidRPr="00496E52" w:rsidRDefault="009D0D3F" w:rsidP="00496E52"/>
    <w:p w14:paraId="70A2DFB8" w14:textId="77777777" w:rsidR="00496E52" w:rsidRPr="00496E52" w:rsidRDefault="00496E52" w:rsidP="00496E52">
      <w:pPr>
        <w:shd w:val="clear" w:color="auto" w:fill="FFFFFF"/>
        <w:textAlignment w:val="baseline"/>
      </w:pPr>
      <w:r w:rsidRPr="00496E52">
        <w:rPr>
          <w:shd w:val="clear" w:color="auto" w:fill="FFFFFF"/>
          <w:lang w:eastAsia="fr-FR"/>
        </w:rPr>
        <w:t xml:space="preserve">“Re-Open EU”, </w:t>
      </w:r>
      <w:hyperlink r:id="rId22" w:history="1">
        <w:r w:rsidRPr="00496E52">
          <w:rPr>
            <w:rStyle w:val="Lienhypertexte"/>
            <w:color w:val="auto"/>
            <w:shd w:val="clear" w:color="auto" w:fill="FFFFFF"/>
            <w:lang w:eastAsia="fr-FR"/>
          </w:rPr>
          <w:t>https://reopen.europa.eu/en</w:t>
        </w:r>
      </w:hyperlink>
      <w:r w:rsidRPr="00496E52">
        <w:rPr>
          <w:shd w:val="clear" w:color="auto" w:fill="FFFFFF"/>
          <w:lang w:eastAsia="fr-FR"/>
        </w:rPr>
        <w:t xml:space="preserve"> </w:t>
      </w:r>
      <w:r w:rsidRPr="00496E52">
        <w:t>[Erişim Tarihi: 20 Ekim 2020].</w:t>
      </w:r>
    </w:p>
    <w:p w14:paraId="336D906D" w14:textId="77777777" w:rsidR="00496E52" w:rsidRPr="00496E52" w:rsidRDefault="00496E52" w:rsidP="00496E52"/>
    <w:p w14:paraId="096E8DA0" w14:textId="77777777" w:rsidR="00496E52" w:rsidRPr="00496E52" w:rsidRDefault="00496E52" w:rsidP="00496E52">
      <w:pPr>
        <w:rPr>
          <w:lang w:eastAsia="fr-FR"/>
        </w:rPr>
      </w:pPr>
      <w:r w:rsidRPr="00496E52">
        <w:t xml:space="preserve">TFEU, </w:t>
      </w:r>
      <w:proofErr w:type="spellStart"/>
      <w:r w:rsidRPr="00496E52">
        <w:rPr>
          <w:lang w:eastAsia="fr-FR"/>
        </w:rPr>
        <w:t>Consolidated</w:t>
      </w:r>
      <w:proofErr w:type="spellEnd"/>
      <w:r w:rsidRPr="00496E52">
        <w:rPr>
          <w:lang w:eastAsia="fr-FR"/>
        </w:rPr>
        <w:t xml:space="preserve"> </w:t>
      </w:r>
      <w:proofErr w:type="spellStart"/>
      <w:r w:rsidRPr="00496E52">
        <w:rPr>
          <w:lang w:eastAsia="fr-FR"/>
        </w:rPr>
        <w:t>Version</w:t>
      </w:r>
      <w:proofErr w:type="spellEnd"/>
      <w:r w:rsidRPr="00496E52">
        <w:rPr>
          <w:lang w:eastAsia="fr-FR"/>
        </w:rPr>
        <w:t xml:space="preserve"> Of </w:t>
      </w:r>
      <w:proofErr w:type="spellStart"/>
      <w:r w:rsidRPr="00496E52">
        <w:rPr>
          <w:lang w:eastAsia="fr-FR"/>
        </w:rPr>
        <w:t>The</w:t>
      </w:r>
      <w:proofErr w:type="spellEnd"/>
      <w:r w:rsidRPr="00496E52">
        <w:rPr>
          <w:lang w:eastAsia="fr-FR"/>
        </w:rPr>
        <w:t xml:space="preserve"> </w:t>
      </w:r>
      <w:proofErr w:type="spellStart"/>
      <w:r w:rsidRPr="00496E52">
        <w:rPr>
          <w:lang w:eastAsia="fr-FR"/>
        </w:rPr>
        <w:t>Treaty</w:t>
      </w:r>
      <w:proofErr w:type="spellEnd"/>
      <w:r w:rsidRPr="00496E52">
        <w:rPr>
          <w:lang w:eastAsia="fr-FR"/>
        </w:rPr>
        <w:t xml:space="preserve"> On </w:t>
      </w:r>
      <w:proofErr w:type="spellStart"/>
      <w:r w:rsidRPr="00496E52">
        <w:rPr>
          <w:lang w:eastAsia="fr-FR"/>
        </w:rPr>
        <w:t>The</w:t>
      </w:r>
      <w:proofErr w:type="spellEnd"/>
      <w:r w:rsidRPr="00496E52">
        <w:rPr>
          <w:lang w:eastAsia="fr-FR"/>
        </w:rPr>
        <w:t xml:space="preserve"> </w:t>
      </w:r>
      <w:proofErr w:type="spellStart"/>
      <w:r w:rsidRPr="00496E52">
        <w:rPr>
          <w:lang w:eastAsia="fr-FR"/>
        </w:rPr>
        <w:t>Functioning</w:t>
      </w:r>
      <w:proofErr w:type="spellEnd"/>
      <w:r w:rsidRPr="00496E52">
        <w:rPr>
          <w:lang w:eastAsia="fr-FR"/>
        </w:rPr>
        <w:t xml:space="preserve"> Of </w:t>
      </w:r>
      <w:proofErr w:type="spellStart"/>
      <w:r w:rsidRPr="00496E52">
        <w:rPr>
          <w:lang w:eastAsia="fr-FR"/>
        </w:rPr>
        <w:t>The</w:t>
      </w:r>
      <w:proofErr w:type="spellEnd"/>
      <w:r w:rsidRPr="00496E52">
        <w:rPr>
          <w:lang w:eastAsia="fr-FR"/>
        </w:rPr>
        <w:t xml:space="preserve"> </w:t>
      </w:r>
      <w:proofErr w:type="spellStart"/>
      <w:r w:rsidRPr="00496E52">
        <w:rPr>
          <w:lang w:eastAsia="fr-FR"/>
        </w:rPr>
        <w:t>European</w:t>
      </w:r>
      <w:proofErr w:type="spellEnd"/>
      <w:r w:rsidRPr="00496E52">
        <w:rPr>
          <w:lang w:eastAsia="fr-FR"/>
        </w:rPr>
        <w:t xml:space="preserve"> </w:t>
      </w:r>
      <w:proofErr w:type="spellStart"/>
      <w:r w:rsidRPr="00496E52">
        <w:rPr>
          <w:lang w:eastAsia="fr-FR"/>
        </w:rPr>
        <w:t>Union</w:t>
      </w:r>
      <w:proofErr w:type="spellEnd"/>
    </w:p>
    <w:p w14:paraId="713BE519" w14:textId="77777777" w:rsidR="00496E52" w:rsidRPr="00496E52" w:rsidRDefault="00496E52" w:rsidP="00496E52">
      <w:pPr>
        <w:shd w:val="clear" w:color="auto" w:fill="FFFFFF"/>
        <w:textAlignment w:val="baseline"/>
      </w:pPr>
      <w:hyperlink r:id="rId23" w:history="1">
        <w:r w:rsidRPr="00496E52">
          <w:rPr>
            <w:rStyle w:val="Lienhypertexte"/>
            <w:color w:val="auto"/>
          </w:rPr>
          <w:t>https://eur-lex.europa.eu/legal-content/EN/TXT/PDF/?uri=CELEX:12012E/TXT&amp;from=EN</w:t>
        </w:r>
      </w:hyperlink>
      <w:r w:rsidRPr="00496E52">
        <w:t xml:space="preserve"> [Erişim Tarihi: 20 Ekim 2020].</w:t>
      </w:r>
    </w:p>
    <w:p w14:paraId="6882081F" w14:textId="77777777" w:rsidR="00496E52" w:rsidRPr="00496E52" w:rsidRDefault="00496E52" w:rsidP="00496E52"/>
    <w:p w14:paraId="58A90DA1" w14:textId="2BF3BCDE" w:rsidR="00AF061E" w:rsidRPr="00496E52" w:rsidRDefault="00496E52" w:rsidP="00496E52">
      <w:r w:rsidRPr="00496E52">
        <w:t xml:space="preserve"> </w:t>
      </w:r>
      <w:r w:rsidR="00066A07" w:rsidRPr="00496E52">
        <w:t>“</w:t>
      </w:r>
      <w:proofErr w:type="spellStart"/>
      <w:r w:rsidR="00066A07" w:rsidRPr="00496E52">
        <w:t>Timeline</w:t>
      </w:r>
      <w:proofErr w:type="spellEnd"/>
      <w:r w:rsidR="00066A07" w:rsidRPr="00496E52">
        <w:t xml:space="preserve"> of EU </w:t>
      </w:r>
      <w:proofErr w:type="spellStart"/>
      <w:r w:rsidR="00066A07" w:rsidRPr="00496E52">
        <w:t>action</w:t>
      </w:r>
      <w:proofErr w:type="spellEnd"/>
      <w:r w:rsidR="00066A07" w:rsidRPr="00496E52">
        <w:t xml:space="preserve">” </w:t>
      </w:r>
      <w:hyperlink r:id="rId24" w:history="1">
        <w:r w:rsidR="00066A07" w:rsidRPr="00496E52">
          <w:rPr>
            <w:rStyle w:val="Lienhypertexte"/>
            <w:color w:val="auto"/>
          </w:rPr>
          <w:t>https://ec.europa.eu/info/timeline-eu-action_en</w:t>
        </w:r>
      </w:hyperlink>
      <w:r w:rsidR="00066A07" w:rsidRPr="00496E52">
        <w:t xml:space="preserve"> [Erişim Tarihi: 20 Kasım 2020].</w:t>
      </w:r>
    </w:p>
    <w:p w14:paraId="24D01D6B" w14:textId="77538AA3" w:rsidR="00004C33" w:rsidRPr="00496E52" w:rsidRDefault="00496E52" w:rsidP="00496E52">
      <w:pPr>
        <w:shd w:val="clear" w:color="auto" w:fill="FFFFFF"/>
        <w:spacing w:before="100" w:beforeAutospacing="1" w:after="100" w:afterAutospacing="1"/>
        <w:outlineLvl w:val="0"/>
        <w:rPr>
          <w:bCs/>
          <w:kern w:val="36"/>
          <w:lang w:eastAsia="fr-FR"/>
        </w:rPr>
      </w:pPr>
      <w:proofErr w:type="spellStart"/>
      <w:r w:rsidRPr="00496E52">
        <w:rPr>
          <w:bCs/>
          <w:kern w:val="36"/>
          <w:lang w:eastAsia="fr-FR"/>
        </w:rPr>
        <w:t>The</w:t>
      </w:r>
      <w:proofErr w:type="spellEnd"/>
      <w:r w:rsidRPr="00496E52">
        <w:rPr>
          <w:bCs/>
          <w:kern w:val="36"/>
          <w:lang w:eastAsia="fr-FR"/>
        </w:rPr>
        <w:t xml:space="preserve"> </w:t>
      </w:r>
      <w:proofErr w:type="spellStart"/>
      <w:r w:rsidRPr="00496E52">
        <w:rPr>
          <w:bCs/>
          <w:kern w:val="36"/>
          <w:lang w:eastAsia="fr-FR"/>
        </w:rPr>
        <w:t>Council</w:t>
      </w:r>
      <w:proofErr w:type="spellEnd"/>
      <w:r w:rsidRPr="00496E52">
        <w:rPr>
          <w:bCs/>
          <w:kern w:val="36"/>
          <w:lang w:eastAsia="fr-FR"/>
        </w:rPr>
        <w:t xml:space="preserve"> of </w:t>
      </w:r>
      <w:proofErr w:type="spellStart"/>
      <w:r w:rsidRPr="00496E52">
        <w:rPr>
          <w:bCs/>
          <w:kern w:val="36"/>
          <w:lang w:eastAsia="fr-FR"/>
        </w:rPr>
        <w:t>the</w:t>
      </w:r>
      <w:proofErr w:type="spellEnd"/>
      <w:r w:rsidRPr="00496E52">
        <w:rPr>
          <w:bCs/>
          <w:kern w:val="36"/>
          <w:lang w:eastAsia="fr-FR"/>
        </w:rPr>
        <w:t xml:space="preserve"> EU,  “COVID-19: </w:t>
      </w:r>
      <w:proofErr w:type="spellStart"/>
      <w:r w:rsidRPr="00496E52">
        <w:rPr>
          <w:bCs/>
          <w:kern w:val="36"/>
          <w:lang w:eastAsia="fr-FR"/>
        </w:rPr>
        <w:t>travel</w:t>
      </w:r>
      <w:proofErr w:type="spellEnd"/>
      <w:r w:rsidRPr="00496E52">
        <w:rPr>
          <w:bCs/>
          <w:kern w:val="36"/>
          <w:lang w:eastAsia="fr-FR"/>
        </w:rPr>
        <w:t xml:space="preserve"> </w:t>
      </w:r>
      <w:proofErr w:type="spellStart"/>
      <w:r w:rsidRPr="00496E52">
        <w:rPr>
          <w:bCs/>
          <w:kern w:val="36"/>
          <w:lang w:eastAsia="fr-FR"/>
        </w:rPr>
        <w:t>and</w:t>
      </w:r>
      <w:proofErr w:type="spellEnd"/>
      <w:r w:rsidRPr="00496E52">
        <w:rPr>
          <w:bCs/>
          <w:kern w:val="36"/>
          <w:lang w:eastAsia="fr-FR"/>
        </w:rPr>
        <w:t xml:space="preserve"> transport”,  </w:t>
      </w:r>
      <w:r w:rsidRPr="00496E52">
        <w:rPr>
          <w:bCs/>
          <w:kern w:val="36"/>
          <w:lang w:eastAsia="fr-FR"/>
        </w:rPr>
        <w:fldChar w:fldCharType="begin"/>
      </w:r>
      <w:r w:rsidRPr="00496E52">
        <w:rPr>
          <w:bCs/>
          <w:kern w:val="36"/>
          <w:lang w:eastAsia="fr-FR"/>
        </w:rPr>
        <w:instrText xml:space="preserve"> HYPERLINK "https://www.consilium.europa.eu/en/policies/coronavirus/covid-19-travel-and-transport/" </w:instrText>
      </w:r>
      <w:r w:rsidRPr="00496E52">
        <w:rPr>
          <w:bCs/>
          <w:kern w:val="36"/>
          <w:lang w:eastAsia="fr-FR"/>
        </w:rPr>
      </w:r>
      <w:r w:rsidRPr="00496E52">
        <w:rPr>
          <w:bCs/>
          <w:kern w:val="36"/>
          <w:lang w:eastAsia="fr-FR"/>
        </w:rPr>
        <w:fldChar w:fldCharType="separate"/>
      </w:r>
      <w:r w:rsidRPr="00496E52">
        <w:rPr>
          <w:rStyle w:val="Lienhypertexte"/>
          <w:bCs/>
          <w:color w:val="auto"/>
          <w:kern w:val="36"/>
          <w:lang w:eastAsia="fr-FR"/>
        </w:rPr>
        <w:t>https://www.consilium.europa.eu/en/policies/coronavirus/covid-19-travel-and-transport/</w:t>
      </w:r>
      <w:r w:rsidRPr="00496E52">
        <w:rPr>
          <w:bCs/>
          <w:kern w:val="36"/>
          <w:lang w:eastAsia="fr-FR"/>
        </w:rPr>
        <w:fldChar w:fldCharType="end"/>
      </w:r>
      <w:r w:rsidRPr="00496E52">
        <w:rPr>
          <w:bCs/>
          <w:kern w:val="36"/>
          <w:lang w:eastAsia="fr-FR"/>
        </w:rPr>
        <w:t xml:space="preserve"> </w:t>
      </w:r>
      <w:r w:rsidRPr="00496E52">
        <w:t>[Erişim Tarihi: 12 Kasım 2020]</w:t>
      </w:r>
    </w:p>
    <w:p w14:paraId="52CF960B" w14:textId="1DF4A99E" w:rsidR="00004C33" w:rsidRPr="00156F41" w:rsidRDefault="00004C33" w:rsidP="00004C33">
      <w:pPr>
        <w:rPr>
          <w:color w:val="404040"/>
          <w:shd w:val="clear" w:color="auto" w:fill="FFFFFF"/>
          <w:lang w:eastAsia="fr-FR"/>
        </w:rPr>
      </w:pPr>
    </w:p>
    <w:p w14:paraId="4E8DF56D" w14:textId="77777777" w:rsidR="00004C33" w:rsidRPr="0076265E" w:rsidRDefault="00004C33" w:rsidP="00FA3FC2">
      <w:pPr>
        <w:shd w:val="clear" w:color="auto" w:fill="FFFFFF"/>
        <w:textAlignment w:val="baseline"/>
        <w:rPr>
          <w:color w:val="444444"/>
          <w:sz w:val="22"/>
          <w:szCs w:val="22"/>
        </w:rPr>
      </w:pPr>
    </w:p>
    <w:sectPr w:rsidR="00004C33" w:rsidRPr="0076265E" w:rsidSect="0033115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780FA5" w14:textId="77777777" w:rsidR="00156F41" w:rsidRDefault="00156F41" w:rsidP="003F25F0">
      <w:r>
        <w:separator/>
      </w:r>
    </w:p>
  </w:endnote>
  <w:endnote w:type="continuationSeparator" w:id="0">
    <w:p w14:paraId="232B19CE" w14:textId="77777777" w:rsidR="00156F41" w:rsidRDefault="00156F41" w:rsidP="003F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57116" w14:textId="77777777" w:rsidR="00156F41" w:rsidRDefault="00156F41" w:rsidP="003F25F0">
      <w:r>
        <w:separator/>
      </w:r>
    </w:p>
  </w:footnote>
  <w:footnote w:type="continuationSeparator" w:id="0">
    <w:p w14:paraId="2E2D9DE2" w14:textId="77777777" w:rsidR="00156F41" w:rsidRDefault="00156F41" w:rsidP="003F25F0">
      <w:r>
        <w:continuationSeparator/>
      </w:r>
    </w:p>
  </w:footnote>
  <w:footnote w:id="1">
    <w:p w14:paraId="0B3FC78F" w14:textId="69EBE647" w:rsidR="00156F41" w:rsidRPr="0057693B" w:rsidRDefault="00156F41" w:rsidP="003F25F0">
      <w:pPr>
        <w:pStyle w:val="Notedebasdepage"/>
        <w:rPr>
          <w:rFonts w:ascii="Times New Roman" w:hAnsi="Times New Roman" w:cs="Times New Roman"/>
        </w:rPr>
      </w:pPr>
      <w:r w:rsidRPr="003F25F0">
        <w:rPr>
          <w:rStyle w:val="Marquenotebasdepage"/>
          <w:rFonts w:ascii="Times New Roman" w:hAnsi="Times New Roman" w:cs="Times New Roman"/>
        </w:rPr>
        <w:footnoteRef/>
      </w:r>
      <w:r w:rsidRPr="003F25F0">
        <w:rPr>
          <w:rFonts w:ascii="Times New Roman" w:hAnsi="Times New Roman" w:cs="Times New Roman"/>
        </w:rPr>
        <w:t xml:space="preserve"> </w:t>
      </w:r>
      <w:r w:rsidRPr="0057693B">
        <w:rPr>
          <w:rFonts w:ascii="Times New Roman" w:hAnsi="Times New Roman" w:cs="Times New Roman"/>
          <w:sz w:val="22"/>
          <w:szCs w:val="22"/>
        </w:rPr>
        <w:t xml:space="preserve">Dr. </w:t>
      </w:r>
      <w:proofErr w:type="spellStart"/>
      <w:r w:rsidRPr="0057693B">
        <w:rPr>
          <w:rFonts w:ascii="Times New Roman" w:hAnsi="Times New Roman" w:cs="Times New Roman"/>
          <w:sz w:val="22"/>
          <w:szCs w:val="22"/>
        </w:rPr>
        <w:t>Öğr</w:t>
      </w:r>
      <w:proofErr w:type="spellEnd"/>
      <w:r w:rsidRPr="0057693B">
        <w:rPr>
          <w:rFonts w:ascii="Times New Roman" w:hAnsi="Times New Roman" w:cs="Times New Roman"/>
          <w:sz w:val="22"/>
          <w:szCs w:val="22"/>
        </w:rPr>
        <w:t xml:space="preserve">. </w:t>
      </w:r>
      <w:proofErr w:type="spellStart"/>
      <w:r w:rsidRPr="0057693B">
        <w:rPr>
          <w:rFonts w:ascii="Times New Roman" w:hAnsi="Times New Roman" w:cs="Times New Roman"/>
          <w:sz w:val="22"/>
          <w:szCs w:val="22"/>
        </w:rPr>
        <w:t>Üyesi</w:t>
      </w:r>
      <w:proofErr w:type="spellEnd"/>
      <w:r w:rsidRPr="0057693B">
        <w:rPr>
          <w:rFonts w:ascii="Times New Roman" w:hAnsi="Times New Roman" w:cs="Times New Roman"/>
          <w:sz w:val="22"/>
          <w:szCs w:val="22"/>
        </w:rPr>
        <w:t xml:space="preserve">, Çanakkale </w:t>
      </w:r>
      <w:proofErr w:type="spellStart"/>
      <w:r w:rsidRPr="0057693B">
        <w:rPr>
          <w:rFonts w:ascii="Times New Roman" w:hAnsi="Times New Roman" w:cs="Times New Roman"/>
          <w:sz w:val="22"/>
          <w:szCs w:val="22"/>
        </w:rPr>
        <w:t>Onsekiz</w:t>
      </w:r>
      <w:proofErr w:type="spellEnd"/>
      <w:r w:rsidRPr="0057693B">
        <w:rPr>
          <w:rFonts w:ascii="Times New Roman" w:hAnsi="Times New Roman" w:cs="Times New Roman"/>
          <w:sz w:val="22"/>
          <w:szCs w:val="22"/>
        </w:rPr>
        <w:t xml:space="preserve"> </w:t>
      </w:r>
      <w:proofErr w:type="spellStart"/>
      <w:r w:rsidRPr="0057693B">
        <w:rPr>
          <w:rFonts w:ascii="Times New Roman" w:hAnsi="Times New Roman" w:cs="Times New Roman"/>
          <w:sz w:val="22"/>
          <w:szCs w:val="22"/>
        </w:rPr>
        <w:t>Mart</w:t>
      </w:r>
      <w:proofErr w:type="spellEnd"/>
      <w:r w:rsidRPr="0057693B">
        <w:rPr>
          <w:rFonts w:ascii="Times New Roman" w:hAnsi="Times New Roman" w:cs="Times New Roman"/>
          <w:sz w:val="22"/>
          <w:szCs w:val="22"/>
        </w:rPr>
        <w:t xml:space="preserve"> </w:t>
      </w:r>
      <w:proofErr w:type="spellStart"/>
      <w:r w:rsidRPr="0057693B">
        <w:rPr>
          <w:rFonts w:ascii="Times New Roman" w:hAnsi="Times New Roman" w:cs="Times New Roman"/>
          <w:sz w:val="22"/>
          <w:szCs w:val="22"/>
        </w:rPr>
        <w:t>Üniversitesi</w:t>
      </w:r>
      <w:proofErr w:type="spellEnd"/>
      <w:r w:rsidRPr="0057693B">
        <w:rPr>
          <w:rFonts w:ascii="Times New Roman" w:hAnsi="Times New Roman" w:cs="Times New Roman"/>
          <w:sz w:val="22"/>
          <w:szCs w:val="22"/>
        </w:rPr>
        <w:t xml:space="preserve">, </w:t>
      </w:r>
      <w:proofErr w:type="spellStart"/>
      <w:r w:rsidRPr="0057693B">
        <w:rPr>
          <w:rFonts w:ascii="Times New Roman" w:hAnsi="Times New Roman" w:cs="Times New Roman"/>
          <w:sz w:val="22"/>
          <w:szCs w:val="22"/>
        </w:rPr>
        <w:t>Siyasal</w:t>
      </w:r>
      <w:proofErr w:type="spellEnd"/>
      <w:r w:rsidRPr="0057693B">
        <w:rPr>
          <w:rFonts w:ascii="Times New Roman" w:hAnsi="Times New Roman" w:cs="Times New Roman"/>
          <w:sz w:val="22"/>
          <w:szCs w:val="22"/>
        </w:rPr>
        <w:t xml:space="preserve"> </w:t>
      </w:r>
      <w:proofErr w:type="spellStart"/>
      <w:r w:rsidRPr="0057693B">
        <w:rPr>
          <w:rFonts w:ascii="Times New Roman" w:hAnsi="Times New Roman" w:cs="Times New Roman"/>
          <w:sz w:val="22"/>
          <w:szCs w:val="22"/>
        </w:rPr>
        <w:t>Bilgiler</w:t>
      </w:r>
      <w:proofErr w:type="spellEnd"/>
      <w:r w:rsidRPr="0057693B">
        <w:rPr>
          <w:rFonts w:ascii="Times New Roman" w:hAnsi="Times New Roman" w:cs="Times New Roman"/>
          <w:sz w:val="22"/>
          <w:szCs w:val="22"/>
        </w:rPr>
        <w:t xml:space="preserve"> </w:t>
      </w:r>
      <w:proofErr w:type="spellStart"/>
      <w:r w:rsidRPr="0057693B">
        <w:rPr>
          <w:rFonts w:ascii="Times New Roman" w:hAnsi="Times New Roman" w:cs="Times New Roman"/>
          <w:sz w:val="22"/>
          <w:szCs w:val="22"/>
        </w:rPr>
        <w:t>Fakültesi</w:t>
      </w:r>
      <w:proofErr w:type="spellEnd"/>
      <w:r w:rsidRPr="0057693B">
        <w:rPr>
          <w:rFonts w:ascii="Times New Roman" w:hAnsi="Times New Roman" w:cs="Times New Roman"/>
          <w:sz w:val="22"/>
          <w:szCs w:val="22"/>
        </w:rPr>
        <w:t xml:space="preserve">, </w:t>
      </w:r>
      <w:proofErr w:type="spellStart"/>
      <w:r w:rsidRPr="0057693B">
        <w:rPr>
          <w:rFonts w:ascii="Times New Roman" w:hAnsi="Times New Roman" w:cs="Times New Roman"/>
          <w:sz w:val="22"/>
          <w:szCs w:val="22"/>
        </w:rPr>
        <w:t>Uluslararası</w:t>
      </w:r>
      <w:proofErr w:type="spellEnd"/>
      <w:r w:rsidRPr="0057693B">
        <w:rPr>
          <w:rFonts w:ascii="Times New Roman" w:hAnsi="Times New Roman" w:cs="Times New Roman"/>
          <w:sz w:val="22"/>
          <w:szCs w:val="22"/>
        </w:rPr>
        <w:t xml:space="preserve"> </w:t>
      </w:r>
      <w:proofErr w:type="spellStart"/>
      <w:r w:rsidRPr="0057693B">
        <w:rPr>
          <w:rFonts w:ascii="Times New Roman" w:hAnsi="Times New Roman" w:cs="Times New Roman"/>
          <w:sz w:val="22"/>
          <w:szCs w:val="22"/>
        </w:rPr>
        <w:t>İlişkiler</w:t>
      </w:r>
      <w:proofErr w:type="spellEnd"/>
      <w:r w:rsidRPr="0057693B">
        <w:rPr>
          <w:rFonts w:ascii="Times New Roman" w:hAnsi="Times New Roman" w:cs="Times New Roman"/>
          <w:sz w:val="22"/>
          <w:szCs w:val="22"/>
        </w:rPr>
        <w:t xml:space="preserve"> </w:t>
      </w:r>
      <w:proofErr w:type="spellStart"/>
      <w:r w:rsidRPr="0057693B">
        <w:rPr>
          <w:rFonts w:ascii="Times New Roman" w:hAnsi="Times New Roman" w:cs="Times New Roman"/>
          <w:sz w:val="22"/>
          <w:szCs w:val="22"/>
        </w:rPr>
        <w:t>Bölümü</w:t>
      </w:r>
      <w:proofErr w:type="spellEnd"/>
      <w:r w:rsidRPr="0057693B">
        <w:rPr>
          <w:rFonts w:ascii="Times New Roman" w:hAnsi="Times New Roman" w:cs="Times New Roman"/>
          <w:sz w:val="22"/>
          <w:szCs w:val="22"/>
        </w:rPr>
        <w:t>. gulceuygun@comu.edu.tr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BEE"/>
    <w:rsid w:val="00004C33"/>
    <w:rsid w:val="000655B7"/>
    <w:rsid w:val="00066A07"/>
    <w:rsid w:val="000B6CA7"/>
    <w:rsid w:val="00122A8B"/>
    <w:rsid w:val="00156F41"/>
    <w:rsid w:val="001F30BC"/>
    <w:rsid w:val="00263BEE"/>
    <w:rsid w:val="00273538"/>
    <w:rsid w:val="002A40BE"/>
    <w:rsid w:val="003113E9"/>
    <w:rsid w:val="00326B76"/>
    <w:rsid w:val="0033115E"/>
    <w:rsid w:val="00387040"/>
    <w:rsid w:val="003C1588"/>
    <w:rsid w:val="003C242C"/>
    <w:rsid w:val="003F25F0"/>
    <w:rsid w:val="003F4D7F"/>
    <w:rsid w:val="00496E52"/>
    <w:rsid w:val="004A1408"/>
    <w:rsid w:val="00502C93"/>
    <w:rsid w:val="005110BE"/>
    <w:rsid w:val="00574AC0"/>
    <w:rsid w:val="0057693B"/>
    <w:rsid w:val="005C372A"/>
    <w:rsid w:val="005F75BD"/>
    <w:rsid w:val="00701915"/>
    <w:rsid w:val="00757D84"/>
    <w:rsid w:val="0076265E"/>
    <w:rsid w:val="007876A7"/>
    <w:rsid w:val="007924A3"/>
    <w:rsid w:val="00792626"/>
    <w:rsid w:val="007C4B22"/>
    <w:rsid w:val="007D7772"/>
    <w:rsid w:val="008007D2"/>
    <w:rsid w:val="00805496"/>
    <w:rsid w:val="00815031"/>
    <w:rsid w:val="008447B3"/>
    <w:rsid w:val="0085514A"/>
    <w:rsid w:val="00873445"/>
    <w:rsid w:val="00880235"/>
    <w:rsid w:val="008C433C"/>
    <w:rsid w:val="008D6D0B"/>
    <w:rsid w:val="009658C7"/>
    <w:rsid w:val="00980014"/>
    <w:rsid w:val="009C640B"/>
    <w:rsid w:val="009D0D3F"/>
    <w:rsid w:val="009E471B"/>
    <w:rsid w:val="00A10AB1"/>
    <w:rsid w:val="00A45C37"/>
    <w:rsid w:val="00A60A43"/>
    <w:rsid w:val="00A618D6"/>
    <w:rsid w:val="00AF061E"/>
    <w:rsid w:val="00B034D6"/>
    <w:rsid w:val="00B6538B"/>
    <w:rsid w:val="00BD275B"/>
    <w:rsid w:val="00BE0C39"/>
    <w:rsid w:val="00C23122"/>
    <w:rsid w:val="00D253C6"/>
    <w:rsid w:val="00D2790B"/>
    <w:rsid w:val="00D66CC5"/>
    <w:rsid w:val="00E221E6"/>
    <w:rsid w:val="00E74CAD"/>
    <w:rsid w:val="00EA0785"/>
    <w:rsid w:val="00EB23B6"/>
    <w:rsid w:val="00FA3FC2"/>
    <w:rsid w:val="00FD586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7E4F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BEE"/>
    <w:rPr>
      <w:rFonts w:ascii="Times New Roman" w:eastAsia="Times New Roman" w:hAnsi="Times New Roman" w:cs="Times New Roman"/>
      <w:lang w:val="tr-TR" w:eastAsia="tr-TR"/>
    </w:rPr>
  </w:style>
  <w:style w:type="paragraph" w:styleId="Titre1">
    <w:name w:val="heading 1"/>
    <w:basedOn w:val="Normal"/>
    <w:link w:val="Titre1Car"/>
    <w:uiPriority w:val="9"/>
    <w:qFormat/>
    <w:rsid w:val="008C433C"/>
    <w:pPr>
      <w:spacing w:before="100" w:beforeAutospacing="1" w:after="100" w:afterAutospacing="1"/>
      <w:outlineLvl w:val="0"/>
    </w:pPr>
    <w:rPr>
      <w:rFonts w:ascii="Times" w:eastAsiaTheme="minorEastAsia" w:hAnsi="Times" w:cstheme="minorBidi"/>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F25F0"/>
    <w:rPr>
      <w:rFonts w:asciiTheme="minorHAnsi" w:eastAsiaTheme="minorEastAsia" w:hAnsiTheme="minorHAnsi" w:cstheme="minorBidi"/>
      <w:lang w:val="fr-FR" w:eastAsia="fr-FR"/>
    </w:rPr>
  </w:style>
  <w:style w:type="character" w:customStyle="1" w:styleId="NotedebasdepageCar">
    <w:name w:val="Note de bas de page Car"/>
    <w:basedOn w:val="Policepardfaut"/>
    <w:link w:val="Notedebasdepage"/>
    <w:uiPriority w:val="99"/>
    <w:rsid w:val="003F25F0"/>
  </w:style>
  <w:style w:type="character" w:styleId="Marquenotebasdepage">
    <w:name w:val="footnote reference"/>
    <w:basedOn w:val="Policepardfaut"/>
    <w:uiPriority w:val="99"/>
    <w:unhideWhenUsed/>
    <w:rsid w:val="003F25F0"/>
    <w:rPr>
      <w:vertAlign w:val="superscript"/>
    </w:rPr>
  </w:style>
  <w:style w:type="paragraph" w:styleId="Textedebulles">
    <w:name w:val="Balloon Text"/>
    <w:basedOn w:val="Normal"/>
    <w:link w:val="TextedebullesCar"/>
    <w:uiPriority w:val="99"/>
    <w:semiHidden/>
    <w:unhideWhenUsed/>
    <w:rsid w:val="0027353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73538"/>
    <w:rPr>
      <w:rFonts w:ascii="Lucida Grande" w:eastAsia="Times New Roman" w:hAnsi="Lucida Grande" w:cs="Lucida Grande"/>
      <w:sz w:val="18"/>
      <w:szCs w:val="18"/>
      <w:lang w:val="tr-TR" w:eastAsia="tr-TR"/>
    </w:rPr>
  </w:style>
  <w:style w:type="character" w:customStyle="1" w:styleId="Titre1Car">
    <w:name w:val="Titre 1 Car"/>
    <w:basedOn w:val="Policepardfaut"/>
    <w:link w:val="Titre1"/>
    <w:uiPriority w:val="9"/>
    <w:rsid w:val="008C433C"/>
    <w:rPr>
      <w:rFonts w:ascii="Times" w:hAnsi="Times"/>
      <w:b/>
      <w:bCs/>
      <w:kern w:val="36"/>
      <w:sz w:val="48"/>
      <w:szCs w:val="48"/>
      <w:lang w:val="tr-TR"/>
    </w:rPr>
  </w:style>
  <w:style w:type="character" w:styleId="Lienhypertexte">
    <w:name w:val="Hyperlink"/>
    <w:basedOn w:val="Policepardfaut"/>
    <w:uiPriority w:val="99"/>
    <w:unhideWhenUsed/>
    <w:rsid w:val="008C433C"/>
    <w:rPr>
      <w:color w:val="0000FF" w:themeColor="hyperlink"/>
      <w:u w:val="single"/>
    </w:rPr>
  </w:style>
  <w:style w:type="character" w:styleId="lev">
    <w:name w:val="Strong"/>
    <w:basedOn w:val="Policepardfaut"/>
    <w:uiPriority w:val="22"/>
    <w:qFormat/>
    <w:rsid w:val="009E471B"/>
    <w:rPr>
      <w:b/>
      <w:bCs/>
    </w:rPr>
  </w:style>
  <w:style w:type="character" w:styleId="Accentuation">
    <w:name w:val="Emphasis"/>
    <w:basedOn w:val="Policepardfaut"/>
    <w:uiPriority w:val="20"/>
    <w:qFormat/>
    <w:rsid w:val="00FA3FC2"/>
    <w:rPr>
      <w:i/>
      <w:iCs/>
    </w:rPr>
  </w:style>
  <w:style w:type="character" w:customStyle="1" w:styleId="posted-on">
    <w:name w:val="posted-on"/>
    <w:basedOn w:val="Policepardfaut"/>
    <w:rsid w:val="00FA3FC2"/>
  </w:style>
  <w:style w:type="character" w:styleId="Lienhypertextesuivi">
    <w:name w:val="FollowedHyperlink"/>
    <w:basedOn w:val="Policepardfaut"/>
    <w:uiPriority w:val="99"/>
    <w:semiHidden/>
    <w:unhideWhenUsed/>
    <w:rsid w:val="005F75B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BEE"/>
    <w:rPr>
      <w:rFonts w:ascii="Times New Roman" w:eastAsia="Times New Roman" w:hAnsi="Times New Roman" w:cs="Times New Roman"/>
      <w:lang w:val="tr-TR" w:eastAsia="tr-TR"/>
    </w:rPr>
  </w:style>
  <w:style w:type="paragraph" w:styleId="Titre1">
    <w:name w:val="heading 1"/>
    <w:basedOn w:val="Normal"/>
    <w:link w:val="Titre1Car"/>
    <w:uiPriority w:val="9"/>
    <w:qFormat/>
    <w:rsid w:val="008C433C"/>
    <w:pPr>
      <w:spacing w:before="100" w:beforeAutospacing="1" w:after="100" w:afterAutospacing="1"/>
      <w:outlineLvl w:val="0"/>
    </w:pPr>
    <w:rPr>
      <w:rFonts w:ascii="Times" w:eastAsiaTheme="minorEastAsia" w:hAnsi="Times" w:cstheme="minorBidi"/>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3F25F0"/>
    <w:rPr>
      <w:rFonts w:asciiTheme="minorHAnsi" w:eastAsiaTheme="minorEastAsia" w:hAnsiTheme="minorHAnsi" w:cstheme="minorBidi"/>
      <w:lang w:val="fr-FR" w:eastAsia="fr-FR"/>
    </w:rPr>
  </w:style>
  <w:style w:type="character" w:customStyle="1" w:styleId="NotedebasdepageCar">
    <w:name w:val="Note de bas de page Car"/>
    <w:basedOn w:val="Policepardfaut"/>
    <w:link w:val="Notedebasdepage"/>
    <w:uiPriority w:val="99"/>
    <w:rsid w:val="003F25F0"/>
  </w:style>
  <w:style w:type="character" w:styleId="Marquenotebasdepage">
    <w:name w:val="footnote reference"/>
    <w:basedOn w:val="Policepardfaut"/>
    <w:uiPriority w:val="99"/>
    <w:unhideWhenUsed/>
    <w:rsid w:val="003F25F0"/>
    <w:rPr>
      <w:vertAlign w:val="superscript"/>
    </w:rPr>
  </w:style>
  <w:style w:type="paragraph" w:styleId="Textedebulles">
    <w:name w:val="Balloon Text"/>
    <w:basedOn w:val="Normal"/>
    <w:link w:val="TextedebullesCar"/>
    <w:uiPriority w:val="99"/>
    <w:semiHidden/>
    <w:unhideWhenUsed/>
    <w:rsid w:val="0027353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73538"/>
    <w:rPr>
      <w:rFonts w:ascii="Lucida Grande" w:eastAsia="Times New Roman" w:hAnsi="Lucida Grande" w:cs="Lucida Grande"/>
      <w:sz w:val="18"/>
      <w:szCs w:val="18"/>
      <w:lang w:val="tr-TR" w:eastAsia="tr-TR"/>
    </w:rPr>
  </w:style>
  <w:style w:type="character" w:customStyle="1" w:styleId="Titre1Car">
    <w:name w:val="Titre 1 Car"/>
    <w:basedOn w:val="Policepardfaut"/>
    <w:link w:val="Titre1"/>
    <w:uiPriority w:val="9"/>
    <w:rsid w:val="008C433C"/>
    <w:rPr>
      <w:rFonts w:ascii="Times" w:hAnsi="Times"/>
      <w:b/>
      <w:bCs/>
      <w:kern w:val="36"/>
      <w:sz w:val="48"/>
      <w:szCs w:val="48"/>
      <w:lang w:val="tr-TR"/>
    </w:rPr>
  </w:style>
  <w:style w:type="character" w:styleId="Lienhypertexte">
    <w:name w:val="Hyperlink"/>
    <w:basedOn w:val="Policepardfaut"/>
    <w:uiPriority w:val="99"/>
    <w:unhideWhenUsed/>
    <w:rsid w:val="008C433C"/>
    <w:rPr>
      <w:color w:val="0000FF" w:themeColor="hyperlink"/>
      <w:u w:val="single"/>
    </w:rPr>
  </w:style>
  <w:style w:type="character" w:styleId="lev">
    <w:name w:val="Strong"/>
    <w:basedOn w:val="Policepardfaut"/>
    <w:uiPriority w:val="22"/>
    <w:qFormat/>
    <w:rsid w:val="009E471B"/>
    <w:rPr>
      <w:b/>
      <w:bCs/>
    </w:rPr>
  </w:style>
  <w:style w:type="character" w:styleId="Accentuation">
    <w:name w:val="Emphasis"/>
    <w:basedOn w:val="Policepardfaut"/>
    <w:uiPriority w:val="20"/>
    <w:qFormat/>
    <w:rsid w:val="00FA3FC2"/>
    <w:rPr>
      <w:i/>
      <w:iCs/>
    </w:rPr>
  </w:style>
  <w:style w:type="character" w:customStyle="1" w:styleId="posted-on">
    <w:name w:val="posted-on"/>
    <w:basedOn w:val="Policepardfaut"/>
    <w:rsid w:val="00FA3FC2"/>
  </w:style>
  <w:style w:type="character" w:styleId="Lienhypertextesuivi">
    <w:name w:val="FollowedHyperlink"/>
    <w:basedOn w:val="Policepardfaut"/>
    <w:uiPriority w:val="99"/>
    <w:semiHidden/>
    <w:unhideWhenUsed/>
    <w:rsid w:val="005F75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6970">
      <w:bodyDiv w:val="1"/>
      <w:marLeft w:val="0"/>
      <w:marRight w:val="0"/>
      <w:marTop w:val="0"/>
      <w:marBottom w:val="0"/>
      <w:divBdr>
        <w:top w:val="none" w:sz="0" w:space="0" w:color="auto"/>
        <w:left w:val="none" w:sz="0" w:space="0" w:color="auto"/>
        <w:bottom w:val="none" w:sz="0" w:space="0" w:color="auto"/>
        <w:right w:val="none" w:sz="0" w:space="0" w:color="auto"/>
      </w:divBdr>
    </w:div>
    <w:div w:id="91245551">
      <w:bodyDiv w:val="1"/>
      <w:marLeft w:val="0"/>
      <w:marRight w:val="0"/>
      <w:marTop w:val="0"/>
      <w:marBottom w:val="0"/>
      <w:divBdr>
        <w:top w:val="none" w:sz="0" w:space="0" w:color="auto"/>
        <w:left w:val="none" w:sz="0" w:space="0" w:color="auto"/>
        <w:bottom w:val="none" w:sz="0" w:space="0" w:color="auto"/>
        <w:right w:val="none" w:sz="0" w:space="0" w:color="auto"/>
      </w:divBdr>
    </w:div>
    <w:div w:id="264071146">
      <w:bodyDiv w:val="1"/>
      <w:marLeft w:val="0"/>
      <w:marRight w:val="0"/>
      <w:marTop w:val="0"/>
      <w:marBottom w:val="0"/>
      <w:divBdr>
        <w:top w:val="none" w:sz="0" w:space="0" w:color="auto"/>
        <w:left w:val="none" w:sz="0" w:space="0" w:color="auto"/>
        <w:bottom w:val="none" w:sz="0" w:space="0" w:color="auto"/>
        <w:right w:val="none" w:sz="0" w:space="0" w:color="auto"/>
      </w:divBdr>
    </w:div>
    <w:div w:id="289677066">
      <w:bodyDiv w:val="1"/>
      <w:marLeft w:val="0"/>
      <w:marRight w:val="0"/>
      <w:marTop w:val="0"/>
      <w:marBottom w:val="0"/>
      <w:divBdr>
        <w:top w:val="none" w:sz="0" w:space="0" w:color="auto"/>
        <w:left w:val="none" w:sz="0" w:space="0" w:color="auto"/>
        <w:bottom w:val="none" w:sz="0" w:space="0" w:color="auto"/>
        <w:right w:val="none" w:sz="0" w:space="0" w:color="auto"/>
      </w:divBdr>
    </w:div>
    <w:div w:id="562134436">
      <w:bodyDiv w:val="1"/>
      <w:marLeft w:val="0"/>
      <w:marRight w:val="0"/>
      <w:marTop w:val="0"/>
      <w:marBottom w:val="0"/>
      <w:divBdr>
        <w:top w:val="none" w:sz="0" w:space="0" w:color="auto"/>
        <w:left w:val="none" w:sz="0" w:space="0" w:color="auto"/>
        <w:bottom w:val="none" w:sz="0" w:space="0" w:color="auto"/>
        <w:right w:val="none" w:sz="0" w:space="0" w:color="auto"/>
      </w:divBdr>
    </w:div>
    <w:div w:id="715279563">
      <w:bodyDiv w:val="1"/>
      <w:marLeft w:val="0"/>
      <w:marRight w:val="0"/>
      <w:marTop w:val="0"/>
      <w:marBottom w:val="0"/>
      <w:divBdr>
        <w:top w:val="none" w:sz="0" w:space="0" w:color="auto"/>
        <w:left w:val="none" w:sz="0" w:space="0" w:color="auto"/>
        <w:bottom w:val="none" w:sz="0" w:space="0" w:color="auto"/>
        <w:right w:val="none" w:sz="0" w:space="0" w:color="auto"/>
      </w:divBdr>
    </w:div>
    <w:div w:id="837960947">
      <w:bodyDiv w:val="1"/>
      <w:marLeft w:val="0"/>
      <w:marRight w:val="0"/>
      <w:marTop w:val="0"/>
      <w:marBottom w:val="0"/>
      <w:divBdr>
        <w:top w:val="none" w:sz="0" w:space="0" w:color="auto"/>
        <w:left w:val="none" w:sz="0" w:space="0" w:color="auto"/>
        <w:bottom w:val="none" w:sz="0" w:space="0" w:color="auto"/>
        <w:right w:val="none" w:sz="0" w:space="0" w:color="auto"/>
      </w:divBdr>
    </w:div>
    <w:div w:id="940986436">
      <w:bodyDiv w:val="1"/>
      <w:marLeft w:val="0"/>
      <w:marRight w:val="0"/>
      <w:marTop w:val="0"/>
      <w:marBottom w:val="0"/>
      <w:divBdr>
        <w:top w:val="none" w:sz="0" w:space="0" w:color="auto"/>
        <w:left w:val="none" w:sz="0" w:space="0" w:color="auto"/>
        <w:bottom w:val="none" w:sz="0" w:space="0" w:color="auto"/>
        <w:right w:val="none" w:sz="0" w:space="0" w:color="auto"/>
      </w:divBdr>
    </w:div>
    <w:div w:id="1048725394">
      <w:bodyDiv w:val="1"/>
      <w:marLeft w:val="0"/>
      <w:marRight w:val="0"/>
      <w:marTop w:val="0"/>
      <w:marBottom w:val="0"/>
      <w:divBdr>
        <w:top w:val="none" w:sz="0" w:space="0" w:color="auto"/>
        <w:left w:val="none" w:sz="0" w:space="0" w:color="auto"/>
        <w:bottom w:val="none" w:sz="0" w:space="0" w:color="auto"/>
        <w:right w:val="none" w:sz="0" w:space="0" w:color="auto"/>
      </w:divBdr>
    </w:div>
    <w:div w:id="1121993385">
      <w:bodyDiv w:val="1"/>
      <w:marLeft w:val="0"/>
      <w:marRight w:val="0"/>
      <w:marTop w:val="0"/>
      <w:marBottom w:val="0"/>
      <w:divBdr>
        <w:top w:val="none" w:sz="0" w:space="0" w:color="auto"/>
        <w:left w:val="none" w:sz="0" w:space="0" w:color="auto"/>
        <w:bottom w:val="none" w:sz="0" w:space="0" w:color="auto"/>
        <w:right w:val="none" w:sz="0" w:space="0" w:color="auto"/>
      </w:divBdr>
    </w:div>
    <w:div w:id="1224023527">
      <w:bodyDiv w:val="1"/>
      <w:marLeft w:val="0"/>
      <w:marRight w:val="0"/>
      <w:marTop w:val="0"/>
      <w:marBottom w:val="0"/>
      <w:divBdr>
        <w:top w:val="none" w:sz="0" w:space="0" w:color="auto"/>
        <w:left w:val="none" w:sz="0" w:space="0" w:color="auto"/>
        <w:bottom w:val="none" w:sz="0" w:space="0" w:color="auto"/>
        <w:right w:val="none" w:sz="0" w:space="0" w:color="auto"/>
      </w:divBdr>
      <w:divsChild>
        <w:div w:id="1018894373">
          <w:marLeft w:val="0"/>
          <w:marRight w:val="0"/>
          <w:marTop w:val="0"/>
          <w:marBottom w:val="0"/>
          <w:divBdr>
            <w:top w:val="none" w:sz="0" w:space="0" w:color="auto"/>
            <w:left w:val="none" w:sz="0" w:space="0" w:color="auto"/>
            <w:bottom w:val="none" w:sz="0" w:space="0" w:color="auto"/>
            <w:right w:val="none" w:sz="0" w:space="0" w:color="auto"/>
          </w:divBdr>
        </w:div>
      </w:divsChild>
    </w:div>
    <w:div w:id="1327634896">
      <w:bodyDiv w:val="1"/>
      <w:marLeft w:val="0"/>
      <w:marRight w:val="0"/>
      <w:marTop w:val="0"/>
      <w:marBottom w:val="0"/>
      <w:divBdr>
        <w:top w:val="none" w:sz="0" w:space="0" w:color="auto"/>
        <w:left w:val="none" w:sz="0" w:space="0" w:color="auto"/>
        <w:bottom w:val="none" w:sz="0" w:space="0" w:color="auto"/>
        <w:right w:val="none" w:sz="0" w:space="0" w:color="auto"/>
      </w:divBdr>
    </w:div>
    <w:div w:id="1358577273">
      <w:bodyDiv w:val="1"/>
      <w:marLeft w:val="0"/>
      <w:marRight w:val="0"/>
      <w:marTop w:val="0"/>
      <w:marBottom w:val="0"/>
      <w:divBdr>
        <w:top w:val="none" w:sz="0" w:space="0" w:color="auto"/>
        <w:left w:val="none" w:sz="0" w:space="0" w:color="auto"/>
        <w:bottom w:val="none" w:sz="0" w:space="0" w:color="auto"/>
        <w:right w:val="none" w:sz="0" w:space="0" w:color="auto"/>
      </w:divBdr>
    </w:div>
    <w:div w:id="1404646673">
      <w:bodyDiv w:val="1"/>
      <w:marLeft w:val="0"/>
      <w:marRight w:val="0"/>
      <w:marTop w:val="0"/>
      <w:marBottom w:val="0"/>
      <w:divBdr>
        <w:top w:val="none" w:sz="0" w:space="0" w:color="auto"/>
        <w:left w:val="none" w:sz="0" w:space="0" w:color="auto"/>
        <w:bottom w:val="none" w:sz="0" w:space="0" w:color="auto"/>
        <w:right w:val="none" w:sz="0" w:space="0" w:color="auto"/>
      </w:divBdr>
    </w:div>
    <w:div w:id="1421678651">
      <w:bodyDiv w:val="1"/>
      <w:marLeft w:val="0"/>
      <w:marRight w:val="0"/>
      <w:marTop w:val="0"/>
      <w:marBottom w:val="0"/>
      <w:divBdr>
        <w:top w:val="none" w:sz="0" w:space="0" w:color="auto"/>
        <w:left w:val="none" w:sz="0" w:space="0" w:color="auto"/>
        <w:bottom w:val="none" w:sz="0" w:space="0" w:color="auto"/>
        <w:right w:val="none" w:sz="0" w:space="0" w:color="auto"/>
      </w:divBdr>
    </w:div>
    <w:div w:id="1685089374">
      <w:bodyDiv w:val="1"/>
      <w:marLeft w:val="0"/>
      <w:marRight w:val="0"/>
      <w:marTop w:val="0"/>
      <w:marBottom w:val="0"/>
      <w:divBdr>
        <w:top w:val="none" w:sz="0" w:space="0" w:color="auto"/>
        <w:left w:val="none" w:sz="0" w:space="0" w:color="auto"/>
        <w:bottom w:val="none" w:sz="0" w:space="0" w:color="auto"/>
        <w:right w:val="none" w:sz="0" w:space="0" w:color="auto"/>
      </w:divBdr>
    </w:div>
    <w:div w:id="1821925654">
      <w:bodyDiv w:val="1"/>
      <w:marLeft w:val="0"/>
      <w:marRight w:val="0"/>
      <w:marTop w:val="0"/>
      <w:marBottom w:val="0"/>
      <w:divBdr>
        <w:top w:val="none" w:sz="0" w:space="0" w:color="auto"/>
        <w:left w:val="none" w:sz="0" w:space="0" w:color="auto"/>
        <w:bottom w:val="none" w:sz="0" w:space="0" w:color="auto"/>
        <w:right w:val="none" w:sz="0" w:space="0" w:color="auto"/>
      </w:divBdr>
    </w:div>
    <w:div w:id="1887836141">
      <w:bodyDiv w:val="1"/>
      <w:marLeft w:val="0"/>
      <w:marRight w:val="0"/>
      <w:marTop w:val="0"/>
      <w:marBottom w:val="0"/>
      <w:divBdr>
        <w:top w:val="none" w:sz="0" w:space="0" w:color="auto"/>
        <w:left w:val="none" w:sz="0" w:space="0" w:color="auto"/>
        <w:bottom w:val="none" w:sz="0" w:space="0" w:color="auto"/>
        <w:right w:val="none" w:sz="0" w:space="0" w:color="auto"/>
      </w:divBdr>
    </w:div>
    <w:div w:id="2013218402">
      <w:bodyDiv w:val="1"/>
      <w:marLeft w:val="0"/>
      <w:marRight w:val="0"/>
      <w:marTop w:val="0"/>
      <w:marBottom w:val="0"/>
      <w:divBdr>
        <w:top w:val="none" w:sz="0" w:space="0" w:color="auto"/>
        <w:left w:val="none" w:sz="0" w:space="0" w:color="auto"/>
        <w:bottom w:val="none" w:sz="0" w:space="0" w:color="auto"/>
        <w:right w:val="none" w:sz="0" w:space="0" w:color="auto"/>
      </w:divBdr>
    </w:div>
    <w:div w:id="2088459506">
      <w:bodyDiv w:val="1"/>
      <w:marLeft w:val="0"/>
      <w:marRight w:val="0"/>
      <w:marTop w:val="0"/>
      <w:marBottom w:val="0"/>
      <w:divBdr>
        <w:top w:val="none" w:sz="0" w:space="0" w:color="auto"/>
        <w:left w:val="none" w:sz="0" w:space="0" w:color="auto"/>
        <w:bottom w:val="none" w:sz="0" w:space="0" w:color="auto"/>
        <w:right w:val="none" w:sz="0" w:space="0" w:color="auto"/>
      </w:divBdr>
    </w:div>
    <w:div w:id="21090830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r.euronews.com/2020/03/13/ab-den-sinirlarini-kapatan-ulkelere-uyar-italya-ya-ise-destek-mesaji" TargetMode="External"/><Relationship Id="rId20" Type="http://schemas.openxmlformats.org/officeDocument/2006/relationships/hyperlink" Target="https://www.europarl.europa.eu/factsheets/en/sheet/147/free-movement-of-persons" TargetMode="External"/><Relationship Id="rId21" Type="http://schemas.openxmlformats.org/officeDocument/2006/relationships/hyperlink" Target="https://www.uikpanorama.com/blog/2020/03/27/koronavirus-salgininin-yeni-merkez-ussu-avrupa-abnin-kriz-yonetimi-sinavi/" TargetMode="External"/><Relationship Id="rId22" Type="http://schemas.openxmlformats.org/officeDocument/2006/relationships/hyperlink" Target="https://reopen.europa.eu/en" TargetMode="External"/><Relationship Id="rId23" Type="http://schemas.openxmlformats.org/officeDocument/2006/relationships/hyperlink" Target="https://eur-lex.europa.eu/legal-content/EN/TXT/PDF/?uri=CELEX:12012E/TXT&amp;from=EN" TargetMode="External"/><Relationship Id="rId24" Type="http://schemas.openxmlformats.org/officeDocument/2006/relationships/hyperlink" Target="https://ec.europa.eu/info/timeline-eu-action_en"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s://eur-lex.europa.eu/legal-content/EN/TXT/PDF/?uri=CELEX:12012P/TXT&amp;from=EN" TargetMode="External"/><Relationship Id="rId11" Type="http://schemas.openxmlformats.org/officeDocument/2006/relationships/hyperlink" Target="https://ec.europa.eu/info/live-work-travel-eu/coronavirus-response_en" TargetMode="External"/><Relationship Id="rId12" Type="http://schemas.openxmlformats.org/officeDocument/2006/relationships/hyperlink" Target="https://data.consilium.europa.eu/doc/document/ST-11689-2020-REV-1/en/pdf" TargetMode="External"/><Relationship Id="rId13" Type="http://schemas.openxmlformats.org/officeDocument/2006/relationships/hyperlink" Target="https://tr.boell.org/tr/2020/04/06/covid-19-salgini-abnin-ne-kadar-kirilgan-oldugunu-gosteriyor" TargetMode="External"/><Relationship Id="rId14" Type="http://schemas.openxmlformats.org/officeDocument/2006/relationships/hyperlink" Target="https://www.consilium.europa.eu/en/press/press-releases/2020/10/13/covid-19-council-adopts-a-recommendation-to-coordinate-measures-affecting-free-movement/" TargetMode="External"/><Relationship Id="rId15" Type="http://schemas.openxmlformats.org/officeDocument/2006/relationships/hyperlink" Target="https://ec.europa.eu/info/live-work-travel-eu/health/coronavirus-response/european-commissions-action-coronavirus_en" TargetMode="External"/><Relationship Id="rId16" Type="http://schemas.openxmlformats.org/officeDocument/2006/relationships/hyperlink" Target="https://ec.europa.eu/health/policies/overview_en" TargetMode="External"/><Relationship Id="rId17" Type="http://schemas.openxmlformats.org/officeDocument/2006/relationships/hyperlink" Target="https://ec.europa.eu/info/sites/info/files/communication_-_a_european_roadmap_to_lifting_coronavirus_containment_measures_0.pdf" TargetMode="External"/><Relationship Id="rId18" Type="http://schemas.openxmlformats.org/officeDocument/2006/relationships/hyperlink" Target="http://www.europolitika.com/avrupa-birliginin-corono-virusu-politikasi/" TargetMode="External"/><Relationship Id="rId19" Type="http://schemas.openxmlformats.org/officeDocument/2006/relationships/hyperlink" Target="http://www.europolitika.com/avrupa-birliginin-corono-virusu-politikasi/"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reopen.europa.eu/en"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6</Pages>
  <Words>3326</Words>
  <Characters>18294</Characters>
  <Application>Microsoft Macintosh Word</Application>
  <DocSecurity>0</DocSecurity>
  <Lines>152</Lines>
  <Paragraphs>43</Paragraphs>
  <ScaleCrop>false</ScaleCrop>
  <Company/>
  <LinksUpToDate>false</LinksUpToDate>
  <CharactersWithSpaces>21577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Gulce Uygun</dc:creator>
  <cp:keywords/>
  <dc:description/>
  <cp:lastModifiedBy>Gulce Uygun</cp:lastModifiedBy>
  <cp:revision>51</cp:revision>
  <dcterms:created xsi:type="dcterms:W3CDTF">2020-12-06T01:39:00Z</dcterms:created>
  <dcterms:modified xsi:type="dcterms:W3CDTF">2020-12-06T17:30:00Z</dcterms:modified>
</cp:coreProperties>
</file>