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DE6B5" w14:textId="6D259E54" w:rsidR="00BF14F2" w:rsidRPr="009879BA" w:rsidRDefault="008B6ED9" w:rsidP="00B062B4">
      <w:pPr>
        <w:spacing w:line="276" w:lineRule="auto"/>
        <w:jc w:val="center"/>
        <w:rPr>
          <w:b/>
          <w:bCs/>
          <w:sz w:val="32"/>
          <w:szCs w:val="32"/>
          <w:lang w:val="en-US"/>
        </w:rPr>
      </w:pPr>
      <w:r w:rsidRPr="009879BA">
        <w:rPr>
          <w:b/>
          <w:bCs/>
          <w:sz w:val="32"/>
          <w:szCs w:val="32"/>
          <w:lang w:val="en-US"/>
        </w:rPr>
        <w:t>COGNITIVE FLEXIBILITY AS A PREDICTION OF CAREER COMPETENCY IN UNIVERSITY STUDENTS</w:t>
      </w:r>
    </w:p>
    <w:p w14:paraId="7DFC1AC2" w14:textId="77777777" w:rsidR="008B6ED9" w:rsidRPr="009879BA" w:rsidRDefault="008B6ED9" w:rsidP="00C30BAC">
      <w:pPr>
        <w:spacing w:line="276" w:lineRule="auto"/>
        <w:jc w:val="center"/>
        <w:rPr>
          <w:color w:val="000000" w:themeColor="text1"/>
          <w:lang w:val="en-US"/>
        </w:rPr>
      </w:pPr>
    </w:p>
    <w:p w14:paraId="6B65A40D" w14:textId="77777777" w:rsidR="00BF14F2" w:rsidRPr="009879BA" w:rsidRDefault="00BF14F2" w:rsidP="00C30BAC">
      <w:pPr>
        <w:shd w:val="clear" w:color="auto" w:fill="FFFFFF"/>
        <w:spacing w:line="276" w:lineRule="auto"/>
        <w:jc w:val="center"/>
        <w:rPr>
          <w:color w:val="000000" w:themeColor="text1"/>
          <w:spacing w:val="-4"/>
          <w:w w:val="118"/>
          <w:highlight w:val="yellow"/>
          <w:lang w:val="en-US"/>
        </w:rPr>
      </w:pPr>
    </w:p>
    <w:p w14:paraId="3553892C" w14:textId="77777777" w:rsidR="00BF14F2" w:rsidRPr="009879BA" w:rsidRDefault="00BF14F2" w:rsidP="00C30BAC">
      <w:pPr>
        <w:shd w:val="clear" w:color="auto" w:fill="FFFFFF"/>
        <w:spacing w:line="276" w:lineRule="auto"/>
        <w:jc w:val="center"/>
        <w:outlineLvl w:val="0"/>
        <w:rPr>
          <w:color w:val="000000" w:themeColor="text1"/>
          <w:spacing w:val="-4"/>
          <w:lang w:val="en-US"/>
        </w:rPr>
      </w:pPr>
      <w:r w:rsidRPr="009879BA">
        <w:rPr>
          <w:color w:val="000000" w:themeColor="text1"/>
          <w:spacing w:val="-4"/>
          <w:lang w:val="en-US"/>
        </w:rPr>
        <w:t>Prof. Dr. Hasan</w:t>
      </w:r>
      <w:r w:rsidRPr="009879BA">
        <w:rPr>
          <w:color w:val="000000" w:themeColor="text1"/>
          <w:spacing w:val="-4"/>
          <w:w w:val="118"/>
          <w:lang w:val="en-US"/>
        </w:rPr>
        <w:t xml:space="preserve"> </w:t>
      </w:r>
      <w:r w:rsidRPr="009879BA">
        <w:rPr>
          <w:color w:val="000000" w:themeColor="text1"/>
          <w:spacing w:val="-4"/>
          <w:lang w:val="en-US"/>
        </w:rPr>
        <w:t>BOZGEYİKLİ</w:t>
      </w:r>
    </w:p>
    <w:p w14:paraId="171CBE8D" w14:textId="2BD25BDF" w:rsidR="00BF14F2" w:rsidRPr="009879BA" w:rsidRDefault="00BF14F2" w:rsidP="00C30BAC">
      <w:pPr>
        <w:spacing w:line="276" w:lineRule="auto"/>
        <w:jc w:val="center"/>
        <w:rPr>
          <w:color w:val="000000" w:themeColor="text1"/>
          <w:spacing w:val="-4"/>
          <w:lang w:val="en-US"/>
        </w:rPr>
      </w:pPr>
      <w:proofErr w:type="spellStart"/>
      <w:r w:rsidRPr="009879BA">
        <w:rPr>
          <w:color w:val="000000" w:themeColor="text1"/>
          <w:spacing w:val="-4"/>
          <w:lang w:val="en-US"/>
        </w:rPr>
        <w:t>Selçuk</w:t>
      </w:r>
      <w:proofErr w:type="spellEnd"/>
      <w:r w:rsidRPr="009879BA">
        <w:rPr>
          <w:color w:val="000000" w:themeColor="text1"/>
          <w:spacing w:val="-4"/>
          <w:lang w:val="en-US"/>
        </w:rPr>
        <w:t xml:space="preserve"> </w:t>
      </w:r>
      <w:r w:rsidR="002F6E25" w:rsidRPr="009879BA">
        <w:rPr>
          <w:color w:val="000000" w:themeColor="text1"/>
          <w:spacing w:val="-4"/>
          <w:lang w:val="en-US"/>
        </w:rPr>
        <w:t>University</w:t>
      </w:r>
      <w:r w:rsidRPr="009879BA">
        <w:rPr>
          <w:color w:val="000000" w:themeColor="text1"/>
          <w:spacing w:val="-4"/>
          <w:lang w:val="en-US"/>
        </w:rPr>
        <w:t xml:space="preserve">, </w:t>
      </w:r>
      <w:r w:rsidR="002F6E25" w:rsidRPr="009879BA">
        <w:rPr>
          <w:color w:val="000000" w:themeColor="text1"/>
          <w:spacing w:val="-4"/>
          <w:lang w:val="en-US"/>
        </w:rPr>
        <w:t>Faculty of Education</w:t>
      </w:r>
      <w:r w:rsidRPr="009879BA">
        <w:rPr>
          <w:color w:val="000000" w:themeColor="text1"/>
          <w:spacing w:val="-4"/>
          <w:lang w:val="en-US"/>
        </w:rPr>
        <w:t xml:space="preserve">, Konya / </w:t>
      </w:r>
      <w:proofErr w:type="spellStart"/>
      <w:r w:rsidRPr="009879BA">
        <w:rPr>
          <w:color w:val="000000" w:themeColor="text1"/>
          <w:spacing w:val="-4"/>
          <w:lang w:val="en-US"/>
        </w:rPr>
        <w:t>Türkiye</w:t>
      </w:r>
      <w:proofErr w:type="spellEnd"/>
      <w:r w:rsidRPr="009879BA">
        <w:rPr>
          <w:color w:val="000000" w:themeColor="text1"/>
          <w:spacing w:val="-4"/>
          <w:lang w:val="en-US"/>
        </w:rPr>
        <w:t xml:space="preserve"> </w:t>
      </w:r>
    </w:p>
    <w:p w14:paraId="44C6D634" w14:textId="2F0342E2" w:rsidR="00BF14F2" w:rsidRPr="009879BA" w:rsidRDefault="002F6E25" w:rsidP="00C30BAC">
      <w:pPr>
        <w:shd w:val="clear" w:color="auto" w:fill="FFFFFF"/>
        <w:spacing w:line="276" w:lineRule="auto"/>
        <w:jc w:val="center"/>
        <w:rPr>
          <w:color w:val="000000" w:themeColor="text1"/>
          <w:shd w:val="clear" w:color="auto" w:fill="FFFFFF"/>
          <w:lang w:val="en-US"/>
        </w:rPr>
      </w:pPr>
      <w:hyperlink r:id="rId5" w:history="1">
        <w:r w:rsidRPr="009879BA">
          <w:rPr>
            <w:rStyle w:val="Kpr"/>
            <w:lang w:val="en-US"/>
          </w:rPr>
          <w:t>hbozgeyikli@selcuk.edu.tr</w:t>
        </w:r>
      </w:hyperlink>
      <w:r w:rsidRPr="009879BA">
        <w:rPr>
          <w:color w:val="000000" w:themeColor="text1"/>
          <w:lang w:val="en-US"/>
        </w:rPr>
        <w:t xml:space="preserve"> </w:t>
      </w:r>
      <w:r w:rsidR="00BF14F2" w:rsidRPr="009879BA">
        <w:rPr>
          <w:color w:val="000000" w:themeColor="text1"/>
          <w:lang w:val="en-US"/>
        </w:rPr>
        <w:t xml:space="preserve">, </w:t>
      </w:r>
      <w:r w:rsidR="00BF14F2" w:rsidRPr="009879BA">
        <w:rPr>
          <w:color w:val="000000" w:themeColor="text1"/>
          <w:spacing w:val="-4"/>
          <w:lang w:val="en-US"/>
        </w:rPr>
        <w:t>ORCID: 0000-0002-6762-1990</w:t>
      </w:r>
    </w:p>
    <w:p w14:paraId="77167B20" w14:textId="77777777" w:rsidR="00BF14F2" w:rsidRPr="009879BA" w:rsidRDefault="00BF14F2" w:rsidP="00C30BAC">
      <w:pPr>
        <w:shd w:val="clear" w:color="auto" w:fill="FFFFFF"/>
        <w:spacing w:line="276" w:lineRule="auto"/>
        <w:jc w:val="center"/>
        <w:rPr>
          <w:color w:val="000000" w:themeColor="text1"/>
          <w:shd w:val="clear" w:color="auto" w:fill="FFFFFF"/>
          <w:lang w:val="en-US"/>
        </w:rPr>
      </w:pPr>
    </w:p>
    <w:p w14:paraId="3B276A49" w14:textId="29163A05" w:rsidR="00BF14F2" w:rsidRPr="009879BA" w:rsidRDefault="00BF14F2" w:rsidP="00C30BAC">
      <w:pPr>
        <w:shd w:val="clear" w:color="auto" w:fill="FFFFFF"/>
        <w:spacing w:line="276" w:lineRule="auto"/>
        <w:jc w:val="center"/>
        <w:outlineLvl w:val="0"/>
        <w:rPr>
          <w:color w:val="000000" w:themeColor="text1"/>
          <w:spacing w:val="-4"/>
          <w:lang w:val="en-US"/>
        </w:rPr>
      </w:pPr>
      <w:r w:rsidRPr="009879BA">
        <w:rPr>
          <w:color w:val="000000" w:themeColor="text1"/>
          <w:spacing w:val="-4"/>
          <w:lang w:val="en-US"/>
        </w:rPr>
        <w:t xml:space="preserve">İbrahim </w:t>
      </w:r>
      <w:proofErr w:type="spellStart"/>
      <w:r w:rsidRPr="009879BA">
        <w:rPr>
          <w:color w:val="000000" w:themeColor="text1"/>
          <w:spacing w:val="-4"/>
          <w:lang w:val="en-US"/>
        </w:rPr>
        <w:t>Halil</w:t>
      </w:r>
      <w:proofErr w:type="spellEnd"/>
      <w:r w:rsidRPr="009879BA">
        <w:rPr>
          <w:color w:val="000000" w:themeColor="text1"/>
          <w:spacing w:val="-4"/>
          <w:lang w:val="en-US"/>
        </w:rPr>
        <w:t xml:space="preserve"> CAN</w:t>
      </w:r>
    </w:p>
    <w:p w14:paraId="18462142" w14:textId="71B7B786" w:rsidR="00BF14F2" w:rsidRPr="009879BA" w:rsidRDefault="00BF14F2" w:rsidP="00012099">
      <w:pPr>
        <w:shd w:val="clear" w:color="auto" w:fill="FFFFFF"/>
        <w:spacing w:line="276" w:lineRule="auto"/>
        <w:jc w:val="center"/>
        <w:outlineLvl w:val="0"/>
        <w:rPr>
          <w:color w:val="000000" w:themeColor="text1"/>
          <w:spacing w:val="-4"/>
          <w:lang w:val="en-US"/>
        </w:rPr>
      </w:pPr>
      <w:r w:rsidRPr="009879BA">
        <w:rPr>
          <w:color w:val="000000" w:themeColor="text1"/>
          <w:spacing w:val="-4"/>
          <w:lang w:val="en-US"/>
        </w:rPr>
        <w:t xml:space="preserve">Adana </w:t>
      </w:r>
      <w:proofErr w:type="spellStart"/>
      <w:r w:rsidRPr="009879BA">
        <w:rPr>
          <w:color w:val="000000" w:themeColor="text1"/>
          <w:spacing w:val="-4"/>
          <w:lang w:val="en-US"/>
        </w:rPr>
        <w:t>Kariyer</w:t>
      </w:r>
      <w:proofErr w:type="spellEnd"/>
      <w:r w:rsidRPr="009879BA">
        <w:rPr>
          <w:color w:val="000000" w:themeColor="text1"/>
          <w:spacing w:val="-4"/>
          <w:lang w:val="en-US"/>
        </w:rPr>
        <w:t xml:space="preserve"> </w:t>
      </w:r>
      <w:proofErr w:type="spellStart"/>
      <w:r w:rsidRPr="009879BA">
        <w:rPr>
          <w:color w:val="000000" w:themeColor="text1"/>
          <w:spacing w:val="-4"/>
          <w:lang w:val="en-US"/>
        </w:rPr>
        <w:t>Akademi</w:t>
      </w:r>
      <w:proofErr w:type="spellEnd"/>
      <w:r w:rsidRPr="009879BA">
        <w:rPr>
          <w:color w:val="000000" w:themeColor="text1"/>
          <w:spacing w:val="-4"/>
          <w:lang w:val="en-US"/>
        </w:rPr>
        <w:t xml:space="preserve">, Adana/ </w:t>
      </w:r>
      <w:proofErr w:type="spellStart"/>
      <w:r w:rsidRPr="009879BA">
        <w:rPr>
          <w:color w:val="000000" w:themeColor="text1"/>
          <w:spacing w:val="-4"/>
          <w:lang w:val="en-US"/>
        </w:rPr>
        <w:t>Türkiye</w:t>
      </w:r>
      <w:proofErr w:type="spellEnd"/>
    </w:p>
    <w:p w14:paraId="557694C0" w14:textId="0011EDE4" w:rsidR="00BF14F2" w:rsidRPr="009879BA" w:rsidRDefault="002F6E25" w:rsidP="00C30BAC">
      <w:pPr>
        <w:spacing w:line="276" w:lineRule="auto"/>
        <w:jc w:val="center"/>
        <w:rPr>
          <w:color w:val="000000" w:themeColor="text1"/>
          <w:lang w:val="en-US"/>
        </w:rPr>
      </w:pPr>
      <w:hyperlink r:id="rId6" w:history="1">
        <w:r w:rsidRPr="009879BA">
          <w:rPr>
            <w:rStyle w:val="Kpr"/>
            <w:lang w:val="en-US"/>
          </w:rPr>
          <w:t>canibrahimhalil@gmail.com</w:t>
        </w:r>
      </w:hyperlink>
      <w:r w:rsidRPr="009879BA">
        <w:rPr>
          <w:color w:val="000000" w:themeColor="text1"/>
          <w:lang w:val="en-US"/>
        </w:rPr>
        <w:t xml:space="preserve"> </w:t>
      </w:r>
      <w:r w:rsidR="00BF14F2" w:rsidRPr="009879BA">
        <w:rPr>
          <w:color w:val="000000" w:themeColor="text1"/>
          <w:lang w:val="en-US"/>
        </w:rPr>
        <w:t xml:space="preserve">, </w:t>
      </w:r>
      <w:r w:rsidR="00BF14F2" w:rsidRPr="009879BA">
        <w:rPr>
          <w:color w:val="000000" w:themeColor="text1"/>
          <w:spacing w:val="-4"/>
          <w:lang w:val="en-US"/>
        </w:rPr>
        <w:t>ORCID: 0009-0003-8595-4945</w:t>
      </w:r>
    </w:p>
    <w:p w14:paraId="7DD2C239" w14:textId="77777777" w:rsidR="00BF14F2" w:rsidRPr="009879BA" w:rsidRDefault="00BF14F2" w:rsidP="00C30BAC">
      <w:pPr>
        <w:shd w:val="clear" w:color="auto" w:fill="FFFFFF"/>
        <w:spacing w:line="276" w:lineRule="auto"/>
        <w:jc w:val="center"/>
        <w:rPr>
          <w:color w:val="000000" w:themeColor="text1"/>
          <w:spacing w:val="-4"/>
          <w:w w:val="118"/>
          <w:highlight w:val="yellow"/>
          <w:lang w:val="en-US"/>
        </w:rPr>
      </w:pPr>
    </w:p>
    <w:p w14:paraId="68454FDC" w14:textId="77777777" w:rsidR="00BF14F2" w:rsidRPr="009879BA" w:rsidRDefault="00BF14F2" w:rsidP="00C30BAC">
      <w:pPr>
        <w:spacing w:line="276" w:lineRule="auto"/>
        <w:jc w:val="center"/>
        <w:rPr>
          <w:color w:val="000000" w:themeColor="text1"/>
          <w:lang w:val="en-US"/>
        </w:rPr>
      </w:pPr>
    </w:p>
    <w:p w14:paraId="60D85039" w14:textId="0919F906" w:rsidR="00D31B4D" w:rsidRPr="00D60555" w:rsidRDefault="002F6E25" w:rsidP="00C30BAC">
      <w:pPr>
        <w:spacing w:line="276" w:lineRule="auto"/>
        <w:rPr>
          <w:b/>
          <w:bCs/>
          <w:color w:val="000000" w:themeColor="text1"/>
          <w:lang w:val="en-US"/>
        </w:rPr>
      </w:pPr>
      <w:r w:rsidRPr="00D60555">
        <w:rPr>
          <w:rFonts w:eastAsiaTheme="minorHAnsi"/>
          <w:b/>
          <w:bCs/>
          <w:color w:val="000000" w:themeColor="text1"/>
          <w:lang w:val="en-US" w:eastAsia="en-US"/>
        </w:rPr>
        <w:t>Abstract</w:t>
      </w:r>
    </w:p>
    <w:p w14:paraId="4DF41D56" w14:textId="77777777" w:rsidR="002F6E25" w:rsidRPr="00D60555" w:rsidRDefault="002F6E25" w:rsidP="00C30BAC">
      <w:pPr>
        <w:spacing w:line="276" w:lineRule="auto"/>
        <w:rPr>
          <w:rFonts w:eastAsiaTheme="minorHAnsi"/>
          <w:b/>
          <w:bCs/>
          <w:color w:val="000000" w:themeColor="text1"/>
          <w:sz w:val="20"/>
          <w:szCs w:val="20"/>
          <w:lang w:val="en-US" w:eastAsia="en-US"/>
        </w:rPr>
      </w:pPr>
    </w:p>
    <w:p w14:paraId="2CCED51C" w14:textId="77777777" w:rsidR="00060C0B" w:rsidRPr="00D60555" w:rsidRDefault="008B6ED9" w:rsidP="00C30BAC">
      <w:pPr>
        <w:pStyle w:val="NormalWeb"/>
        <w:spacing w:before="0" w:beforeAutospacing="0" w:after="160" w:afterAutospacing="0" w:line="276" w:lineRule="auto"/>
        <w:jc w:val="both"/>
        <w:rPr>
          <w:rFonts w:eastAsiaTheme="minorHAnsi"/>
          <w:color w:val="000000" w:themeColor="text1"/>
          <w:sz w:val="20"/>
          <w:szCs w:val="20"/>
          <w:lang w:val="en-US" w:eastAsia="en-US"/>
        </w:rPr>
      </w:pPr>
      <w:r w:rsidRPr="00D60555">
        <w:rPr>
          <w:rFonts w:eastAsiaTheme="minorHAnsi"/>
          <w:color w:val="000000" w:themeColor="text1"/>
          <w:sz w:val="20"/>
          <w:szCs w:val="20"/>
          <w:lang w:val="en-US" w:eastAsia="en-US"/>
        </w:rPr>
        <w:t>The aim of this study is to investigate the perceived level of career competency of university students in terms of perceived socio-economic disadvantage (SED), gender, and class level. In addition, this study aims to test whether cognitive flexibility level is a significant predictor of career competency using a relational scanning model based on the general scanning model. The study group of this research consists of 333 university students studying in various departments of universities in Turkey during the 2022-2023 academic year. Of the participating university students, 250 are male (45.8%) and 296 are female (54.2%). To collect research data, a personal information form containing closed-ended questions about the participants' demographic characteristics was used, which was developed by the researchers. In addition, the "Career Competencies Scale" was used to determine the students' level of career competency, and the "Cognitive Flexibility Scale" was used to determine their level of cognitive flexibility. In the analysis of the data, besides descriptive statistics, independent groups t-test was used to demonstrate differentiation according to gender variable, one-way analysis of variance (ANOVA) technique was used to demonstrate differentiation according to perceived SED and class level variables. Pearson correlation coefficient was calculated to reveal the relationship between students' career competencies and cognitive flexibility levels. Regression analysis technique was also used to determine the level of cognitive flexibility in predicting career competencies. The significance level was set at .05 in the study.</w:t>
      </w:r>
      <w:r w:rsidR="00330D77" w:rsidRPr="00D60555">
        <w:rPr>
          <w:rFonts w:eastAsiaTheme="minorHAnsi"/>
          <w:color w:val="000000" w:themeColor="text1"/>
          <w:sz w:val="20"/>
          <w:szCs w:val="20"/>
          <w:lang w:val="en-US" w:eastAsia="en-US"/>
        </w:rPr>
        <w:t xml:space="preserve">  According to the findings obtained through research, significant differences were found in the levels of cognitive flexibility and career competence among university students in terms of gender. Regarding the socio-economic level, it was observed that there was only a significant difference in the alternative sub-dimension of cognitive flexibility between groups, and the difference was in favor of students with a middle socio-economic status. It was also found that there was a significant relationship between the sub-dimensions of cognitive flexibility and career competence among students, and that cognitive flexibility was a significant predictor of career competence. Based on the findings, recommendations have been developed.</w:t>
      </w:r>
    </w:p>
    <w:p w14:paraId="50AFEA35" w14:textId="77777777" w:rsidR="00060C0B" w:rsidRPr="00D60555" w:rsidRDefault="00060C0B" w:rsidP="00C30BAC">
      <w:pPr>
        <w:pStyle w:val="NormalWeb"/>
        <w:spacing w:before="0" w:beforeAutospacing="0" w:after="160" w:afterAutospacing="0" w:line="276" w:lineRule="auto"/>
        <w:jc w:val="both"/>
        <w:rPr>
          <w:color w:val="000000" w:themeColor="text1"/>
          <w:sz w:val="20"/>
          <w:szCs w:val="20"/>
          <w:shd w:val="clear" w:color="auto" w:fill="F7F7F8"/>
          <w:lang w:val="en-US"/>
        </w:rPr>
      </w:pPr>
    </w:p>
    <w:p w14:paraId="19CD6496" w14:textId="7F4D39D0" w:rsidR="00330D77" w:rsidRPr="00D60555" w:rsidRDefault="00330D77" w:rsidP="00C30BAC">
      <w:pPr>
        <w:pStyle w:val="NormalWeb"/>
        <w:spacing w:before="0" w:beforeAutospacing="0" w:after="160" w:afterAutospacing="0" w:line="276" w:lineRule="auto"/>
        <w:jc w:val="both"/>
        <w:rPr>
          <w:rFonts w:eastAsiaTheme="minorHAnsi"/>
          <w:color w:val="000000" w:themeColor="text1"/>
          <w:sz w:val="20"/>
          <w:szCs w:val="20"/>
          <w:lang w:val="en-US" w:eastAsia="en-US"/>
        </w:rPr>
      </w:pPr>
      <w:r w:rsidRPr="00D60555">
        <w:rPr>
          <w:rFonts w:eastAsiaTheme="minorHAnsi"/>
          <w:b/>
          <w:bCs/>
          <w:color w:val="000000" w:themeColor="text1"/>
          <w:lang w:val="en-US" w:eastAsia="en-US"/>
        </w:rPr>
        <w:t>Keywords:</w:t>
      </w:r>
      <w:r w:rsidRPr="00D60555">
        <w:rPr>
          <w:rFonts w:eastAsiaTheme="minorHAnsi"/>
          <w:color w:val="000000" w:themeColor="text1"/>
          <w:lang w:val="en-US" w:eastAsia="en-US"/>
        </w:rPr>
        <w:t xml:space="preserve"> </w:t>
      </w:r>
      <w:r w:rsidRPr="00D60555">
        <w:rPr>
          <w:rFonts w:eastAsiaTheme="minorHAnsi"/>
          <w:color w:val="000000" w:themeColor="text1"/>
          <w:sz w:val="20"/>
          <w:szCs w:val="20"/>
          <w:lang w:val="en-US" w:eastAsia="en-US"/>
        </w:rPr>
        <w:t>Cognitive Flexibility, Career Competence, University Students.</w:t>
      </w:r>
    </w:p>
    <w:p w14:paraId="7E21A66E" w14:textId="77777777" w:rsidR="00C30BAC" w:rsidRPr="009879BA" w:rsidRDefault="00C30BAC" w:rsidP="00C30BAC">
      <w:pPr>
        <w:spacing w:line="276" w:lineRule="auto"/>
        <w:rPr>
          <w:b/>
          <w:bCs/>
          <w:lang w:val="en-US"/>
        </w:rPr>
      </w:pPr>
    </w:p>
    <w:p w14:paraId="6BD8B74B" w14:textId="77777777" w:rsidR="00C30BAC" w:rsidRPr="009879BA" w:rsidRDefault="00C30BAC" w:rsidP="00C30BAC">
      <w:pPr>
        <w:spacing w:line="276" w:lineRule="auto"/>
        <w:rPr>
          <w:b/>
          <w:bCs/>
          <w:lang w:val="en-US"/>
        </w:rPr>
      </w:pPr>
    </w:p>
    <w:p w14:paraId="3FBE96CD" w14:textId="77777777" w:rsidR="00C30BAC" w:rsidRPr="009879BA" w:rsidRDefault="00C30BAC" w:rsidP="00C30BAC">
      <w:pPr>
        <w:spacing w:line="276" w:lineRule="auto"/>
        <w:rPr>
          <w:b/>
          <w:bCs/>
          <w:lang w:val="en-US"/>
        </w:rPr>
      </w:pPr>
    </w:p>
    <w:p w14:paraId="1AE9B688" w14:textId="77777777" w:rsidR="00C30BAC" w:rsidRPr="009879BA" w:rsidRDefault="00C30BAC" w:rsidP="00C30BAC">
      <w:pPr>
        <w:spacing w:line="276" w:lineRule="auto"/>
        <w:rPr>
          <w:b/>
          <w:bCs/>
          <w:lang w:val="en-US"/>
        </w:rPr>
      </w:pPr>
    </w:p>
    <w:p w14:paraId="5A5E67DA" w14:textId="77777777" w:rsidR="00C30BAC" w:rsidRPr="009879BA" w:rsidRDefault="00C30BAC" w:rsidP="00C30BAC">
      <w:pPr>
        <w:spacing w:line="276" w:lineRule="auto"/>
        <w:rPr>
          <w:b/>
          <w:bCs/>
          <w:lang w:val="en-US"/>
        </w:rPr>
      </w:pPr>
    </w:p>
    <w:p w14:paraId="3E81B848" w14:textId="77777777" w:rsidR="00C30BAC" w:rsidRPr="009879BA" w:rsidRDefault="00C30BAC" w:rsidP="00C30BAC">
      <w:pPr>
        <w:spacing w:line="276" w:lineRule="auto"/>
        <w:rPr>
          <w:b/>
          <w:bCs/>
          <w:lang w:val="en-US"/>
        </w:rPr>
      </w:pPr>
    </w:p>
    <w:p w14:paraId="16D7A9DD" w14:textId="77777777" w:rsidR="00C30BAC" w:rsidRPr="009879BA" w:rsidRDefault="00C30BAC" w:rsidP="00C30BAC">
      <w:pPr>
        <w:spacing w:line="276" w:lineRule="auto"/>
        <w:rPr>
          <w:b/>
          <w:bCs/>
          <w:lang w:val="en-US"/>
        </w:rPr>
      </w:pPr>
    </w:p>
    <w:p w14:paraId="408CF5C5" w14:textId="269701C1" w:rsidR="001259E6" w:rsidRPr="009879BA" w:rsidRDefault="0080004D" w:rsidP="009879BA">
      <w:pPr>
        <w:spacing w:after="120" w:line="276" w:lineRule="auto"/>
        <w:rPr>
          <w:b/>
          <w:bCs/>
          <w:lang w:val="en-US"/>
        </w:rPr>
      </w:pPr>
      <w:r w:rsidRPr="009879BA">
        <w:rPr>
          <w:b/>
          <w:bCs/>
          <w:lang w:val="en-US"/>
        </w:rPr>
        <w:lastRenderedPageBreak/>
        <w:t>Introduction</w:t>
      </w:r>
    </w:p>
    <w:p w14:paraId="4D3548F6" w14:textId="5DD1D52E" w:rsidR="001259E6" w:rsidRPr="009879BA" w:rsidRDefault="001259E6" w:rsidP="009879BA">
      <w:pPr>
        <w:spacing w:after="120" w:line="276" w:lineRule="auto"/>
        <w:jc w:val="both"/>
        <w:rPr>
          <w:rFonts w:eastAsiaTheme="minorHAnsi"/>
          <w:color w:val="000000" w:themeColor="text1"/>
          <w:sz w:val="22"/>
          <w:szCs w:val="22"/>
          <w:lang w:val="en-US" w:eastAsia="en-US"/>
        </w:rPr>
      </w:pPr>
      <w:r w:rsidRPr="009879BA">
        <w:rPr>
          <w:rFonts w:eastAsiaTheme="minorHAnsi"/>
          <w:color w:val="000000" w:themeColor="text1"/>
          <w:sz w:val="22"/>
          <w:szCs w:val="22"/>
          <w:lang w:val="en-US" w:eastAsia="en-US"/>
        </w:rPr>
        <w:t xml:space="preserve">When the literature on career development is examined, it can be seen that in recent years, group work and curriculum discussions have been conducted to develop various career skills of individuals (e.g., </w:t>
      </w:r>
      <w:proofErr w:type="spellStart"/>
      <w:r w:rsidRPr="009879BA">
        <w:rPr>
          <w:rFonts w:eastAsiaTheme="minorHAnsi"/>
          <w:color w:val="000000" w:themeColor="text1"/>
          <w:sz w:val="22"/>
          <w:szCs w:val="22"/>
          <w:lang w:val="en-US" w:eastAsia="en-US"/>
        </w:rPr>
        <w:t>Kuijpers</w:t>
      </w:r>
      <w:proofErr w:type="spellEnd"/>
      <w:r w:rsidRPr="009879BA">
        <w:rPr>
          <w:rFonts w:eastAsiaTheme="minorHAnsi"/>
          <w:color w:val="000000" w:themeColor="text1"/>
          <w:sz w:val="22"/>
          <w:szCs w:val="22"/>
          <w:lang w:val="en-US" w:eastAsia="en-US"/>
        </w:rPr>
        <w:t xml:space="preserve"> &amp; </w:t>
      </w:r>
      <w:proofErr w:type="spellStart"/>
      <w:r w:rsidRPr="009879BA">
        <w:rPr>
          <w:rFonts w:eastAsiaTheme="minorHAnsi"/>
          <w:color w:val="000000" w:themeColor="text1"/>
          <w:sz w:val="22"/>
          <w:szCs w:val="22"/>
          <w:lang w:val="en-US" w:eastAsia="en-US"/>
        </w:rPr>
        <w:t>Meijers</w:t>
      </w:r>
      <w:proofErr w:type="spellEnd"/>
      <w:r w:rsidRPr="009879BA">
        <w:rPr>
          <w:rFonts w:eastAsiaTheme="minorHAnsi"/>
          <w:color w:val="000000" w:themeColor="text1"/>
          <w:sz w:val="22"/>
          <w:szCs w:val="22"/>
          <w:lang w:val="en-US" w:eastAsia="en-US"/>
        </w:rPr>
        <w:t xml:space="preserve">, 2012; </w:t>
      </w:r>
      <w:proofErr w:type="spellStart"/>
      <w:r w:rsidRPr="009879BA">
        <w:rPr>
          <w:rFonts w:eastAsiaTheme="minorHAnsi"/>
          <w:color w:val="000000" w:themeColor="text1"/>
          <w:sz w:val="22"/>
          <w:szCs w:val="22"/>
          <w:lang w:val="en-US" w:eastAsia="en-US"/>
        </w:rPr>
        <w:t>Ondima</w:t>
      </w:r>
      <w:proofErr w:type="spellEnd"/>
      <w:r w:rsidRPr="009879BA">
        <w:rPr>
          <w:rFonts w:eastAsiaTheme="minorHAnsi"/>
          <w:color w:val="000000" w:themeColor="text1"/>
          <w:sz w:val="22"/>
          <w:szCs w:val="22"/>
          <w:lang w:val="en-US" w:eastAsia="en-US"/>
        </w:rPr>
        <w:t xml:space="preserve"> et al., 2013; </w:t>
      </w:r>
      <w:proofErr w:type="spellStart"/>
      <w:r w:rsidRPr="009879BA">
        <w:rPr>
          <w:rFonts w:eastAsiaTheme="minorHAnsi"/>
          <w:color w:val="000000" w:themeColor="text1"/>
          <w:sz w:val="22"/>
          <w:szCs w:val="22"/>
          <w:lang w:val="en-US" w:eastAsia="en-US"/>
        </w:rPr>
        <w:t>Stebleton</w:t>
      </w:r>
      <w:proofErr w:type="spellEnd"/>
      <w:r w:rsidRPr="009879BA">
        <w:rPr>
          <w:rFonts w:eastAsiaTheme="minorHAnsi"/>
          <w:color w:val="000000" w:themeColor="text1"/>
          <w:sz w:val="22"/>
          <w:szCs w:val="22"/>
          <w:lang w:val="en-US" w:eastAsia="en-US"/>
        </w:rPr>
        <w:t xml:space="preserve"> et al., 2020). These studies not only aim to raise awareness about interests and values but also include competencies such as career exploration, job search methods, and building social networks, indicating the need for these competencies. These characteristics, simply defined as career competencies, describe the knowledge, skills, and abilities at the core of an individual's career development (</w:t>
      </w:r>
      <w:proofErr w:type="spellStart"/>
      <w:r w:rsidRPr="009879BA">
        <w:rPr>
          <w:rFonts w:eastAsiaTheme="minorHAnsi"/>
          <w:color w:val="000000" w:themeColor="text1"/>
          <w:sz w:val="22"/>
          <w:szCs w:val="22"/>
          <w:lang w:val="en-US" w:eastAsia="en-US"/>
        </w:rPr>
        <w:t>Akkermans</w:t>
      </w:r>
      <w:proofErr w:type="spellEnd"/>
      <w:r w:rsidRPr="009879BA">
        <w:rPr>
          <w:rFonts w:eastAsiaTheme="minorHAnsi"/>
          <w:color w:val="000000" w:themeColor="text1"/>
          <w:sz w:val="22"/>
          <w:szCs w:val="22"/>
          <w:lang w:val="en-US" w:eastAsia="en-US"/>
        </w:rPr>
        <w:t xml:space="preserve"> et al., 2013).</w:t>
      </w:r>
    </w:p>
    <w:p w14:paraId="0E535D10" w14:textId="7BA9F840" w:rsidR="001259E6" w:rsidRPr="009879BA" w:rsidRDefault="001259E6" w:rsidP="009879BA">
      <w:pPr>
        <w:spacing w:after="120" w:line="276" w:lineRule="auto"/>
        <w:ind w:firstLine="709"/>
        <w:jc w:val="both"/>
        <w:rPr>
          <w:rFonts w:eastAsiaTheme="minorHAnsi"/>
          <w:color w:val="000000" w:themeColor="text1"/>
          <w:sz w:val="22"/>
          <w:szCs w:val="22"/>
          <w:lang w:val="en-US" w:eastAsia="en-US"/>
        </w:rPr>
      </w:pPr>
      <w:r w:rsidRPr="009879BA">
        <w:rPr>
          <w:rFonts w:eastAsiaTheme="minorHAnsi"/>
          <w:color w:val="000000" w:themeColor="text1"/>
          <w:sz w:val="22"/>
          <w:szCs w:val="22"/>
          <w:lang w:val="en-US" w:eastAsia="en-US"/>
        </w:rPr>
        <w:t xml:space="preserve">Career competencies have been examined in both employees (Ahmad &amp; İmam, 2022; </w:t>
      </w:r>
      <w:proofErr w:type="spellStart"/>
      <w:r w:rsidRPr="009879BA">
        <w:rPr>
          <w:rFonts w:eastAsiaTheme="minorHAnsi"/>
          <w:color w:val="000000" w:themeColor="text1"/>
          <w:sz w:val="22"/>
          <w:szCs w:val="22"/>
          <w:lang w:val="en-US" w:eastAsia="en-US"/>
        </w:rPr>
        <w:t>Akkermans</w:t>
      </w:r>
      <w:proofErr w:type="spellEnd"/>
      <w:r w:rsidRPr="009879BA">
        <w:rPr>
          <w:rFonts w:eastAsiaTheme="minorHAnsi"/>
          <w:color w:val="000000" w:themeColor="text1"/>
          <w:sz w:val="22"/>
          <w:szCs w:val="22"/>
          <w:lang w:val="en-US" w:eastAsia="en-US"/>
        </w:rPr>
        <w:t xml:space="preserve"> &amp; </w:t>
      </w:r>
      <w:proofErr w:type="spellStart"/>
      <w:r w:rsidRPr="009879BA">
        <w:rPr>
          <w:rFonts w:eastAsiaTheme="minorHAnsi"/>
          <w:color w:val="000000" w:themeColor="text1"/>
          <w:sz w:val="22"/>
          <w:szCs w:val="22"/>
          <w:lang w:val="en-US" w:eastAsia="en-US"/>
        </w:rPr>
        <w:t>Tims</w:t>
      </w:r>
      <w:proofErr w:type="spellEnd"/>
      <w:r w:rsidRPr="009879BA">
        <w:rPr>
          <w:rFonts w:eastAsiaTheme="minorHAnsi"/>
          <w:color w:val="000000" w:themeColor="text1"/>
          <w:sz w:val="22"/>
          <w:szCs w:val="22"/>
          <w:lang w:val="en-US" w:eastAsia="en-US"/>
        </w:rPr>
        <w:t>, 2017; Zhang et al., 2022) and university students (</w:t>
      </w:r>
      <w:proofErr w:type="spellStart"/>
      <w:r w:rsidRPr="009879BA">
        <w:rPr>
          <w:rFonts w:eastAsiaTheme="minorHAnsi"/>
          <w:color w:val="000000" w:themeColor="text1"/>
          <w:sz w:val="22"/>
          <w:szCs w:val="22"/>
          <w:lang w:val="en-US" w:eastAsia="en-US"/>
        </w:rPr>
        <w:t>Grosemans</w:t>
      </w:r>
      <w:proofErr w:type="spellEnd"/>
      <w:r w:rsidRPr="009879BA">
        <w:rPr>
          <w:rFonts w:eastAsiaTheme="minorHAnsi"/>
          <w:color w:val="000000" w:themeColor="text1"/>
          <w:sz w:val="22"/>
          <w:szCs w:val="22"/>
          <w:lang w:val="en-US" w:eastAsia="en-US"/>
        </w:rPr>
        <w:t xml:space="preserve"> &amp; </w:t>
      </w:r>
      <w:proofErr w:type="spellStart"/>
      <w:r w:rsidRPr="009879BA">
        <w:rPr>
          <w:rFonts w:eastAsiaTheme="minorHAnsi"/>
          <w:color w:val="000000" w:themeColor="text1"/>
          <w:sz w:val="22"/>
          <w:szCs w:val="22"/>
          <w:lang w:val="en-US" w:eastAsia="en-US"/>
        </w:rPr>
        <w:t>Cuyper</w:t>
      </w:r>
      <w:proofErr w:type="spellEnd"/>
      <w:r w:rsidRPr="009879BA">
        <w:rPr>
          <w:rFonts w:eastAsiaTheme="minorHAnsi"/>
          <w:color w:val="000000" w:themeColor="text1"/>
          <w:sz w:val="22"/>
          <w:szCs w:val="22"/>
          <w:lang w:val="en-US" w:eastAsia="en-US"/>
        </w:rPr>
        <w:t xml:space="preserve">, 2021; </w:t>
      </w:r>
      <w:proofErr w:type="spellStart"/>
      <w:r w:rsidRPr="009879BA">
        <w:rPr>
          <w:rFonts w:eastAsiaTheme="minorHAnsi"/>
          <w:color w:val="000000" w:themeColor="text1"/>
          <w:sz w:val="22"/>
          <w:szCs w:val="22"/>
          <w:lang w:val="en-US" w:eastAsia="en-US"/>
        </w:rPr>
        <w:t>Presti</w:t>
      </w:r>
      <w:proofErr w:type="spellEnd"/>
      <w:r w:rsidRPr="009879BA">
        <w:rPr>
          <w:rFonts w:eastAsiaTheme="minorHAnsi"/>
          <w:color w:val="000000" w:themeColor="text1"/>
          <w:sz w:val="22"/>
          <w:szCs w:val="22"/>
          <w:lang w:val="en-US" w:eastAsia="en-US"/>
        </w:rPr>
        <w:t xml:space="preserve"> et al., 2022; </w:t>
      </w:r>
      <w:proofErr w:type="spellStart"/>
      <w:r w:rsidRPr="009879BA">
        <w:rPr>
          <w:rFonts w:eastAsiaTheme="minorHAnsi"/>
          <w:color w:val="000000" w:themeColor="text1"/>
          <w:sz w:val="22"/>
          <w:szCs w:val="22"/>
          <w:lang w:val="en-US" w:eastAsia="en-US"/>
        </w:rPr>
        <w:t>Stremersch</w:t>
      </w:r>
      <w:proofErr w:type="spellEnd"/>
      <w:r w:rsidRPr="009879BA">
        <w:rPr>
          <w:rFonts w:eastAsiaTheme="minorHAnsi"/>
          <w:color w:val="000000" w:themeColor="text1"/>
          <w:sz w:val="22"/>
          <w:szCs w:val="22"/>
          <w:lang w:val="en-US" w:eastAsia="en-US"/>
        </w:rPr>
        <w:t xml:space="preserve"> et al., 2021) in the literature. Research conducted with employees shows that career competencies can be an important factor associated with positive indicators of career development, such as career success (</w:t>
      </w:r>
      <w:proofErr w:type="spellStart"/>
      <w:r w:rsidRPr="009879BA">
        <w:rPr>
          <w:rFonts w:eastAsiaTheme="minorHAnsi"/>
          <w:color w:val="000000" w:themeColor="text1"/>
          <w:sz w:val="22"/>
          <w:szCs w:val="22"/>
          <w:lang w:val="en-US" w:eastAsia="en-US"/>
        </w:rPr>
        <w:t>Talluri</w:t>
      </w:r>
      <w:proofErr w:type="spellEnd"/>
      <w:r w:rsidRPr="009879BA">
        <w:rPr>
          <w:rFonts w:eastAsiaTheme="minorHAnsi"/>
          <w:color w:val="000000" w:themeColor="text1"/>
          <w:sz w:val="22"/>
          <w:szCs w:val="22"/>
          <w:lang w:val="en-US" w:eastAsia="en-US"/>
        </w:rPr>
        <w:t xml:space="preserve"> &amp; Uppal, 2022), career satisfaction (Kong et al., 2012), career commitment (Ahmad &amp; İmam, 2022), and career dedication (</w:t>
      </w:r>
      <w:proofErr w:type="spellStart"/>
      <w:r w:rsidRPr="009879BA">
        <w:rPr>
          <w:rFonts w:eastAsiaTheme="minorHAnsi"/>
          <w:color w:val="000000" w:themeColor="text1"/>
          <w:sz w:val="22"/>
          <w:szCs w:val="22"/>
          <w:lang w:val="en-US" w:eastAsia="en-US"/>
        </w:rPr>
        <w:t>Saraswati</w:t>
      </w:r>
      <w:proofErr w:type="spellEnd"/>
      <w:r w:rsidRPr="009879BA">
        <w:rPr>
          <w:rFonts w:eastAsiaTheme="minorHAnsi"/>
          <w:color w:val="000000" w:themeColor="text1"/>
          <w:sz w:val="22"/>
          <w:szCs w:val="22"/>
          <w:lang w:val="en-US" w:eastAsia="en-US"/>
        </w:rPr>
        <w:t xml:space="preserve"> et al., 2021).</w:t>
      </w:r>
    </w:p>
    <w:p w14:paraId="57452998" w14:textId="77777777" w:rsidR="001259E6" w:rsidRPr="009879BA" w:rsidRDefault="001259E6" w:rsidP="009879BA">
      <w:pPr>
        <w:spacing w:after="120" w:line="276" w:lineRule="auto"/>
        <w:ind w:firstLine="709"/>
        <w:jc w:val="both"/>
        <w:rPr>
          <w:rFonts w:eastAsiaTheme="minorHAnsi"/>
          <w:color w:val="000000" w:themeColor="text1"/>
          <w:sz w:val="22"/>
          <w:szCs w:val="22"/>
          <w:lang w:val="en-US" w:eastAsia="en-US"/>
        </w:rPr>
      </w:pPr>
      <w:r w:rsidRPr="009879BA">
        <w:rPr>
          <w:rFonts w:eastAsiaTheme="minorHAnsi"/>
          <w:color w:val="000000" w:themeColor="text1"/>
          <w:sz w:val="22"/>
          <w:szCs w:val="22"/>
          <w:lang w:val="en-US" w:eastAsia="en-US"/>
        </w:rPr>
        <w:t>Although career competencies emerged in the world of employees, they are also addressed, especially in the context of preparing for the workforce, among university students. Research conducted with university students has reported that career competencies are associated with their successful management of the transition from school to work (</w:t>
      </w:r>
      <w:proofErr w:type="spellStart"/>
      <w:r w:rsidRPr="009879BA">
        <w:rPr>
          <w:rFonts w:eastAsiaTheme="minorHAnsi"/>
          <w:color w:val="000000" w:themeColor="text1"/>
          <w:sz w:val="22"/>
          <w:szCs w:val="22"/>
          <w:lang w:val="en-US" w:eastAsia="en-US"/>
        </w:rPr>
        <w:t>Grosemans</w:t>
      </w:r>
      <w:proofErr w:type="spellEnd"/>
      <w:r w:rsidRPr="009879BA">
        <w:rPr>
          <w:rFonts w:eastAsiaTheme="minorHAnsi"/>
          <w:color w:val="000000" w:themeColor="text1"/>
          <w:sz w:val="22"/>
          <w:szCs w:val="22"/>
          <w:lang w:val="en-US" w:eastAsia="en-US"/>
        </w:rPr>
        <w:t xml:space="preserve"> &amp; </w:t>
      </w:r>
      <w:proofErr w:type="spellStart"/>
      <w:r w:rsidRPr="009879BA">
        <w:rPr>
          <w:rFonts w:eastAsiaTheme="minorHAnsi"/>
          <w:color w:val="000000" w:themeColor="text1"/>
          <w:sz w:val="22"/>
          <w:szCs w:val="22"/>
          <w:lang w:val="en-US" w:eastAsia="en-US"/>
        </w:rPr>
        <w:t>Cuyper</w:t>
      </w:r>
      <w:proofErr w:type="spellEnd"/>
      <w:r w:rsidRPr="009879BA">
        <w:rPr>
          <w:rFonts w:eastAsiaTheme="minorHAnsi"/>
          <w:color w:val="000000" w:themeColor="text1"/>
          <w:sz w:val="22"/>
          <w:szCs w:val="22"/>
          <w:lang w:val="en-US" w:eastAsia="en-US"/>
        </w:rPr>
        <w:t xml:space="preserve">, 2021; </w:t>
      </w:r>
      <w:proofErr w:type="spellStart"/>
      <w:r w:rsidRPr="009879BA">
        <w:rPr>
          <w:rFonts w:eastAsiaTheme="minorHAnsi"/>
          <w:color w:val="000000" w:themeColor="text1"/>
          <w:sz w:val="22"/>
          <w:szCs w:val="22"/>
          <w:lang w:val="en-US" w:eastAsia="en-US"/>
        </w:rPr>
        <w:t>Presti</w:t>
      </w:r>
      <w:proofErr w:type="spellEnd"/>
      <w:r w:rsidRPr="009879BA">
        <w:rPr>
          <w:rFonts w:eastAsiaTheme="minorHAnsi"/>
          <w:color w:val="000000" w:themeColor="text1"/>
          <w:sz w:val="22"/>
          <w:szCs w:val="22"/>
          <w:lang w:val="en-US" w:eastAsia="en-US"/>
        </w:rPr>
        <w:t xml:space="preserve"> et al., 2022; </w:t>
      </w:r>
      <w:proofErr w:type="spellStart"/>
      <w:r w:rsidRPr="009879BA">
        <w:rPr>
          <w:rFonts w:eastAsiaTheme="minorHAnsi"/>
          <w:color w:val="000000" w:themeColor="text1"/>
          <w:sz w:val="22"/>
          <w:szCs w:val="22"/>
          <w:lang w:val="en-US" w:eastAsia="en-US"/>
        </w:rPr>
        <w:t>Stremersch</w:t>
      </w:r>
      <w:proofErr w:type="spellEnd"/>
      <w:r w:rsidRPr="009879BA">
        <w:rPr>
          <w:rFonts w:eastAsiaTheme="minorHAnsi"/>
          <w:color w:val="000000" w:themeColor="text1"/>
          <w:sz w:val="22"/>
          <w:szCs w:val="22"/>
          <w:lang w:val="en-US" w:eastAsia="en-US"/>
        </w:rPr>
        <w:t xml:space="preserve"> et al., 2021). Therefore, it can be said that developing career competencies from the entrance to university can serve as a preventive and developmental intervention in preparing students for the workforce. In this case, it is important to investigate the relationship between students' levels of career competencies and other related characteristics. One of the characteristics believed to be associated with career competencies is cognitive flexibility.</w:t>
      </w:r>
    </w:p>
    <w:p w14:paraId="1BE12ADF" w14:textId="28D141DD" w:rsidR="001259E6" w:rsidRPr="009879BA" w:rsidRDefault="001259E6" w:rsidP="009879BA">
      <w:pPr>
        <w:spacing w:after="120" w:line="276" w:lineRule="auto"/>
        <w:ind w:firstLine="709"/>
        <w:jc w:val="both"/>
        <w:rPr>
          <w:rFonts w:eastAsiaTheme="minorHAnsi"/>
          <w:color w:val="000000" w:themeColor="text1"/>
          <w:sz w:val="22"/>
          <w:szCs w:val="22"/>
          <w:lang w:val="en-US" w:eastAsia="en-US"/>
        </w:rPr>
      </w:pPr>
      <w:r w:rsidRPr="009879BA">
        <w:rPr>
          <w:rFonts w:eastAsiaTheme="minorHAnsi"/>
          <w:color w:val="000000" w:themeColor="text1"/>
          <w:sz w:val="22"/>
          <w:szCs w:val="22"/>
          <w:lang w:val="en-US" w:eastAsia="en-US"/>
        </w:rPr>
        <w:t>Cognitive flexibility is defined by Martin and Anderson (1998) as a) being aware that there are suitable options and accessible alternatives in every situation, b) being flexible and willing to adapt to the situation, c) having the belief or self-perception that one can be flexible. Studies related to cognitive flexibility indicate that it is considered as an important aspect of interpersonal communication and the way individuals approach problem-solving and events. It has been found to be positively related to positive constructs and negatively related to negative constructs as a healthy personality trait (</w:t>
      </w:r>
      <w:proofErr w:type="spellStart"/>
      <w:r w:rsidRPr="009879BA">
        <w:rPr>
          <w:rFonts w:eastAsiaTheme="minorHAnsi"/>
          <w:color w:val="000000" w:themeColor="text1"/>
          <w:sz w:val="22"/>
          <w:szCs w:val="22"/>
          <w:lang w:val="en-US" w:eastAsia="en-US"/>
        </w:rPr>
        <w:t>Asıcı</w:t>
      </w:r>
      <w:proofErr w:type="spellEnd"/>
      <w:r w:rsidRPr="009879BA">
        <w:rPr>
          <w:rFonts w:eastAsiaTheme="minorHAnsi"/>
          <w:color w:val="000000" w:themeColor="text1"/>
          <w:sz w:val="22"/>
          <w:szCs w:val="22"/>
          <w:lang w:val="en-US" w:eastAsia="en-US"/>
        </w:rPr>
        <w:t xml:space="preserve"> &amp; </w:t>
      </w:r>
      <w:proofErr w:type="spellStart"/>
      <w:r w:rsidRPr="009879BA">
        <w:rPr>
          <w:rFonts w:eastAsiaTheme="minorHAnsi"/>
          <w:color w:val="000000" w:themeColor="text1"/>
          <w:sz w:val="22"/>
          <w:szCs w:val="22"/>
          <w:lang w:val="en-US" w:eastAsia="en-US"/>
        </w:rPr>
        <w:t>İkiz</w:t>
      </w:r>
      <w:proofErr w:type="spellEnd"/>
      <w:r w:rsidRPr="009879BA">
        <w:rPr>
          <w:rFonts w:eastAsiaTheme="minorHAnsi"/>
          <w:color w:val="000000" w:themeColor="text1"/>
          <w:sz w:val="22"/>
          <w:szCs w:val="22"/>
          <w:lang w:val="en-US" w:eastAsia="en-US"/>
        </w:rPr>
        <w:t xml:space="preserve">, 2015, </w:t>
      </w:r>
      <w:proofErr w:type="spellStart"/>
      <w:r w:rsidRPr="009879BA">
        <w:rPr>
          <w:rFonts w:eastAsiaTheme="minorHAnsi"/>
          <w:color w:val="000000" w:themeColor="text1"/>
          <w:sz w:val="22"/>
          <w:szCs w:val="22"/>
          <w:lang w:val="en-US" w:eastAsia="en-US"/>
        </w:rPr>
        <w:t>Türe</w:t>
      </w:r>
      <w:proofErr w:type="spellEnd"/>
      <w:r w:rsidRPr="009879BA">
        <w:rPr>
          <w:rFonts w:eastAsiaTheme="minorHAnsi"/>
          <w:color w:val="000000" w:themeColor="text1"/>
          <w:sz w:val="22"/>
          <w:szCs w:val="22"/>
          <w:lang w:val="en-US" w:eastAsia="en-US"/>
        </w:rPr>
        <w:t xml:space="preserve"> &amp; </w:t>
      </w:r>
      <w:proofErr w:type="spellStart"/>
      <w:r w:rsidRPr="009879BA">
        <w:rPr>
          <w:rFonts w:eastAsiaTheme="minorHAnsi"/>
          <w:color w:val="000000" w:themeColor="text1"/>
          <w:sz w:val="22"/>
          <w:szCs w:val="22"/>
          <w:lang w:val="en-US" w:eastAsia="en-US"/>
        </w:rPr>
        <w:t>Sarıçam</w:t>
      </w:r>
      <w:proofErr w:type="spellEnd"/>
      <w:r w:rsidRPr="009879BA">
        <w:rPr>
          <w:rFonts w:eastAsiaTheme="minorHAnsi"/>
          <w:color w:val="000000" w:themeColor="text1"/>
          <w:sz w:val="22"/>
          <w:szCs w:val="22"/>
          <w:lang w:val="en-US" w:eastAsia="en-US"/>
        </w:rPr>
        <w:t>, 2016). Individuals with high levels of cognitive flexibility are observed to be flexible in terms of communication, aware of their options in communication and problem situations, proactive, sensitive, confident in communication, and tolerant of disagreement and uncertainty (Martin &amp; Rubin, 1995; Martin &amp; Anderson, 2001).</w:t>
      </w:r>
    </w:p>
    <w:p w14:paraId="01FC9FC4" w14:textId="2B114EE1" w:rsidR="00504C1B" w:rsidRPr="009879BA" w:rsidRDefault="001259E6" w:rsidP="009879BA">
      <w:pPr>
        <w:spacing w:after="120" w:line="276" w:lineRule="auto"/>
        <w:ind w:firstLine="709"/>
        <w:jc w:val="both"/>
        <w:rPr>
          <w:rFonts w:eastAsiaTheme="minorHAnsi"/>
          <w:color w:val="000000" w:themeColor="text1"/>
          <w:sz w:val="22"/>
          <w:szCs w:val="22"/>
          <w:lang w:val="en-US" w:eastAsia="en-US"/>
        </w:rPr>
      </w:pPr>
      <w:r w:rsidRPr="009879BA">
        <w:rPr>
          <w:rFonts w:eastAsiaTheme="minorHAnsi"/>
          <w:color w:val="000000" w:themeColor="text1"/>
          <w:sz w:val="22"/>
          <w:szCs w:val="22"/>
          <w:lang w:val="en-US" w:eastAsia="en-US"/>
        </w:rPr>
        <w:t>University students face various problems, from adapting to a new environment and system to interpersonal relationships,</w:t>
      </w:r>
      <w:r w:rsidRPr="009879BA">
        <w:rPr>
          <w:rFonts w:eastAsiaTheme="minorHAnsi"/>
          <w:color w:val="000000" w:themeColor="text1"/>
          <w:sz w:val="22"/>
          <w:szCs w:val="22"/>
          <w:lang w:val="en-US" w:eastAsia="en-US"/>
        </w:rPr>
        <w:t xml:space="preserve"> </w:t>
      </w:r>
      <w:r w:rsidRPr="009879BA">
        <w:rPr>
          <w:rFonts w:eastAsiaTheme="minorHAnsi"/>
          <w:color w:val="000000" w:themeColor="text1"/>
          <w:sz w:val="22"/>
          <w:szCs w:val="22"/>
          <w:lang w:val="en-US" w:eastAsia="en-US"/>
        </w:rPr>
        <w:t>and they try to solve them. In this context, it is thought that university students with high levels of cognitive flexibility will also have high levels of career competencies, which are important characteristics for transitioning from school to work. In this regard, the aim of the research is to examine the relationships between cognitive flexibility and career competencies and determine whether cognitive flexibility significantly predicts career competencies. To achieve this goal, the following questions have been addressed:</w:t>
      </w:r>
    </w:p>
    <w:p w14:paraId="7438A028" w14:textId="77777777" w:rsidR="001259E6" w:rsidRPr="009879BA" w:rsidRDefault="001259E6" w:rsidP="009879BA">
      <w:pPr>
        <w:pStyle w:val="ListeParagraf"/>
        <w:numPr>
          <w:ilvl w:val="0"/>
          <w:numId w:val="7"/>
        </w:numPr>
        <w:spacing w:after="120" w:line="276" w:lineRule="auto"/>
        <w:jc w:val="both"/>
        <w:rPr>
          <w:sz w:val="22"/>
          <w:szCs w:val="22"/>
          <w:lang w:val="en-US"/>
        </w:rPr>
      </w:pPr>
      <w:r w:rsidRPr="009879BA">
        <w:rPr>
          <w:sz w:val="22"/>
          <w:szCs w:val="22"/>
          <w:lang w:val="en-US"/>
        </w:rPr>
        <w:t>Do cognitive flexibility and career competency levels of university students significantly differ according to their genders?</w:t>
      </w:r>
    </w:p>
    <w:p w14:paraId="3B652720" w14:textId="77777777" w:rsidR="001259E6" w:rsidRPr="009879BA" w:rsidRDefault="001259E6" w:rsidP="009879BA">
      <w:pPr>
        <w:pStyle w:val="ListeParagraf"/>
        <w:numPr>
          <w:ilvl w:val="0"/>
          <w:numId w:val="7"/>
        </w:numPr>
        <w:spacing w:after="120" w:line="276" w:lineRule="auto"/>
        <w:jc w:val="both"/>
        <w:rPr>
          <w:sz w:val="22"/>
          <w:szCs w:val="22"/>
          <w:lang w:val="en-US"/>
        </w:rPr>
      </w:pPr>
      <w:r w:rsidRPr="009879BA">
        <w:rPr>
          <w:sz w:val="22"/>
          <w:szCs w:val="22"/>
          <w:lang w:val="en-US"/>
        </w:rPr>
        <w:t>Do cognitive flexibility and career competency levels of university students significantly differ according to their socio-economic backgrounds?</w:t>
      </w:r>
    </w:p>
    <w:p w14:paraId="329AD58F" w14:textId="77777777" w:rsidR="001259E6" w:rsidRPr="009879BA" w:rsidRDefault="001259E6" w:rsidP="009879BA">
      <w:pPr>
        <w:pStyle w:val="ListeParagraf"/>
        <w:numPr>
          <w:ilvl w:val="0"/>
          <w:numId w:val="7"/>
        </w:numPr>
        <w:spacing w:after="120" w:line="276" w:lineRule="auto"/>
        <w:jc w:val="both"/>
        <w:rPr>
          <w:sz w:val="22"/>
          <w:szCs w:val="22"/>
          <w:lang w:val="en-US"/>
        </w:rPr>
      </w:pPr>
      <w:r w:rsidRPr="009879BA">
        <w:rPr>
          <w:sz w:val="22"/>
          <w:szCs w:val="22"/>
          <w:lang w:val="en-US"/>
        </w:rPr>
        <w:lastRenderedPageBreak/>
        <w:t>Is there a significant relationship between the levels of cognitive flexibility and career competency among university students?</w:t>
      </w:r>
    </w:p>
    <w:p w14:paraId="78FFAE1B" w14:textId="77777777" w:rsidR="001259E6" w:rsidRPr="009879BA" w:rsidRDefault="001259E6" w:rsidP="009879BA">
      <w:pPr>
        <w:pStyle w:val="ListeParagraf"/>
        <w:numPr>
          <w:ilvl w:val="0"/>
          <w:numId w:val="7"/>
        </w:numPr>
        <w:spacing w:after="120" w:line="276" w:lineRule="auto"/>
        <w:jc w:val="both"/>
        <w:rPr>
          <w:sz w:val="22"/>
          <w:szCs w:val="22"/>
          <w:lang w:val="en-US"/>
        </w:rPr>
      </w:pPr>
      <w:r w:rsidRPr="009879BA">
        <w:rPr>
          <w:sz w:val="22"/>
          <w:szCs w:val="22"/>
          <w:lang w:val="en-US"/>
        </w:rPr>
        <w:t>Does the level of cognitive flexibility among university students significantly predict their level of career competency?</w:t>
      </w:r>
    </w:p>
    <w:p w14:paraId="1C2B1AD8" w14:textId="096D89BC" w:rsidR="00504C1B" w:rsidRPr="009879BA" w:rsidRDefault="001259E6" w:rsidP="009879BA">
      <w:pPr>
        <w:spacing w:after="120" w:line="276" w:lineRule="auto"/>
        <w:ind w:firstLine="709"/>
        <w:jc w:val="both"/>
        <w:rPr>
          <w:rFonts w:eastAsiaTheme="minorHAnsi"/>
          <w:color w:val="000000" w:themeColor="text1"/>
          <w:sz w:val="22"/>
          <w:szCs w:val="22"/>
          <w:lang w:val="en-US" w:eastAsia="en-US"/>
        </w:rPr>
      </w:pPr>
      <w:r w:rsidRPr="009879BA">
        <w:rPr>
          <w:rFonts w:eastAsiaTheme="minorHAnsi"/>
          <w:color w:val="000000" w:themeColor="text1"/>
          <w:sz w:val="22"/>
          <w:szCs w:val="22"/>
          <w:lang w:val="en-US" w:eastAsia="en-US"/>
        </w:rPr>
        <w:t xml:space="preserve">By investigating these questions, the research aims to contribute to the understanding of the role of cognitive flexibility in the development of career competencies among university students. The findings of this study can inform educational and career development programs to enhance students' cognitive flexibility and, consequently, their </w:t>
      </w:r>
      <w:proofErr w:type="spellStart"/>
      <w:r w:rsidRPr="009879BA">
        <w:rPr>
          <w:rFonts w:eastAsiaTheme="minorHAnsi"/>
          <w:color w:val="000000" w:themeColor="text1"/>
          <w:sz w:val="22"/>
          <w:szCs w:val="22"/>
          <w:lang w:val="en-US" w:eastAsia="en-US"/>
        </w:rPr>
        <w:t>preparation</w:t>
      </w:r>
      <w:proofErr w:type="spellEnd"/>
      <w:r w:rsidRPr="009879BA">
        <w:rPr>
          <w:rFonts w:eastAsiaTheme="minorHAnsi"/>
          <w:color w:val="000000" w:themeColor="text1"/>
          <w:sz w:val="22"/>
          <w:szCs w:val="22"/>
          <w:lang w:val="en-US" w:eastAsia="en-US"/>
        </w:rPr>
        <w:t xml:space="preserve"> </w:t>
      </w:r>
      <w:proofErr w:type="spellStart"/>
      <w:r w:rsidRPr="009879BA">
        <w:rPr>
          <w:rFonts w:eastAsiaTheme="minorHAnsi"/>
          <w:color w:val="000000" w:themeColor="text1"/>
          <w:sz w:val="22"/>
          <w:szCs w:val="22"/>
          <w:lang w:val="en-US" w:eastAsia="en-US"/>
        </w:rPr>
        <w:t>for</w:t>
      </w:r>
      <w:proofErr w:type="spellEnd"/>
      <w:r w:rsidRPr="009879BA">
        <w:rPr>
          <w:rFonts w:eastAsiaTheme="minorHAnsi"/>
          <w:color w:val="000000" w:themeColor="text1"/>
          <w:sz w:val="22"/>
          <w:szCs w:val="22"/>
          <w:lang w:val="en-US" w:eastAsia="en-US"/>
        </w:rPr>
        <w:t xml:space="preserve"> </w:t>
      </w:r>
      <w:proofErr w:type="spellStart"/>
      <w:r w:rsidRPr="009879BA">
        <w:rPr>
          <w:rFonts w:eastAsiaTheme="minorHAnsi"/>
          <w:color w:val="000000" w:themeColor="text1"/>
          <w:sz w:val="22"/>
          <w:szCs w:val="22"/>
          <w:lang w:val="en-US" w:eastAsia="en-US"/>
        </w:rPr>
        <w:t>the</w:t>
      </w:r>
      <w:proofErr w:type="spellEnd"/>
      <w:r w:rsidRPr="009879BA">
        <w:rPr>
          <w:rFonts w:eastAsiaTheme="minorHAnsi"/>
          <w:color w:val="000000" w:themeColor="text1"/>
          <w:sz w:val="22"/>
          <w:szCs w:val="22"/>
          <w:lang w:val="en-US" w:eastAsia="en-US"/>
        </w:rPr>
        <w:t xml:space="preserve"> workforce.</w:t>
      </w:r>
    </w:p>
    <w:p w14:paraId="6A873670" w14:textId="77777777" w:rsidR="009879BA" w:rsidRDefault="009879BA" w:rsidP="009879BA">
      <w:pPr>
        <w:spacing w:before="120" w:after="120" w:line="276" w:lineRule="auto"/>
        <w:rPr>
          <w:b/>
          <w:bCs/>
          <w:lang w:val="en-US"/>
        </w:rPr>
      </w:pPr>
    </w:p>
    <w:p w14:paraId="0EF5D8EC" w14:textId="3604A052" w:rsidR="00330D77" w:rsidRPr="009879BA" w:rsidRDefault="000356E3" w:rsidP="009879BA">
      <w:pPr>
        <w:spacing w:before="120" w:after="120" w:line="276" w:lineRule="auto"/>
        <w:rPr>
          <w:b/>
          <w:bCs/>
          <w:lang w:val="en-US"/>
        </w:rPr>
      </w:pPr>
      <w:r w:rsidRPr="009879BA">
        <w:rPr>
          <w:b/>
          <w:bCs/>
          <w:lang w:val="en-US"/>
        </w:rPr>
        <w:t>Method</w:t>
      </w:r>
    </w:p>
    <w:p w14:paraId="090FE3B8" w14:textId="29F4F007" w:rsidR="000356E3" w:rsidRPr="009879BA" w:rsidRDefault="000356E3" w:rsidP="009879BA">
      <w:pPr>
        <w:spacing w:before="120" w:after="120" w:line="276" w:lineRule="auto"/>
        <w:rPr>
          <w:b/>
          <w:bCs/>
          <w:lang w:val="en-US"/>
        </w:rPr>
      </w:pPr>
      <w:r w:rsidRPr="009879BA">
        <w:rPr>
          <w:b/>
          <w:bCs/>
          <w:lang w:val="en-US"/>
        </w:rPr>
        <w:t>Participants and procedure</w:t>
      </w:r>
    </w:p>
    <w:p w14:paraId="56CD3ACC" w14:textId="3F287EC4" w:rsidR="00780C07" w:rsidRPr="009879BA" w:rsidRDefault="00780C07" w:rsidP="00C30BAC">
      <w:pPr>
        <w:spacing w:line="276" w:lineRule="auto"/>
        <w:jc w:val="both"/>
        <w:rPr>
          <w:rFonts w:eastAsiaTheme="minorHAnsi"/>
          <w:color w:val="000000" w:themeColor="text1"/>
          <w:sz w:val="22"/>
          <w:szCs w:val="22"/>
          <w:lang w:val="en-US" w:eastAsia="en-US"/>
        </w:rPr>
      </w:pPr>
      <w:r w:rsidRPr="009879BA">
        <w:rPr>
          <w:rFonts w:eastAsiaTheme="minorHAnsi"/>
          <w:color w:val="000000" w:themeColor="text1"/>
          <w:sz w:val="22"/>
          <w:szCs w:val="22"/>
          <w:lang w:val="en-US" w:eastAsia="en-US"/>
        </w:rPr>
        <w:t>The study group of the research consists of 546 university students studying in Turkey. Some characteristics of the study group of the research are shown in Table 1</w:t>
      </w:r>
      <w:r w:rsidR="001259E6" w:rsidRPr="009879BA">
        <w:rPr>
          <w:rFonts w:eastAsiaTheme="minorHAnsi"/>
          <w:color w:val="000000" w:themeColor="text1"/>
          <w:sz w:val="22"/>
          <w:szCs w:val="22"/>
          <w:lang w:val="en-US" w:eastAsia="en-US"/>
        </w:rPr>
        <w:t xml:space="preserve"> and</w:t>
      </w:r>
      <w:r w:rsidRPr="009879BA">
        <w:rPr>
          <w:rFonts w:eastAsiaTheme="minorHAnsi"/>
          <w:color w:val="000000" w:themeColor="text1"/>
          <w:sz w:val="22"/>
          <w:szCs w:val="22"/>
          <w:lang w:val="en-US" w:eastAsia="en-US"/>
        </w:rPr>
        <w:t xml:space="preserve"> Table 2 below.</w:t>
      </w:r>
    </w:p>
    <w:p w14:paraId="0F3A5BA6" w14:textId="77777777" w:rsidR="000356E3" w:rsidRPr="009879BA" w:rsidRDefault="000356E3" w:rsidP="00C30BAC">
      <w:pPr>
        <w:spacing w:line="276" w:lineRule="auto"/>
        <w:rPr>
          <w:b/>
          <w:bCs/>
          <w:lang w:val="en-US"/>
        </w:rPr>
      </w:pPr>
    </w:p>
    <w:p w14:paraId="376703DA" w14:textId="77777777" w:rsidR="000356E3" w:rsidRPr="00D60555" w:rsidRDefault="000356E3" w:rsidP="00C30BAC">
      <w:pPr>
        <w:spacing w:line="276" w:lineRule="auto"/>
        <w:rPr>
          <w:b/>
          <w:bCs/>
          <w:i/>
          <w:iCs/>
          <w:color w:val="000000" w:themeColor="text1"/>
          <w:sz w:val="20"/>
          <w:szCs w:val="20"/>
          <w:lang w:val="en-US"/>
        </w:rPr>
      </w:pPr>
      <w:r w:rsidRPr="00D60555">
        <w:rPr>
          <w:b/>
          <w:bCs/>
          <w:i/>
          <w:iCs/>
          <w:color w:val="000000" w:themeColor="text1"/>
          <w:sz w:val="20"/>
          <w:szCs w:val="20"/>
          <w:lang w:val="en-US"/>
        </w:rPr>
        <w:t>Table 1. Distribution of the participants by gender</w:t>
      </w:r>
    </w:p>
    <w:tbl>
      <w:tblPr>
        <w:tblStyle w:val="TabloKlavuzu"/>
        <w:tblW w:w="5000" w:type="pct"/>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24"/>
        <w:gridCol w:w="2690"/>
        <w:gridCol w:w="2858"/>
      </w:tblGrid>
      <w:tr w:rsidR="000356E3" w:rsidRPr="00D60555" w14:paraId="0C78DFF7" w14:textId="77777777" w:rsidTr="002F6E25">
        <w:tc>
          <w:tcPr>
            <w:tcW w:w="2972" w:type="dxa"/>
            <w:tcBorders>
              <w:top w:val="single" w:sz="4" w:space="0" w:color="auto"/>
              <w:bottom w:val="single" w:sz="4" w:space="0" w:color="auto"/>
            </w:tcBorders>
          </w:tcPr>
          <w:p w14:paraId="060B9632" w14:textId="77777777" w:rsidR="000356E3" w:rsidRPr="00D60555" w:rsidRDefault="000356E3" w:rsidP="00C30BAC">
            <w:pPr>
              <w:rPr>
                <w:color w:val="000000" w:themeColor="text1"/>
                <w:sz w:val="20"/>
                <w:szCs w:val="20"/>
                <w:lang w:val="en-US"/>
              </w:rPr>
            </w:pPr>
            <w:r w:rsidRPr="00D60555">
              <w:rPr>
                <w:color w:val="000000" w:themeColor="text1"/>
                <w:sz w:val="20"/>
                <w:szCs w:val="20"/>
                <w:lang w:val="en-US"/>
              </w:rPr>
              <w:t>Gender</w:t>
            </w:r>
          </w:p>
        </w:tc>
        <w:tc>
          <w:tcPr>
            <w:tcW w:w="2268" w:type="dxa"/>
            <w:tcBorders>
              <w:top w:val="single" w:sz="4" w:space="0" w:color="auto"/>
              <w:bottom w:val="single" w:sz="4" w:space="0" w:color="auto"/>
            </w:tcBorders>
          </w:tcPr>
          <w:p w14:paraId="058DA108"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Frequency</w:t>
            </w:r>
          </w:p>
        </w:tc>
        <w:tc>
          <w:tcPr>
            <w:tcW w:w="2410" w:type="dxa"/>
            <w:tcBorders>
              <w:top w:val="single" w:sz="4" w:space="0" w:color="auto"/>
              <w:bottom w:val="single" w:sz="4" w:space="0" w:color="auto"/>
            </w:tcBorders>
          </w:tcPr>
          <w:p w14:paraId="25677178" w14:textId="68BFA130" w:rsidR="000356E3" w:rsidRPr="00D60555" w:rsidRDefault="002F6E25" w:rsidP="00C30BAC">
            <w:pPr>
              <w:ind w:left="60" w:right="60"/>
              <w:jc w:val="center"/>
              <w:rPr>
                <w:color w:val="000000" w:themeColor="text1"/>
                <w:sz w:val="20"/>
                <w:szCs w:val="20"/>
                <w:lang w:val="en-US"/>
              </w:rPr>
            </w:pPr>
            <w:r w:rsidRPr="00D60555">
              <w:rPr>
                <w:color w:val="000000" w:themeColor="text1"/>
                <w:sz w:val="20"/>
                <w:szCs w:val="20"/>
                <w:lang w:val="en-US"/>
              </w:rPr>
              <w:t>%</w:t>
            </w:r>
          </w:p>
        </w:tc>
      </w:tr>
      <w:tr w:rsidR="000356E3" w:rsidRPr="00D60555" w14:paraId="04C41125" w14:textId="77777777" w:rsidTr="002F6E25">
        <w:tc>
          <w:tcPr>
            <w:tcW w:w="2972" w:type="dxa"/>
            <w:tcBorders>
              <w:top w:val="single" w:sz="4" w:space="0" w:color="auto"/>
            </w:tcBorders>
          </w:tcPr>
          <w:p w14:paraId="1434B244" w14:textId="1558E33C" w:rsidR="000356E3" w:rsidRPr="00D60555" w:rsidRDefault="000356E3" w:rsidP="00C30BAC">
            <w:pPr>
              <w:ind w:left="60" w:right="60"/>
              <w:rPr>
                <w:color w:val="000000" w:themeColor="text1"/>
                <w:sz w:val="20"/>
                <w:szCs w:val="20"/>
                <w:lang w:val="en-US"/>
              </w:rPr>
            </w:pPr>
            <w:r w:rsidRPr="00D60555">
              <w:rPr>
                <w:color w:val="000000" w:themeColor="text1"/>
                <w:sz w:val="20"/>
                <w:szCs w:val="20"/>
                <w:lang w:val="en-US"/>
              </w:rPr>
              <w:t>F</w:t>
            </w:r>
            <w:r w:rsidR="002F6E25" w:rsidRPr="00D60555">
              <w:rPr>
                <w:color w:val="000000" w:themeColor="text1"/>
                <w:sz w:val="20"/>
                <w:szCs w:val="20"/>
                <w:lang w:val="en-US"/>
              </w:rPr>
              <w:t>e</w:t>
            </w:r>
            <w:r w:rsidRPr="00D60555">
              <w:rPr>
                <w:color w:val="000000" w:themeColor="text1"/>
                <w:sz w:val="20"/>
                <w:szCs w:val="20"/>
                <w:lang w:val="en-US"/>
              </w:rPr>
              <w:t>m</w:t>
            </w:r>
            <w:r w:rsidR="002F6E25" w:rsidRPr="00D60555">
              <w:rPr>
                <w:color w:val="000000" w:themeColor="text1"/>
                <w:sz w:val="20"/>
                <w:szCs w:val="20"/>
                <w:lang w:val="en-US"/>
              </w:rPr>
              <w:t>a</w:t>
            </w:r>
            <w:r w:rsidRPr="00D60555">
              <w:rPr>
                <w:color w:val="000000" w:themeColor="text1"/>
                <w:sz w:val="20"/>
                <w:szCs w:val="20"/>
                <w:lang w:val="en-US"/>
              </w:rPr>
              <w:t>le</w:t>
            </w:r>
          </w:p>
        </w:tc>
        <w:tc>
          <w:tcPr>
            <w:tcW w:w="2268" w:type="dxa"/>
            <w:tcBorders>
              <w:top w:val="single" w:sz="4" w:space="0" w:color="auto"/>
            </w:tcBorders>
          </w:tcPr>
          <w:p w14:paraId="44A7A2A2"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296</w:t>
            </w:r>
          </w:p>
        </w:tc>
        <w:tc>
          <w:tcPr>
            <w:tcW w:w="2410" w:type="dxa"/>
            <w:tcBorders>
              <w:top w:val="single" w:sz="4" w:space="0" w:color="auto"/>
            </w:tcBorders>
          </w:tcPr>
          <w:p w14:paraId="6E170913"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54.2</w:t>
            </w:r>
          </w:p>
        </w:tc>
      </w:tr>
      <w:tr w:rsidR="000356E3" w:rsidRPr="00D60555" w14:paraId="515A950D" w14:textId="77777777" w:rsidTr="002F6E25">
        <w:tc>
          <w:tcPr>
            <w:tcW w:w="2972" w:type="dxa"/>
          </w:tcPr>
          <w:p w14:paraId="70D27A00" w14:textId="77777777" w:rsidR="000356E3" w:rsidRPr="00D60555" w:rsidRDefault="000356E3" w:rsidP="00C30BAC">
            <w:pPr>
              <w:ind w:left="60" w:right="60"/>
              <w:rPr>
                <w:color w:val="000000" w:themeColor="text1"/>
                <w:sz w:val="20"/>
                <w:szCs w:val="20"/>
                <w:lang w:val="en-US"/>
              </w:rPr>
            </w:pPr>
            <w:r w:rsidRPr="00D60555">
              <w:rPr>
                <w:color w:val="000000" w:themeColor="text1"/>
                <w:sz w:val="20"/>
                <w:szCs w:val="20"/>
                <w:lang w:val="en-US"/>
              </w:rPr>
              <w:t>Male</w:t>
            </w:r>
          </w:p>
        </w:tc>
        <w:tc>
          <w:tcPr>
            <w:tcW w:w="2268" w:type="dxa"/>
          </w:tcPr>
          <w:p w14:paraId="559F4FBB"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250</w:t>
            </w:r>
          </w:p>
        </w:tc>
        <w:tc>
          <w:tcPr>
            <w:tcW w:w="2410" w:type="dxa"/>
          </w:tcPr>
          <w:p w14:paraId="5BC28AFB"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45.8</w:t>
            </w:r>
          </w:p>
        </w:tc>
      </w:tr>
      <w:tr w:rsidR="000356E3" w:rsidRPr="00D60555" w14:paraId="5350100A" w14:textId="77777777" w:rsidTr="002F6E25">
        <w:tc>
          <w:tcPr>
            <w:tcW w:w="2972" w:type="dxa"/>
          </w:tcPr>
          <w:p w14:paraId="1B14F3B5" w14:textId="77777777" w:rsidR="000356E3" w:rsidRPr="00D60555" w:rsidRDefault="000356E3" w:rsidP="00C30BAC">
            <w:pPr>
              <w:ind w:left="60" w:right="60"/>
              <w:rPr>
                <w:color w:val="000000" w:themeColor="text1"/>
                <w:sz w:val="20"/>
                <w:szCs w:val="20"/>
                <w:lang w:val="en-US"/>
              </w:rPr>
            </w:pPr>
            <w:r w:rsidRPr="00D60555">
              <w:rPr>
                <w:color w:val="000000" w:themeColor="text1"/>
                <w:sz w:val="20"/>
                <w:szCs w:val="20"/>
                <w:lang w:val="en-US"/>
              </w:rPr>
              <w:t>Total</w:t>
            </w:r>
          </w:p>
        </w:tc>
        <w:tc>
          <w:tcPr>
            <w:tcW w:w="2268" w:type="dxa"/>
          </w:tcPr>
          <w:p w14:paraId="0DD63462"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546</w:t>
            </w:r>
          </w:p>
        </w:tc>
        <w:tc>
          <w:tcPr>
            <w:tcW w:w="2410" w:type="dxa"/>
          </w:tcPr>
          <w:p w14:paraId="6DA44DF8"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100.0</w:t>
            </w:r>
          </w:p>
        </w:tc>
      </w:tr>
    </w:tbl>
    <w:p w14:paraId="5983F0B2" w14:textId="77777777" w:rsidR="00D60555" w:rsidRDefault="00D60555" w:rsidP="00C30BAC">
      <w:pPr>
        <w:spacing w:line="276" w:lineRule="auto"/>
        <w:rPr>
          <w:color w:val="000000" w:themeColor="text1"/>
          <w:lang w:val="en-US"/>
        </w:rPr>
      </w:pPr>
    </w:p>
    <w:p w14:paraId="2E47026A" w14:textId="553B2840" w:rsidR="00266117" w:rsidRPr="009879BA" w:rsidRDefault="00266117" w:rsidP="00C30BAC">
      <w:pPr>
        <w:spacing w:line="276" w:lineRule="auto"/>
        <w:rPr>
          <w:color w:val="000000" w:themeColor="text1"/>
          <w:lang w:val="en-US"/>
        </w:rPr>
      </w:pPr>
      <w:r w:rsidRPr="009879BA">
        <w:rPr>
          <w:color w:val="000000" w:themeColor="text1"/>
          <w:lang w:val="en-US"/>
        </w:rPr>
        <w:t>54.2% of the students participating in the research are female and 45.8% are male.</w:t>
      </w:r>
    </w:p>
    <w:p w14:paraId="74CBFF9A" w14:textId="77777777" w:rsidR="00266117" w:rsidRPr="009879BA" w:rsidRDefault="00266117" w:rsidP="00C30BAC">
      <w:pPr>
        <w:spacing w:line="276" w:lineRule="auto"/>
        <w:rPr>
          <w:color w:val="000000" w:themeColor="text1"/>
          <w:lang w:val="en-US"/>
        </w:rPr>
      </w:pPr>
    </w:p>
    <w:p w14:paraId="06D8D164" w14:textId="77777777" w:rsidR="000356E3" w:rsidRPr="00D60555" w:rsidRDefault="000356E3" w:rsidP="00C30BAC">
      <w:pPr>
        <w:spacing w:line="276" w:lineRule="auto"/>
        <w:rPr>
          <w:b/>
          <w:bCs/>
          <w:i/>
          <w:iCs/>
          <w:color w:val="000000" w:themeColor="text1"/>
          <w:sz w:val="20"/>
          <w:szCs w:val="20"/>
          <w:lang w:val="en-US"/>
        </w:rPr>
      </w:pPr>
      <w:r w:rsidRPr="00D60555">
        <w:rPr>
          <w:b/>
          <w:bCs/>
          <w:i/>
          <w:iCs/>
          <w:color w:val="000000" w:themeColor="text1"/>
          <w:sz w:val="20"/>
          <w:szCs w:val="20"/>
          <w:lang w:val="en-US"/>
        </w:rPr>
        <w:t>Table 2. Distribution of the participants by SES</w:t>
      </w:r>
    </w:p>
    <w:tbl>
      <w:tblPr>
        <w:tblStyle w:val="TabloKlavuzu"/>
        <w:tblW w:w="5000" w:type="pct"/>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524"/>
        <w:gridCol w:w="2690"/>
        <w:gridCol w:w="2858"/>
      </w:tblGrid>
      <w:tr w:rsidR="000356E3" w:rsidRPr="00D60555" w14:paraId="52C7D8DC" w14:textId="77777777" w:rsidTr="00504C1B">
        <w:tc>
          <w:tcPr>
            <w:tcW w:w="3524" w:type="dxa"/>
            <w:tcBorders>
              <w:top w:val="single" w:sz="4" w:space="0" w:color="auto"/>
              <w:bottom w:val="single" w:sz="4" w:space="0" w:color="auto"/>
            </w:tcBorders>
          </w:tcPr>
          <w:p w14:paraId="46E59BC1" w14:textId="77777777" w:rsidR="000356E3" w:rsidRPr="00D60555" w:rsidRDefault="000356E3" w:rsidP="00C30BAC">
            <w:pPr>
              <w:rPr>
                <w:color w:val="000000" w:themeColor="text1"/>
                <w:sz w:val="20"/>
                <w:szCs w:val="20"/>
                <w:lang w:val="en-US"/>
              </w:rPr>
            </w:pPr>
            <w:r w:rsidRPr="00D60555">
              <w:rPr>
                <w:color w:val="000000" w:themeColor="text1"/>
                <w:sz w:val="20"/>
                <w:szCs w:val="20"/>
                <w:lang w:val="en-US"/>
              </w:rPr>
              <w:t>SEL</w:t>
            </w:r>
          </w:p>
        </w:tc>
        <w:tc>
          <w:tcPr>
            <w:tcW w:w="2690" w:type="dxa"/>
            <w:tcBorders>
              <w:top w:val="single" w:sz="4" w:space="0" w:color="auto"/>
              <w:bottom w:val="single" w:sz="4" w:space="0" w:color="auto"/>
            </w:tcBorders>
          </w:tcPr>
          <w:p w14:paraId="71951E51"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Frequency</w:t>
            </w:r>
          </w:p>
        </w:tc>
        <w:tc>
          <w:tcPr>
            <w:tcW w:w="2858" w:type="dxa"/>
            <w:tcBorders>
              <w:top w:val="single" w:sz="4" w:space="0" w:color="auto"/>
              <w:bottom w:val="single" w:sz="4" w:space="0" w:color="auto"/>
            </w:tcBorders>
          </w:tcPr>
          <w:p w14:paraId="00B8F627"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Percent</w:t>
            </w:r>
          </w:p>
        </w:tc>
      </w:tr>
      <w:tr w:rsidR="000356E3" w:rsidRPr="00D60555" w14:paraId="3F044819" w14:textId="77777777" w:rsidTr="00504C1B">
        <w:tc>
          <w:tcPr>
            <w:tcW w:w="3524" w:type="dxa"/>
            <w:tcBorders>
              <w:top w:val="single" w:sz="4" w:space="0" w:color="auto"/>
            </w:tcBorders>
          </w:tcPr>
          <w:p w14:paraId="57D74D95" w14:textId="77777777" w:rsidR="000356E3" w:rsidRPr="00D60555" w:rsidRDefault="000356E3" w:rsidP="00C30BAC">
            <w:pPr>
              <w:ind w:right="60"/>
              <w:rPr>
                <w:color w:val="000000" w:themeColor="text1"/>
                <w:sz w:val="20"/>
                <w:szCs w:val="20"/>
                <w:lang w:val="en-US"/>
              </w:rPr>
            </w:pPr>
            <w:r w:rsidRPr="00D60555">
              <w:rPr>
                <w:color w:val="000000" w:themeColor="text1"/>
                <w:sz w:val="20"/>
                <w:szCs w:val="20"/>
                <w:lang w:val="en-US"/>
              </w:rPr>
              <w:t>Low SEL</w:t>
            </w:r>
          </w:p>
        </w:tc>
        <w:tc>
          <w:tcPr>
            <w:tcW w:w="2690" w:type="dxa"/>
            <w:tcBorders>
              <w:top w:val="single" w:sz="4" w:space="0" w:color="auto"/>
            </w:tcBorders>
          </w:tcPr>
          <w:p w14:paraId="79C83460"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115</w:t>
            </w:r>
          </w:p>
        </w:tc>
        <w:tc>
          <w:tcPr>
            <w:tcW w:w="2858" w:type="dxa"/>
            <w:tcBorders>
              <w:top w:val="single" w:sz="4" w:space="0" w:color="auto"/>
            </w:tcBorders>
          </w:tcPr>
          <w:p w14:paraId="108E529F"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21.1</w:t>
            </w:r>
          </w:p>
        </w:tc>
      </w:tr>
      <w:tr w:rsidR="000356E3" w:rsidRPr="00D60555" w14:paraId="2503897C" w14:textId="77777777" w:rsidTr="00504C1B">
        <w:tc>
          <w:tcPr>
            <w:tcW w:w="3524" w:type="dxa"/>
          </w:tcPr>
          <w:p w14:paraId="224EB29D" w14:textId="77777777" w:rsidR="000356E3" w:rsidRPr="00D60555" w:rsidRDefault="000356E3" w:rsidP="00C30BAC">
            <w:pPr>
              <w:ind w:right="60"/>
              <w:rPr>
                <w:color w:val="000000" w:themeColor="text1"/>
                <w:sz w:val="20"/>
                <w:szCs w:val="20"/>
                <w:lang w:val="en-US"/>
              </w:rPr>
            </w:pPr>
            <w:r w:rsidRPr="00D60555">
              <w:rPr>
                <w:color w:val="000000" w:themeColor="text1"/>
                <w:sz w:val="20"/>
                <w:szCs w:val="20"/>
                <w:lang w:val="en-US"/>
              </w:rPr>
              <w:t>Medium SEL</w:t>
            </w:r>
          </w:p>
        </w:tc>
        <w:tc>
          <w:tcPr>
            <w:tcW w:w="2690" w:type="dxa"/>
          </w:tcPr>
          <w:p w14:paraId="4026E81C"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409</w:t>
            </w:r>
          </w:p>
        </w:tc>
        <w:tc>
          <w:tcPr>
            <w:tcW w:w="2858" w:type="dxa"/>
          </w:tcPr>
          <w:p w14:paraId="2FA3410E"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74.9</w:t>
            </w:r>
          </w:p>
        </w:tc>
      </w:tr>
      <w:tr w:rsidR="000356E3" w:rsidRPr="00D60555" w14:paraId="393CD09A" w14:textId="77777777" w:rsidTr="00504C1B">
        <w:tc>
          <w:tcPr>
            <w:tcW w:w="3524" w:type="dxa"/>
          </w:tcPr>
          <w:p w14:paraId="13BE13E5" w14:textId="77777777" w:rsidR="000356E3" w:rsidRPr="00D60555" w:rsidRDefault="000356E3" w:rsidP="00C30BAC">
            <w:pPr>
              <w:ind w:right="60"/>
              <w:rPr>
                <w:color w:val="000000" w:themeColor="text1"/>
                <w:sz w:val="20"/>
                <w:szCs w:val="20"/>
                <w:lang w:val="en-US"/>
              </w:rPr>
            </w:pPr>
            <w:r w:rsidRPr="00D60555">
              <w:rPr>
                <w:color w:val="000000" w:themeColor="text1"/>
                <w:sz w:val="20"/>
                <w:szCs w:val="20"/>
                <w:lang w:val="en-US"/>
              </w:rPr>
              <w:t>High SEL</w:t>
            </w:r>
          </w:p>
        </w:tc>
        <w:tc>
          <w:tcPr>
            <w:tcW w:w="2690" w:type="dxa"/>
          </w:tcPr>
          <w:p w14:paraId="7E0DF45B"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22</w:t>
            </w:r>
          </w:p>
        </w:tc>
        <w:tc>
          <w:tcPr>
            <w:tcW w:w="2858" w:type="dxa"/>
          </w:tcPr>
          <w:p w14:paraId="786441CA"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4.0</w:t>
            </w:r>
          </w:p>
        </w:tc>
      </w:tr>
      <w:tr w:rsidR="000356E3" w:rsidRPr="00D60555" w14:paraId="547BCC8B" w14:textId="77777777" w:rsidTr="00504C1B">
        <w:tc>
          <w:tcPr>
            <w:tcW w:w="3524" w:type="dxa"/>
          </w:tcPr>
          <w:p w14:paraId="6D1B8546" w14:textId="77777777" w:rsidR="000356E3" w:rsidRPr="00D60555" w:rsidRDefault="000356E3" w:rsidP="00C30BAC">
            <w:pPr>
              <w:ind w:right="60"/>
              <w:rPr>
                <w:color w:val="000000" w:themeColor="text1"/>
                <w:sz w:val="20"/>
                <w:szCs w:val="20"/>
                <w:lang w:val="en-US"/>
              </w:rPr>
            </w:pPr>
            <w:r w:rsidRPr="00D60555">
              <w:rPr>
                <w:color w:val="000000" w:themeColor="text1"/>
                <w:sz w:val="20"/>
                <w:szCs w:val="20"/>
                <w:lang w:val="en-US"/>
              </w:rPr>
              <w:t>Total</w:t>
            </w:r>
          </w:p>
        </w:tc>
        <w:tc>
          <w:tcPr>
            <w:tcW w:w="2690" w:type="dxa"/>
          </w:tcPr>
          <w:p w14:paraId="53D4CCC2"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546</w:t>
            </w:r>
          </w:p>
        </w:tc>
        <w:tc>
          <w:tcPr>
            <w:tcW w:w="2858" w:type="dxa"/>
          </w:tcPr>
          <w:p w14:paraId="25C011E9" w14:textId="77777777" w:rsidR="000356E3" w:rsidRPr="00D60555" w:rsidRDefault="000356E3" w:rsidP="00C30BAC">
            <w:pPr>
              <w:ind w:left="60" w:right="60"/>
              <w:jc w:val="center"/>
              <w:rPr>
                <w:color w:val="000000" w:themeColor="text1"/>
                <w:sz w:val="20"/>
                <w:szCs w:val="20"/>
                <w:lang w:val="en-US"/>
              </w:rPr>
            </w:pPr>
            <w:r w:rsidRPr="00D60555">
              <w:rPr>
                <w:color w:val="000000" w:themeColor="text1"/>
                <w:sz w:val="20"/>
                <w:szCs w:val="20"/>
                <w:lang w:val="en-US"/>
              </w:rPr>
              <w:t>100.0</w:t>
            </w:r>
          </w:p>
        </w:tc>
      </w:tr>
    </w:tbl>
    <w:p w14:paraId="33CCDCB0" w14:textId="77777777" w:rsidR="00D60555" w:rsidRDefault="00D60555" w:rsidP="00C30BAC">
      <w:pPr>
        <w:spacing w:line="276" w:lineRule="auto"/>
        <w:jc w:val="both"/>
        <w:rPr>
          <w:color w:val="000000" w:themeColor="text1"/>
          <w:lang w:val="en-US"/>
        </w:rPr>
      </w:pPr>
    </w:p>
    <w:p w14:paraId="5EC0CE65" w14:textId="4F34B33C" w:rsidR="00504C1B" w:rsidRPr="009879BA" w:rsidRDefault="00504C1B" w:rsidP="00C30BAC">
      <w:pPr>
        <w:spacing w:line="276" w:lineRule="auto"/>
        <w:jc w:val="both"/>
        <w:rPr>
          <w:color w:val="000000" w:themeColor="text1"/>
          <w:lang w:val="en-US"/>
        </w:rPr>
      </w:pPr>
      <w:r w:rsidRPr="009879BA">
        <w:rPr>
          <w:color w:val="000000" w:themeColor="text1"/>
          <w:lang w:val="en-US"/>
        </w:rPr>
        <w:t>21.1% of the students are at low socioeconomic level, 74.9% at medium and 4% at high socio-economic level.</w:t>
      </w:r>
    </w:p>
    <w:p w14:paraId="5FEAB10D" w14:textId="77777777" w:rsidR="00504C1B" w:rsidRPr="009879BA" w:rsidRDefault="00504C1B" w:rsidP="00C30BAC">
      <w:pPr>
        <w:spacing w:line="276" w:lineRule="auto"/>
        <w:rPr>
          <w:b/>
          <w:bCs/>
          <w:lang w:val="en-US"/>
        </w:rPr>
      </w:pPr>
    </w:p>
    <w:p w14:paraId="01589AA2" w14:textId="0A67DA31" w:rsidR="00060C0B" w:rsidRPr="009879BA" w:rsidRDefault="000356E3" w:rsidP="00C30BAC">
      <w:pPr>
        <w:spacing w:line="276" w:lineRule="auto"/>
        <w:rPr>
          <w:b/>
          <w:bCs/>
          <w:lang w:val="en-US"/>
        </w:rPr>
      </w:pPr>
      <w:r w:rsidRPr="009879BA">
        <w:rPr>
          <w:b/>
          <w:bCs/>
          <w:lang w:val="en-US"/>
        </w:rPr>
        <w:t>Data collection tools</w:t>
      </w:r>
    </w:p>
    <w:p w14:paraId="77C8E6E0" w14:textId="77777777" w:rsidR="00C93653" w:rsidRPr="009879BA" w:rsidRDefault="00C93653" w:rsidP="00C30BAC">
      <w:pPr>
        <w:spacing w:line="276" w:lineRule="auto"/>
        <w:rPr>
          <w:b/>
          <w:bCs/>
          <w:lang w:val="en-US"/>
        </w:rPr>
      </w:pPr>
    </w:p>
    <w:p w14:paraId="6D4B86A4" w14:textId="421FD720" w:rsidR="00C93653" w:rsidRPr="009879BA" w:rsidRDefault="00C93653" w:rsidP="00C30BAC">
      <w:pPr>
        <w:spacing w:line="276" w:lineRule="auto"/>
        <w:jc w:val="both"/>
        <w:rPr>
          <w:color w:val="000000" w:themeColor="text1"/>
          <w:sz w:val="22"/>
          <w:szCs w:val="22"/>
          <w:shd w:val="clear" w:color="auto" w:fill="F7F7F8"/>
          <w:lang w:val="en-US"/>
        </w:rPr>
      </w:pPr>
      <w:r w:rsidRPr="009879BA">
        <w:rPr>
          <w:b/>
          <w:bCs/>
          <w:i/>
          <w:iCs/>
          <w:sz w:val="22"/>
          <w:szCs w:val="22"/>
          <w:lang w:val="en-US"/>
        </w:rPr>
        <w:t>Personal Information Questionnaire:</w:t>
      </w:r>
      <w:r w:rsidRPr="009879BA">
        <w:rPr>
          <w:b/>
          <w:bCs/>
          <w:sz w:val="22"/>
          <w:szCs w:val="22"/>
          <w:lang w:val="en-US"/>
        </w:rPr>
        <w:t xml:space="preserve"> </w:t>
      </w:r>
      <w:r w:rsidRPr="009879BA">
        <w:rPr>
          <w:rFonts w:eastAsiaTheme="minorHAnsi"/>
          <w:color w:val="000000" w:themeColor="text1"/>
          <w:sz w:val="22"/>
          <w:szCs w:val="22"/>
          <w:lang w:val="en-US" w:eastAsia="en-US"/>
        </w:rPr>
        <w:t xml:space="preserve">The questionnaire asked </w:t>
      </w:r>
      <w:r w:rsidR="002F6E25" w:rsidRPr="009879BA">
        <w:rPr>
          <w:color w:val="000000" w:themeColor="text1"/>
          <w:sz w:val="22"/>
          <w:szCs w:val="22"/>
          <w:lang w:val="en-US"/>
        </w:rPr>
        <w:t>university</w:t>
      </w:r>
      <w:r w:rsidRPr="009879BA">
        <w:rPr>
          <w:rFonts w:eastAsiaTheme="minorHAnsi"/>
          <w:color w:val="000000" w:themeColor="text1"/>
          <w:sz w:val="22"/>
          <w:szCs w:val="22"/>
          <w:lang w:val="en-US" w:eastAsia="en-US"/>
        </w:rPr>
        <w:t xml:space="preserve"> students their gender, SES, and their </w:t>
      </w:r>
      <w:r w:rsidR="002F6E25" w:rsidRPr="009879BA">
        <w:rPr>
          <w:color w:val="000000" w:themeColor="text1"/>
          <w:sz w:val="22"/>
          <w:szCs w:val="22"/>
          <w:lang w:val="en-US"/>
        </w:rPr>
        <w:t>degree</w:t>
      </w:r>
      <w:r w:rsidRPr="009879BA">
        <w:rPr>
          <w:rFonts w:eastAsiaTheme="minorHAnsi"/>
          <w:color w:val="000000" w:themeColor="text1"/>
          <w:sz w:val="22"/>
          <w:szCs w:val="22"/>
          <w:lang w:val="en-US" w:eastAsia="en-US"/>
        </w:rPr>
        <w:t>.</w:t>
      </w:r>
    </w:p>
    <w:p w14:paraId="17BB7A9F" w14:textId="77777777" w:rsidR="00C93653" w:rsidRPr="009879BA" w:rsidRDefault="00C93653" w:rsidP="00C30BAC">
      <w:pPr>
        <w:spacing w:line="276" w:lineRule="auto"/>
        <w:rPr>
          <w:color w:val="000000" w:themeColor="text1"/>
          <w:sz w:val="22"/>
          <w:szCs w:val="22"/>
          <w:shd w:val="clear" w:color="auto" w:fill="F7F7F8"/>
          <w:lang w:val="en-US"/>
        </w:rPr>
      </w:pPr>
    </w:p>
    <w:p w14:paraId="044EE73F" w14:textId="09942F23" w:rsidR="00C93653" w:rsidRPr="009879BA" w:rsidRDefault="00C93653" w:rsidP="00C30BAC">
      <w:pPr>
        <w:spacing w:line="276" w:lineRule="auto"/>
        <w:jc w:val="both"/>
        <w:rPr>
          <w:b/>
          <w:bCs/>
          <w:sz w:val="22"/>
          <w:szCs w:val="22"/>
          <w:lang w:val="en-US"/>
        </w:rPr>
      </w:pPr>
      <w:r w:rsidRPr="009879BA">
        <w:rPr>
          <w:b/>
          <w:bCs/>
          <w:i/>
          <w:iCs/>
          <w:sz w:val="22"/>
          <w:szCs w:val="22"/>
          <w:lang w:val="en-US"/>
        </w:rPr>
        <w:t>Cognitive Flexibility Inventory:</w:t>
      </w:r>
      <w:r w:rsidRPr="009879BA">
        <w:rPr>
          <w:b/>
          <w:bCs/>
          <w:sz w:val="22"/>
          <w:szCs w:val="22"/>
          <w:lang w:val="en-US"/>
        </w:rPr>
        <w:t xml:space="preserve"> </w:t>
      </w:r>
      <w:r w:rsidRPr="009879BA">
        <w:rPr>
          <w:rFonts w:eastAsiaTheme="minorHAnsi"/>
          <w:color w:val="000000" w:themeColor="text1"/>
          <w:sz w:val="22"/>
          <w:szCs w:val="22"/>
          <w:lang w:val="en-US" w:eastAsia="en-US"/>
        </w:rPr>
        <w:t xml:space="preserve">Developed by Dennis and Vander Wal (2010), CFI was adapted into Turkish by </w:t>
      </w:r>
      <w:proofErr w:type="spellStart"/>
      <w:r w:rsidRPr="009879BA">
        <w:rPr>
          <w:rFonts w:eastAsiaTheme="minorHAnsi"/>
          <w:color w:val="000000" w:themeColor="text1"/>
          <w:sz w:val="22"/>
          <w:szCs w:val="22"/>
          <w:lang w:val="en-US" w:eastAsia="en-US"/>
        </w:rPr>
        <w:t>Gülüm</w:t>
      </w:r>
      <w:proofErr w:type="spellEnd"/>
      <w:r w:rsidRPr="009879BA">
        <w:rPr>
          <w:rFonts w:eastAsiaTheme="minorHAnsi"/>
          <w:color w:val="000000" w:themeColor="text1"/>
          <w:sz w:val="22"/>
          <w:szCs w:val="22"/>
          <w:lang w:val="en-US" w:eastAsia="en-US"/>
        </w:rPr>
        <w:t xml:space="preserve"> &amp; </w:t>
      </w:r>
      <w:proofErr w:type="spellStart"/>
      <w:r w:rsidRPr="009879BA">
        <w:rPr>
          <w:rFonts w:eastAsiaTheme="minorHAnsi"/>
          <w:color w:val="000000" w:themeColor="text1"/>
          <w:sz w:val="22"/>
          <w:szCs w:val="22"/>
          <w:lang w:val="en-US" w:eastAsia="en-US"/>
        </w:rPr>
        <w:t>Dağı</w:t>
      </w:r>
      <w:proofErr w:type="spellEnd"/>
      <w:r w:rsidRPr="009879BA">
        <w:rPr>
          <w:rFonts w:eastAsiaTheme="minorHAnsi"/>
          <w:color w:val="000000" w:themeColor="text1"/>
          <w:sz w:val="22"/>
          <w:szCs w:val="22"/>
          <w:lang w:val="en-US" w:eastAsia="en-US"/>
        </w:rPr>
        <w:t xml:space="preserve"> (2012). It is prepared to measure the ability of individuals to produce alternative, harmonious, appropriate and balanced thoughts in difficult situations. It consists of twenty items and has two subscales. The Cronbach's alpha value in the first and last measurement of the </w:t>
      </w:r>
      <w:proofErr w:type="gramStart"/>
      <w:r w:rsidR="002F6E25" w:rsidRPr="009879BA">
        <w:rPr>
          <w:color w:val="000000" w:themeColor="text1"/>
          <w:sz w:val="22"/>
          <w:szCs w:val="22"/>
          <w:lang w:val="en-US"/>
        </w:rPr>
        <w:t>alternatives</w:t>
      </w:r>
      <w:proofErr w:type="gramEnd"/>
      <w:r w:rsidRPr="009879BA">
        <w:rPr>
          <w:rFonts w:eastAsiaTheme="minorHAnsi"/>
          <w:color w:val="000000" w:themeColor="text1"/>
          <w:sz w:val="22"/>
          <w:szCs w:val="22"/>
          <w:lang w:val="en-US" w:eastAsia="en-US"/>
        </w:rPr>
        <w:t xml:space="preserve"> subscale was 0.91. The Cronbach's alpha values of the control subscale were 0.86 in the first measurement and 0.84 in the last measurement. This scale was developed to clarify the concept of 'cognitive flexibility', which is not clearly defined in the literature, and to take measurements over the clarified concept. It is thought that as the score obtained from the scale increases, cognitive flexibility also increases (Dennis &amp; Vander Wal, 2010).</w:t>
      </w:r>
    </w:p>
    <w:p w14:paraId="74B47EA6" w14:textId="264B2F04" w:rsidR="000356E3" w:rsidRPr="009879BA" w:rsidRDefault="000356E3" w:rsidP="00C30BAC">
      <w:pPr>
        <w:spacing w:line="276" w:lineRule="auto"/>
        <w:jc w:val="both"/>
        <w:rPr>
          <w:b/>
          <w:bCs/>
          <w:color w:val="000000" w:themeColor="text1"/>
          <w:sz w:val="22"/>
          <w:szCs w:val="22"/>
          <w:lang w:val="en-US" w:eastAsia="en-US"/>
        </w:rPr>
      </w:pPr>
      <w:r w:rsidRPr="009879BA">
        <w:rPr>
          <w:b/>
          <w:bCs/>
          <w:i/>
          <w:iCs/>
          <w:color w:val="000000" w:themeColor="text1"/>
          <w:sz w:val="22"/>
          <w:szCs w:val="22"/>
          <w:lang w:val="en-US"/>
        </w:rPr>
        <w:lastRenderedPageBreak/>
        <w:t>Career Competencies Questionnaire (CCQ):</w:t>
      </w:r>
      <w:r w:rsidRPr="009879BA">
        <w:rPr>
          <w:b/>
          <w:bCs/>
          <w:color w:val="000000" w:themeColor="text1"/>
          <w:sz w:val="22"/>
          <w:szCs w:val="22"/>
          <w:lang w:val="en-US"/>
        </w:rPr>
        <w:t xml:space="preserve"> </w:t>
      </w:r>
      <w:r w:rsidRPr="009879BA">
        <w:rPr>
          <w:color w:val="000000" w:themeColor="text1"/>
          <w:sz w:val="22"/>
          <w:szCs w:val="22"/>
          <w:lang w:val="en-US" w:eastAsia="en-US"/>
        </w:rPr>
        <w:t xml:space="preserve">Career competencies were measured with the 21-item Career Competencies Questionnaire (CCQ; </w:t>
      </w:r>
      <w:proofErr w:type="spellStart"/>
      <w:r w:rsidRPr="009879BA">
        <w:rPr>
          <w:color w:val="000000" w:themeColor="text1"/>
          <w:sz w:val="22"/>
          <w:szCs w:val="22"/>
          <w:lang w:val="en-US" w:eastAsia="en-US"/>
        </w:rPr>
        <w:t>Akkermans</w:t>
      </w:r>
      <w:proofErr w:type="spellEnd"/>
      <w:r w:rsidRPr="009879BA">
        <w:rPr>
          <w:color w:val="000000" w:themeColor="text1"/>
          <w:sz w:val="22"/>
          <w:szCs w:val="22"/>
          <w:lang w:val="en-US" w:eastAsia="en-US"/>
        </w:rPr>
        <w:t xml:space="preserve"> et al., 2013). The items were measured on a 5-point Likert scale ranging from 1 (completely disagree) to 5 (completely agree). The CCQ items reflect six underlying career competencies: reflection on motivation was measured with 3 items (e.g., “I know what I like in my work”; α = .83), reflection on qualities was measured with 4 items (e.g., “I know my strengths in my work”; α = .92), networking was measured with 4 items (e.g., “I know how to ask for advice from members of my network”; α = .87), self-profiling was measured with 3 items (e.g., “I am able to show others what I want to achieve in my career”; α = .86), work exploration was measured with 3 items (e.g., “I can actively search for the developments in my area of work”; α = .86), and career control was measured with 4 items (e.g., “I can make clear career plans”; α = .88). The items of the CCQ have been shown to be positively related to related concepts such as general self-efficacy, task performance, and perceived employability (</w:t>
      </w:r>
      <w:proofErr w:type="spellStart"/>
      <w:r w:rsidRPr="009879BA">
        <w:rPr>
          <w:color w:val="000000" w:themeColor="text1"/>
          <w:sz w:val="22"/>
          <w:szCs w:val="22"/>
          <w:lang w:val="en-US" w:eastAsia="en-US"/>
        </w:rPr>
        <w:t>Akkermans</w:t>
      </w:r>
      <w:proofErr w:type="spellEnd"/>
      <w:r w:rsidRPr="009879BA">
        <w:rPr>
          <w:color w:val="000000" w:themeColor="text1"/>
          <w:sz w:val="22"/>
          <w:szCs w:val="22"/>
          <w:lang w:val="en-US" w:eastAsia="en-US"/>
        </w:rPr>
        <w:t xml:space="preserve"> et al., 2013).</w:t>
      </w:r>
    </w:p>
    <w:p w14:paraId="0B4ED339" w14:textId="77777777" w:rsidR="00330D77" w:rsidRPr="009879BA" w:rsidRDefault="00330D77" w:rsidP="00C30BAC">
      <w:pPr>
        <w:spacing w:line="276" w:lineRule="auto"/>
        <w:rPr>
          <w:i/>
          <w:iCs/>
          <w:color w:val="000000" w:themeColor="text1"/>
          <w:lang w:val="en-US"/>
        </w:rPr>
      </w:pPr>
    </w:p>
    <w:p w14:paraId="68908518" w14:textId="3842F860" w:rsidR="00330D77" w:rsidRPr="009879BA" w:rsidRDefault="000356E3" w:rsidP="00C30BAC">
      <w:pPr>
        <w:spacing w:line="276" w:lineRule="auto"/>
        <w:rPr>
          <w:b/>
          <w:bCs/>
          <w:color w:val="000000" w:themeColor="text1"/>
          <w:lang w:val="en-US"/>
        </w:rPr>
      </w:pPr>
      <w:r w:rsidRPr="009879BA">
        <w:rPr>
          <w:b/>
          <w:bCs/>
          <w:color w:val="000000" w:themeColor="text1"/>
          <w:lang w:val="en-US"/>
        </w:rPr>
        <w:t>Process</w:t>
      </w:r>
    </w:p>
    <w:p w14:paraId="74FC4D85" w14:textId="77777777" w:rsidR="0080004D" w:rsidRPr="009879BA" w:rsidRDefault="0080004D" w:rsidP="00C30BAC">
      <w:pPr>
        <w:spacing w:line="276" w:lineRule="auto"/>
        <w:rPr>
          <w:b/>
          <w:bCs/>
          <w:color w:val="000000" w:themeColor="text1"/>
          <w:lang w:val="en-US"/>
        </w:rPr>
      </w:pPr>
    </w:p>
    <w:p w14:paraId="6BB8A6EC" w14:textId="4BC377E5" w:rsidR="0080004D" w:rsidRPr="009879BA" w:rsidRDefault="0080004D" w:rsidP="009879BA">
      <w:pPr>
        <w:spacing w:line="276" w:lineRule="auto"/>
        <w:jc w:val="both"/>
        <w:rPr>
          <w:rFonts w:eastAsiaTheme="minorHAnsi"/>
          <w:color w:val="000000" w:themeColor="text1"/>
          <w:sz w:val="22"/>
          <w:szCs w:val="22"/>
          <w:lang w:val="en-US" w:eastAsia="en-US"/>
        </w:rPr>
      </w:pPr>
      <w:r w:rsidRPr="009879BA">
        <w:rPr>
          <w:rFonts w:eastAsiaTheme="minorHAnsi"/>
          <w:color w:val="000000" w:themeColor="text1"/>
          <w:sz w:val="22"/>
          <w:szCs w:val="22"/>
          <w:lang w:val="en-US" w:eastAsia="en-US"/>
        </w:rPr>
        <w:t xml:space="preserve">A questionnaire prepared by the researcher and administered to the students via Google Forms was used as a data collection tool for the research. </w:t>
      </w:r>
      <w:r w:rsidR="002F6E25" w:rsidRPr="009879BA">
        <w:rPr>
          <w:color w:val="000000" w:themeColor="text1"/>
          <w:sz w:val="22"/>
          <w:szCs w:val="22"/>
          <w:lang w:val="en-US"/>
        </w:rPr>
        <w:t>t</w:t>
      </w:r>
      <w:r w:rsidRPr="009879BA">
        <w:rPr>
          <w:rFonts w:eastAsiaTheme="minorHAnsi"/>
          <w:color w:val="000000" w:themeColor="text1"/>
          <w:sz w:val="22"/>
          <w:szCs w:val="22"/>
          <w:lang w:val="en-US" w:eastAsia="en-US"/>
        </w:rPr>
        <w:t>-test and analysis of variance techniques were used to determine the differentiation according to demographic variables. Pearson Product Moments Correlation coefficients were calculated to examine the potential relationships between cognitive flexibility and career competence, which are the variables of the study. Multiple Regression Analysis was used to determine the explanation ratios of the independent variables to the dependent variable.</w:t>
      </w:r>
    </w:p>
    <w:p w14:paraId="6FAF42BF" w14:textId="77777777" w:rsidR="0080004D" w:rsidRPr="009879BA" w:rsidRDefault="0080004D" w:rsidP="00C30BAC">
      <w:pPr>
        <w:spacing w:line="276" w:lineRule="auto"/>
        <w:rPr>
          <w:b/>
          <w:bCs/>
          <w:color w:val="000000" w:themeColor="text1"/>
          <w:lang w:val="en-US"/>
        </w:rPr>
      </w:pPr>
    </w:p>
    <w:p w14:paraId="6DC915D8" w14:textId="77777777" w:rsidR="00504C1B" w:rsidRPr="009879BA" w:rsidRDefault="00060C0B" w:rsidP="00C30BAC">
      <w:pPr>
        <w:spacing w:line="276" w:lineRule="auto"/>
        <w:rPr>
          <w:b/>
          <w:bCs/>
          <w:color w:val="000000" w:themeColor="text1"/>
          <w:lang w:val="en-US"/>
        </w:rPr>
      </w:pPr>
      <w:r w:rsidRPr="009879BA">
        <w:rPr>
          <w:b/>
          <w:bCs/>
          <w:color w:val="000000" w:themeColor="text1"/>
          <w:lang w:val="en-US"/>
        </w:rPr>
        <w:t>Findings</w:t>
      </w:r>
    </w:p>
    <w:p w14:paraId="2758318C" w14:textId="77777777" w:rsidR="00504C1B" w:rsidRPr="009879BA" w:rsidRDefault="00504C1B" w:rsidP="00C30BAC">
      <w:pPr>
        <w:spacing w:line="276" w:lineRule="auto"/>
        <w:rPr>
          <w:b/>
          <w:bCs/>
          <w:color w:val="000000" w:themeColor="text1"/>
          <w:lang w:val="en-US"/>
        </w:rPr>
      </w:pPr>
    </w:p>
    <w:p w14:paraId="5DA9D144" w14:textId="063FD27E" w:rsidR="00081D83" w:rsidRPr="009879BA" w:rsidRDefault="00504C1B" w:rsidP="009879BA">
      <w:pPr>
        <w:spacing w:after="120" w:line="276" w:lineRule="auto"/>
        <w:jc w:val="both"/>
        <w:rPr>
          <w:rFonts w:eastAsiaTheme="minorHAnsi"/>
          <w:color w:val="000000" w:themeColor="text1"/>
          <w:sz w:val="22"/>
          <w:szCs w:val="22"/>
          <w:lang w:val="en-US" w:eastAsia="en-US"/>
        </w:rPr>
      </w:pPr>
      <w:r w:rsidRPr="009879BA">
        <w:rPr>
          <w:rFonts w:eastAsiaTheme="minorHAnsi"/>
          <w:color w:val="000000" w:themeColor="text1"/>
          <w:sz w:val="22"/>
          <w:szCs w:val="22"/>
          <w:lang w:val="en-US" w:eastAsia="en-US"/>
        </w:rPr>
        <w:t xml:space="preserve">The findings of the study are presented in this section. Firstly, an independent samples t-test analysis was conducted to examine the differentiation of cognitive flexibility and career competency levels among university students based on gender. The findings of this analysis are provided in Table </w:t>
      </w:r>
      <w:r w:rsidRPr="009879BA">
        <w:rPr>
          <w:rFonts w:eastAsiaTheme="minorHAnsi"/>
          <w:color w:val="000000" w:themeColor="text1"/>
          <w:sz w:val="22"/>
          <w:szCs w:val="22"/>
          <w:lang w:val="en-US" w:eastAsia="en-US"/>
        </w:rPr>
        <w:t>3</w:t>
      </w:r>
      <w:r w:rsidRPr="009879BA">
        <w:rPr>
          <w:rFonts w:eastAsiaTheme="minorHAnsi"/>
          <w:color w:val="000000" w:themeColor="text1"/>
          <w:sz w:val="22"/>
          <w:szCs w:val="22"/>
          <w:lang w:val="en-US" w:eastAsia="en-US"/>
        </w:rPr>
        <w:t>.</w:t>
      </w:r>
    </w:p>
    <w:p w14:paraId="5951CDD9" w14:textId="77777777" w:rsidR="004117A4" w:rsidRPr="009879BA" w:rsidRDefault="004117A4"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When examining the findings in Table 3, it can be observed that in the cognitive flexibility control subscale, the mean score of 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=24.00) is higher than the mean score of females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=22,16) The calculated t-value (t=-3.769, p&lt;.005) testing the significance of the difference between the mean scores of the groups indicates that the difference in the mean scores between the groups is significant at the .005 level. Therefore, male students have significantly higher levels of cognitive flexibility control compared to female students. In the cognitive flexibility alternatives subscale, it is observed that the mean score of females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=48.18) is higher than the mean score of 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=44.65). The calculated t-value (t=3.438, p&lt;.005) testing the significance of the difference between the mean scores of the groups indicates that the difference in the mean scores betwe</w:t>
      </w:r>
      <w:proofErr w:type="spellStart"/>
      <w:r w:rsidRPr="009879BA">
        <w:rPr>
          <w:color w:val="000000" w:themeColor="text1"/>
          <w:sz w:val="22"/>
          <w:szCs w:val="22"/>
          <w:lang w:val="en-US"/>
        </w:rPr>
        <w:t>en</w:t>
      </w:r>
      <w:proofErr w:type="spellEnd"/>
      <w:r w:rsidRPr="009879BA">
        <w:rPr>
          <w:color w:val="000000" w:themeColor="text1"/>
          <w:sz w:val="22"/>
          <w:szCs w:val="22"/>
          <w:lang w:val="en-US"/>
        </w:rPr>
        <w:t xml:space="preserve"> the groups is significant at the .005 level. Therefore, female students have a significantly higher level of cognitive flexibility in terms of alternatives compared to male students.</w:t>
      </w:r>
    </w:p>
    <w:p w14:paraId="128C86B6" w14:textId="77777777" w:rsidR="009879BA" w:rsidRPr="009879BA" w:rsidRDefault="009879BA"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Regarding the Reflection on Motivation subscale of the Career Competency Scale, it is observed that the mean score of females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=11.37) is higher than the mean score of 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=10.73). The calculated t-value (t=-2.798, p&lt;.005) testing the significance of the difference between the mean scores of the groups indicates that the difference in the mean scores between the groups is significant at the .005 level. Therefore, female students have a significantly higher level of reflection on motivation compared to male students.</w:t>
      </w:r>
    </w:p>
    <w:p w14:paraId="35B0C3BC" w14:textId="77777777" w:rsidR="004117A4" w:rsidRPr="009879BA" w:rsidRDefault="004117A4" w:rsidP="00D33AFD">
      <w:pPr>
        <w:spacing w:line="276" w:lineRule="auto"/>
        <w:jc w:val="both"/>
        <w:rPr>
          <w:color w:val="000000" w:themeColor="text1"/>
          <w:lang w:val="en-US"/>
        </w:rPr>
      </w:pPr>
    </w:p>
    <w:p w14:paraId="57851BE0" w14:textId="5985CF6A" w:rsidR="00912A69" w:rsidRPr="00D60555" w:rsidRDefault="00060C0B" w:rsidP="00C30BAC">
      <w:pPr>
        <w:spacing w:line="276" w:lineRule="auto"/>
        <w:rPr>
          <w:b/>
          <w:bCs/>
          <w:color w:val="000000" w:themeColor="text1"/>
          <w:sz w:val="20"/>
          <w:szCs w:val="20"/>
          <w:lang w:val="en-US"/>
        </w:rPr>
      </w:pPr>
      <w:r w:rsidRPr="00D60555">
        <w:rPr>
          <w:b/>
          <w:bCs/>
          <w:color w:val="000000" w:themeColor="text1"/>
          <w:sz w:val="20"/>
          <w:szCs w:val="20"/>
          <w:lang w:val="en-US"/>
        </w:rPr>
        <w:lastRenderedPageBreak/>
        <w:t xml:space="preserve">Table </w:t>
      </w:r>
      <w:r w:rsidR="00504C1B" w:rsidRPr="00D60555">
        <w:rPr>
          <w:b/>
          <w:bCs/>
          <w:color w:val="000000" w:themeColor="text1"/>
          <w:sz w:val="20"/>
          <w:szCs w:val="20"/>
          <w:lang w:val="en-US"/>
        </w:rPr>
        <w:t>3</w:t>
      </w:r>
      <w:r w:rsidR="002F6E25" w:rsidRPr="00D60555">
        <w:rPr>
          <w:b/>
          <w:bCs/>
          <w:color w:val="000000" w:themeColor="text1"/>
          <w:sz w:val="20"/>
          <w:szCs w:val="20"/>
          <w:lang w:val="en-US"/>
        </w:rPr>
        <w:t>.</w:t>
      </w:r>
      <w:r w:rsidRPr="00D60555">
        <w:rPr>
          <w:b/>
          <w:bCs/>
          <w:color w:val="000000" w:themeColor="text1"/>
          <w:sz w:val="20"/>
          <w:szCs w:val="20"/>
          <w:lang w:val="en-US"/>
        </w:rPr>
        <w:t xml:space="preserve"> </w:t>
      </w:r>
      <w:r w:rsidR="008E0D86" w:rsidRPr="00D60555">
        <w:rPr>
          <w:b/>
          <w:bCs/>
          <w:color w:val="000000" w:themeColor="text1"/>
          <w:sz w:val="20"/>
          <w:szCs w:val="20"/>
          <w:lang w:val="en-US"/>
        </w:rPr>
        <w:t>t</w:t>
      </w:r>
      <w:r w:rsidRPr="00D60555">
        <w:rPr>
          <w:b/>
          <w:bCs/>
          <w:color w:val="000000" w:themeColor="text1"/>
          <w:sz w:val="20"/>
          <w:szCs w:val="20"/>
          <w:lang w:val="en-US"/>
        </w:rPr>
        <w:t>-test results regarding the differentiation of students' cognitive flexibility and career competencies by gender</w:t>
      </w:r>
    </w:p>
    <w:tbl>
      <w:tblPr>
        <w:tblStyle w:val="TabloKlavuzu"/>
        <w:tblW w:w="9072" w:type="dxa"/>
        <w:tblBorders>
          <w:left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63"/>
        <w:gridCol w:w="1166"/>
        <w:gridCol w:w="1029"/>
        <w:gridCol w:w="1029"/>
        <w:gridCol w:w="1476"/>
        <w:gridCol w:w="1117"/>
        <w:gridCol w:w="992"/>
      </w:tblGrid>
      <w:tr w:rsidR="00754668" w:rsidRPr="00D60555" w14:paraId="2ADA25E8" w14:textId="452DC4B5" w:rsidTr="00754668">
        <w:tc>
          <w:tcPr>
            <w:tcW w:w="2263" w:type="dxa"/>
            <w:tcBorders>
              <w:top w:val="single" w:sz="4" w:space="0" w:color="auto"/>
              <w:bottom w:val="single" w:sz="4" w:space="0" w:color="auto"/>
            </w:tcBorders>
          </w:tcPr>
          <w:p w14:paraId="3CBC78D9" w14:textId="6F359EF7" w:rsidR="00081D83" w:rsidRPr="00D60555" w:rsidRDefault="007F406B" w:rsidP="00C30BAC">
            <w:pPr>
              <w:rPr>
                <w:color w:val="000000" w:themeColor="text1"/>
                <w:sz w:val="20"/>
                <w:szCs w:val="20"/>
                <w:lang w:val="en-US"/>
              </w:rPr>
            </w:pPr>
            <w:r w:rsidRPr="00D60555">
              <w:rPr>
                <w:color w:val="000000" w:themeColor="text1"/>
                <w:sz w:val="20"/>
                <w:szCs w:val="20"/>
                <w:lang w:val="en-US"/>
              </w:rPr>
              <w:t>Variables</w:t>
            </w:r>
          </w:p>
        </w:tc>
        <w:tc>
          <w:tcPr>
            <w:tcW w:w="1166" w:type="dxa"/>
            <w:tcBorders>
              <w:top w:val="single" w:sz="4" w:space="0" w:color="auto"/>
              <w:bottom w:val="single" w:sz="4" w:space="0" w:color="auto"/>
            </w:tcBorders>
          </w:tcPr>
          <w:p w14:paraId="2574E152" w14:textId="3B7EABB6" w:rsidR="00081D83" w:rsidRPr="00D60555" w:rsidRDefault="00A2579A" w:rsidP="00C30BAC">
            <w:pPr>
              <w:ind w:left="60" w:right="60"/>
              <w:rPr>
                <w:color w:val="000000" w:themeColor="text1"/>
                <w:sz w:val="20"/>
                <w:szCs w:val="20"/>
                <w:lang w:val="en-US"/>
              </w:rPr>
            </w:pPr>
            <w:r w:rsidRPr="00D60555">
              <w:rPr>
                <w:color w:val="000000" w:themeColor="text1"/>
                <w:sz w:val="20"/>
                <w:szCs w:val="20"/>
                <w:lang w:val="en-US"/>
              </w:rPr>
              <w:t>Gender</w:t>
            </w:r>
          </w:p>
        </w:tc>
        <w:tc>
          <w:tcPr>
            <w:tcW w:w="1029" w:type="dxa"/>
            <w:tcBorders>
              <w:top w:val="single" w:sz="4" w:space="0" w:color="auto"/>
              <w:bottom w:val="single" w:sz="4" w:space="0" w:color="auto"/>
            </w:tcBorders>
          </w:tcPr>
          <w:p w14:paraId="0FF4BB04" w14:textId="77777777"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N</w:t>
            </w:r>
          </w:p>
        </w:tc>
        <w:tc>
          <w:tcPr>
            <w:tcW w:w="1029" w:type="dxa"/>
            <w:tcBorders>
              <w:top w:val="single" w:sz="4" w:space="0" w:color="auto"/>
              <w:bottom w:val="single" w:sz="4" w:space="0" w:color="auto"/>
            </w:tcBorders>
          </w:tcPr>
          <w:p w14:paraId="3AB75315" w14:textId="77777777"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Mean</w:t>
            </w:r>
          </w:p>
        </w:tc>
        <w:tc>
          <w:tcPr>
            <w:tcW w:w="1476" w:type="dxa"/>
            <w:tcBorders>
              <w:top w:val="single" w:sz="4" w:space="0" w:color="auto"/>
              <w:bottom w:val="single" w:sz="4" w:space="0" w:color="auto"/>
            </w:tcBorders>
          </w:tcPr>
          <w:p w14:paraId="25FB232C" w14:textId="65EA7B84"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Std. Dev</w:t>
            </w:r>
            <w:r w:rsidR="00C30BAC" w:rsidRPr="00D60555">
              <w:rPr>
                <w:color w:val="000000" w:themeColor="text1"/>
                <w:sz w:val="20"/>
                <w:szCs w:val="20"/>
                <w:lang w:val="en-US"/>
              </w:rPr>
              <w:t>.</w:t>
            </w:r>
          </w:p>
        </w:tc>
        <w:tc>
          <w:tcPr>
            <w:tcW w:w="1117" w:type="dxa"/>
            <w:tcBorders>
              <w:top w:val="single" w:sz="4" w:space="0" w:color="auto"/>
              <w:bottom w:val="single" w:sz="4" w:space="0" w:color="auto"/>
            </w:tcBorders>
          </w:tcPr>
          <w:p w14:paraId="2E8120F5" w14:textId="799111C3"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t</w:t>
            </w:r>
          </w:p>
        </w:tc>
        <w:tc>
          <w:tcPr>
            <w:tcW w:w="992" w:type="dxa"/>
            <w:tcBorders>
              <w:top w:val="single" w:sz="4" w:space="0" w:color="auto"/>
              <w:bottom w:val="single" w:sz="4" w:space="0" w:color="auto"/>
            </w:tcBorders>
          </w:tcPr>
          <w:p w14:paraId="07E023EE" w14:textId="3C84F2CC"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p</w:t>
            </w:r>
          </w:p>
        </w:tc>
      </w:tr>
      <w:tr w:rsidR="00754668" w:rsidRPr="00D60555" w14:paraId="67F83859" w14:textId="3CCF2293" w:rsidTr="00754668">
        <w:tc>
          <w:tcPr>
            <w:tcW w:w="2263" w:type="dxa"/>
            <w:vMerge w:val="restart"/>
            <w:tcBorders>
              <w:top w:val="single" w:sz="4" w:space="0" w:color="auto"/>
              <w:bottom w:val="nil"/>
            </w:tcBorders>
          </w:tcPr>
          <w:p w14:paraId="0DECF307" w14:textId="3B2EE8E4" w:rsidR="00081D83" w:rsidRPr="00D60555" w:rsidRDefault="00A2579A" w:rsidP="00C30BAC">
            <w:pPr>
              <w:ind w:left="60" w:right="60"/>
              <w:rPr>
                <w:color w:val="000000" w:themeColor="text1"/>
                <w:sz w:val="20"/>
                <w:szCs w:val="20"/>
                <w:lang w:val="en-US"/>
              </w:rPr>
            </w:pPr>
            <w:r w:rsidRPr="00D60555">
              <w:rPr>
                <w:color w:val="000000" w:themeColor="text1"/>
                <w:sz w:val="20"/>
                <w:szCs w:val="20"/>
                <w:lang w:val="en-US"/>
              </w:rPr>
              <w:t>Control</w:t>
            </w:r>
          </w:p>
        </w:tc>
        <w:tc>
          <w:tcPr>
            <w:tcW w:w="1166" w:type="dxa"/>
            <w:tcBorders>
              <w:top w:val="single" w:sz="4" w:space="0" w:color="auto"/>
              <w:bottom w:val="nil"/>
            </w:tcBorders>
          </w:tcPr>
          <w:p w14:paraId="5633FA6E" w14:textId="48A73E31" w:rsidR="00081D83" w:rsidRPr="00D60555" w:rsidRDefault="00A2579A" w:rsidP="00C30BAC">
            <w:pPr>
              <w:ind w:left="60" w:right="60"/>
              <w:rPr>
                <w:color w:val="000000" w:themeColor="text1"/>
                <w:sz w:val="20"/>
                <w:szCs w:val="20"/>
                <w:lang w:val="en-US"/>
              </w:rPr>
            </w:pPr>
            <w:r w:rsidRPr="00D60555">
              <w:rPr>
                <w:color w:val="000000" w:themeColor="text1"/>
                <w:sz w:val="20"/>
                <w:szCs w:val="20"/>
                <w:lang w:val="en-US"/>
              </w:rPr>
              <w:t>Female</w:t>
            </w:r>
          </w:p>
        </w:tc>
        <w:tc>
          <w:tcPr>
            <w:tcW w:w="1029" w:type="dxa"/>
            <w:tcBorders>
              <w:top w:val="single" w:sz="4" w:space="0" w:color="auto"/>
              <w:bottom w:val="nil"/>
            </w:tcBorders>
          </w:tcPr>
          <w:p w14:paraId="231B3238" w14:textId="77777777"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296</w:t>
            </w:r>
          </w:p>
        </w:tc>
        <w:tc>
          <w:tcPr>
            <w:tcW w:w="1029" w:type="dxa"/>
            <w:tcBorders>
              <w:top w:val="single" w:sz="4" w:space="0" w:color="auto"/>
              <w:bottom w:val="nil"/>
            </w:tcBorders>
          </w:tcPr>
          <w:p w14:paraId="6562432B" w14:textId="77777777"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22.16</w:t>
            </w:r>
          </w:p>
        </w:tc>
        <w:tc>
          <w:tcPr>
            <w:tcW w:w="1476" w:type="dxa"/>
            <w:tcBorders>
              <w:top w:val="single" w:sz="4" w:space="0" w:color="auto"/>
              <w:bottom w:val="nil"/>
            </w:tcBorders>
          </w:tcPr>
          <w:p w14:paraId="05B7A4A3" w14:textId="77777777"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5.692</w:t>
            </w:r>
          </w:p>
        </w:tc>
        <w:tc>
          <w:tcPr>
            <w:tcW w:w="1117" w:type="dxa"/>
            <w:vMerge w:val="restart"/>
            <w:tcBorders>
              <w:top w:val="single" w:sz="4" w:space="0" w:color="auto"/>
              <w:bottom w:val="single" w:sz="4" w:space="0" w:color="auto"/>
            </w:tcBorders>
          </w:tcPr>
          <w:p w14:paraId="7133B6C9" w14:textId="77206655" w:rsidR="00081D83" w:rsidRPr="00D60555" w:rsidRDefault="00081D83" w:rsidP="00C30BAC">
            <w:pPr>
              <w:ind w:left="60" w:right="60"/>
              <w:jc w:val="center"/>
              <w:rPr>
                <w:b/>
                <w:bCs/>
                <w:color w:val="000000" w:themeColor="text1"/>
                <w:sz w:val="20"/>
                <w:szCs w:val="20"/>
                <w:lang w:val="en-US"/>
              </w:rPr>
            </w:pPr>
            <w:r w:rsidRPr="00D60555">
              <w:rPr>
                <w:b/>
                <w:bCs/>
                <w:color w:val="000000" w:themeColor="text1"/>
                <w:sz w:val="20"/>
                <w:szCs w:val="20"/>
                <w:lang w:val="en-US"/>
              </w:rPr>
              <w:t>-3.769</w:t>
            </w:r>
            <w:r w:rsidR="007F406B" w:rsidRPr="00D60555">
              <w:rPr>
                <w:b/>
                <w:bCs/>
                <w:color w:val="000000" w:themeColor="text1"/>
                <w:sz w:val="20"/>
                <w:szCs w:val="20"/>
                <w:lang w:val="en-US"/>
              </w:rPr>
              <w:t>*</w:t>
            </w:r>
          </w:p>
        </w:tc>
        <w:tc>
          <w:tcPr>
            <w:tcW w:w="992" w:type="dxa"/>
            <w:vMerge w:val="restart"/>
            <w:tcBorders>
              <w:top w:val="single" w:sz="4" w:space="0" w:color="auto"/>
              <w:bottom w:val="single" w:sz="4" w:space="0" w:color="auto"/>
            </w:tcBorders>
          </w:tcPr>
          <w:p w14:paraId="716E3552" w14:textId="71CBA07A"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,001</w:t>
            </w:r>
          </w:p>
        </w:tc>
      </w:tr>
      <w:tr w:rsidR="00754668" w:rsidRPr="00D60555" w14:paraId="20E06264" w14:textId="2C00756A" w:rsidTr="00754668">
        <w:tc>
          <w:tcPr>
            <w:tcW w:w="2263" w:type="dxa"/>
            <w:vMerge/>
            <w:tcBorders>
              <w:top w:val="nil"/>
              <w:bottom w:val="single" w:sz="4" w:space="0" w:color="auto"/>
            </w:tcBorders>
          </w:tcPr>
          <w:p w14:paraId="3896ADF0" w14:textId="77777777" w:rsidR="00081D83" w:rsidRPr="00D60555" w:rsidRDefault="00081D83" w:rsidP="00C30BAC">
            <w:pPr>
              <w:rPr>
                <w:color w:val="000000" w:themeColor="text1"/>
                <w:sz w:val="20"/>
                <w:szCs w:val="20"/>
                <w:lang w:val="en-US"/>
              </w:rPr>
            </w:pPr>
          </w:p>
        </w:tc>
        <w:tc>
          <w:tcPr>
            <w:tcW w:w="1166" w:type="dxa"/>
            <w:tcBorders>
              <w:top w:val="nil"/>
              <w:bottom w:val="single" w:sz="4" w:space="0" w:color="auto"/>
            </w:tcBorders>
          </w:tcPr>
          <w:p w14:paraId="079B907B" w14:textId="5460E849" w:rsidR="00081D83" w:rsidRPr="00D60555" w:rsidRDefault="00A2579A" w:rsidP="00C30BAC">
            <w:pPr>
              <w:ind w:left="60" w:right="60"/>
              <w:rPr>
                <w:color w:val="000000" w:themeColor="text1"/>
                <w:sz w:val="20"/>
                <w:szCs w:val="20"/>
                <w:lang w:val="en-US"/>
              </w:rPr>
            </w:pPr>
            <w:r w:rsidRPr="00D60555">
              <w:rPr>
                <w:color w:val="000000" w:themeColor="text1"/>
                <w:sz w:val="20"/>
                <w:szCs w:val="20"/>
                <w:lang w:val="en-US"/>
              </w:rPr>
              <w:t>Male</w:t>
            </w:r>
          </w:p>
        </w:tc>
        <w:tc>
          <w:tcPr>
            <w:tcW w:w="1029" w:type="dxa"/>
            <w:tcBorders>
              <w:top w:val="nil"/>
              <w:bottom w:val="single" w:sz="4" w:space="0" w:color="auto"/>
            </w:tcBorders>
          </w:tcPr>
          <w:p w14:paraId="76026C50" w14:textId="77777777"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250</w:t>
            </w:r>
          </w:p>
        </w:tc>
        <w:tc>
          <w:tcPr>
            <w:tcW w:w="1029" w:type="dxa"/>
            <w:tcBorders>
              <w:top w:val="nil"/>
              <w:bottom w:val="single" w:sz="4" w:space="0" w:color="auto"/>
            </w:tcBorders>
          </w:tcPr>
          <w:p w14:paraId="56022AA7" w14:textId="77777777"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24.00</w:t>
            </w:r>
          </w:p>
        </w:tc>
        <w:tc>
          <w:tcPr>
            <w:tcW w:w="1476" w:type="dxa"/>
            <w:tcBorders>
              <w:top w:val="nil"/>
              <w:bottom w:val="single" w:sz="4" w:space="0" w:color="auto"/>
            </w:tcBorders>
          </w:tcPr>
          <w:p w14:paraId="2C2B3098" w14:textId="77777777" w:rsidR="00081D83" w:rsidRPr="00D60555" w:rsidRDefault="00081D83" w:rsidP="00C30BAC">
            <w:pPr>
              <w:ind w:left="60" w:right="60"/>
              <w:jc w:val="center"/>
              <w:rPr>
                <w:color w:val="000000" w:themeColor="text1"/>
                <w:sz w:val="20"/>
                <w:szCs w:val="20"/>
                <w:lang w:val="en-US"/>
              </w:rPr>
            </w:pPr>
            <w:r w:rsidRPr="00D60555">
              <w:rPr>
                <w:color w:val="000000" w:themeColor="text1"/>
                <w:sz w:val="20"/>
                <w:szCs w:val="20"/>
                <w:lang w:val="en-US"/>
              </w:rPr>
              <w:t>5.686</w:t>
            </w:r>
          </w:p>
        </w:tc>
        <w:tc>
          <w:tcPr>
            <w:tcW w:w="1117" w:type="dxa"/>
            <w:vMerge/>
            <w:tcBorders>
              <w:top w:val="nil"/>
              <w:bottom w:val="single" w:sz="4" w:space="0" w:color="auto"/>
            </w:tcBorders>
          </w:tcPr>
          <w:p w14:paraId="0FF40E97" w14:textId="366D835E" w:rsidR="00081D83" w:rsidRPr="00D60555" w:rsidRDefault="00081D83" w:rsidP="00C30BAC">
            <w:pPr>
              <w:ind w:left="60" w:right="60"/>
              <w:jc w:val="center"/>
              <w:rPr>
                <w:b/>
                <w:bCs/>
                <w:color w:val="000000" w:themeColor="text1"/>
                <w:sz w:val="20"/>
                <w:szCs w:val="20"/>
                <w:lang w:val="en-US"/>
              </w:rPr>
            </w:pPr>
          </w:p>
        </w:tc>
        <w:tc>
          <w:tcPr>
            <w:tcW w:w="992" w:type="dxa"/>
            <w:vMerge/>
            <w:tcBorders>
              <w:top w:val="nil"/>
              <w:bottom w:val="single" w:sz="4" w:space="0" w:color="auto"/>
            </w:tcBorders>
          </w:tcPr>
          <w:p w14:paraId="28A52945" w14:textId="77777777" w:rsidR="00081D83" w:rsidRPr="00D60555" w:rsidRDefault="00081D83" w:rsidP="00C30BAC">
            <w:pPr>
              <w:ind w:left="60" w:right="60"/>
              <w:jc w:val="center"/>
              <w:rPr>
                <w:color w:val="000000" w:themeColor="text1"/>
                <w:sz w:val="20"/>
                <w:szCs w:val="20"/>
                <w:lang w:val="en-US"/>
              </w:rPr>
            </w:pPr>
          </w:p>
        </w:tc>
      </w:tr>
      <w:tr w:rsidR="00A2579A" w:rsidRPr="00D60555" w14:paraId="002B879C" w14:textId="632CF3A9" w:rsidTr="00754668">
        <w:tc>
          <w:tcPr>
            <w:tcW w:w="2263" w:type="dxa"/>
            <w:vMerge w:val="restart"/>
            <w:tcBorders>
              <w:top w:val="single" w:sz="4" w:space="0" w:color="auto"/>
              <w:bottom w:val="nil"/>
            </w:tcBorders>
          </w:tcPr>
          <w:p w14:paraId="5B2B5E42" w14:textId="364D9F3F"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Alternatives</w:t>
            </w:r>
          </w:p>
        </w:tc>
        <w:tc>
          <w:tcPr>
            <w:tcW w:w="1166" w:type="dxa"/>
            <w:tcBorders>
              <w:top w:val="single" w:sz="4" w:space="0" w:color="auto"/>
              <w:bottom w:val="nil"/>
            </w:tcBorders>
          </w:tcPr>
          <w:p w14:paraId="29CBF234" w14:textId="21FC7593"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Female</w:t>
            </w:r>
          </w:p>
        </w:tc>
        <w:tc>
          <w:tcPr>
            <w:tcW w:w="1029" w:type="dxa"/>
            <w:tcBorders>
              <w:top w:val="single" w:sz="4" w:space="0" w:color="auto"/>
              <w:bottom w:val="nil"/>
            </w:tcBorders>
          </w:tcPr>
          <w:p w14:paraId="101781C5"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296</w:t>
            </w:r>
          </w:p>
        </w:tc>
        <w:tc>
          <w:tcPr>
            <w:tcW w:w="1029" w:type="dxa"/>
            <w:tcBorders>
              <w:top w:val="single" w:sz="4" w:space="0" w:color="auto"/>
              <w:bottom w:val="nil"/>
            </w:tcBorders>
          </w:tcPr>
          <w:p w14:paraId="70DA23FA"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48.18</w:t>
            </w:r>
          </w:p>
        </w:tc>
        <w:tc>
          <w:tcPr>
            <w:tcW w:w="1476" w:type="dxa"/>
            <w:tcBorders>
              <w:top w:val="single" w:sz="4" w:space="0" w:color="auto"/>
              <w:bottom w:val="nil"/>
            </w:tcBorders>
          </w:tcPr>
          <w:p w14:paraId="7BA31D9C"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11.100</w:t>
            </w:r>
          </w:p>
        </w:tc>
        <w:tc>
          <w:tcPr>
            <w:tcW w:w="1117" w:type="dxa"/>
            <w:vMerge w:val="restart"/>
            <w:tcBorders>
              <w:top w:val="single" w:sz="4" w:space="0" w:color="auto"/>
              <w:bottom w:val="single" w:sz="4" w:space="0" w:color="auto"/>
            </w:tcBorders>
          </w:tcPr>
          <w:p w14:paraId="3BB3EA2D" w14:textId="3102CDC8" w:rsidR="00A2579A" w:rsidRPr="00D60555" w:rsidRDefault="00A2579A" w:rsidP="00C30BAC">
            <w:pPr>
              <w:ind w:left="60" w:right="60"/>
              <w:jc w:val="center"/>
              <w:rPr>
                <w:b/>
                <w:bCs/>
                <w:color w:val="000000" w:themeColor="text1"/>
                <w:sz w:val="20"/>
                <w:szCs w:val="20"/>
                <w:lang w:val="en-US"/>
              </w:rPr>
            </w:pPr>
            <w:r w:rsidRPr="00D60555">
              <w:rPr>
                <w:b/>
                <w:bCs/>
                <w:color w:val="000000" w:themeColor="text1"/>
                <w:sz w:val="20"/>
                <w:szCs w:val="20"/>
                <w:lang w:val="en-US"/>
              </w:rPr>
              <w:t>3.438*</w:t>
            </w:r>
          </w:p>
        </w:tc>
        <w:tc>
          <w:tcPr>
            <w:tcW w:w="992" w:type="dxa"/>
            <w:vMerge w:val="restart"/>
            <w:tcBorders>
              <w:top w:val="single" w:sz="4" w:space="0" w:color="auto"/>
              <w:bottom w:val="single" w:sz="4" w:space="0" w:color="auto"/>
            </w:tcBorders>
          </w:tcPr>
          <w:p w14:paraId="4E8C920E" w14:textId="0E5207DD"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,001</w:t>
            </w:r>
          </w:p>
        </w:tc>
      </w:tr>
      <w:tr w:rsidR="00A2579A" w:rsidRPr="00D60555" w14:paraId="5B8AA542" w14:textId="01CC0000" w:rsidTr="00754668">
        <w:tc>
          <w:tcPr>
            <w:tcW w:w="2263" w:type="dxa"/>
            <w:vMerge/>
            <w:tcBorders>
              <w:top w:val="nil"/>
              <w:bottom w:val="single" w:sz="4" w:space="0" w:color="auto"/>
            </w:tcBorders>
          </w:tcPr>
          <w:p w14:paraId="20FE152F" w14:textId="77777777" w:rsidR="00A2579A" w:rsidRPr="00D60555" w:rsidRDefault="00A2579A" w:rsidP="00C30BAC">
            <w:pPr>
              <w:rPr>
                <w:color w:val="000000" w:themeColor="text1"/>
                <w:sz w:val="20"/>
                <w:szCs w:val="20"/>
                <w:lang w:val="en-US"/>
              </w:rPr>
            </w:pPr>
          </w:p>
        </w:tc>
        <w:tc>
          <w:tcPr>
            <w:tcW w:w="1166" w:type="dxa"/>
            <w:tcBorders>
              <w:top w:val="nil"/>
              <w:bottom w:val="single" w:sz="4" w:space="0" w:color="auto"/>
            </w:tcBorders>
          </w:tcPr>
          <w:p w14:paraId="4E7F77AE" w14:textId="7C2ECAD4"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Male</w:t>
            </w:r>
          </w:p>
        </w:tc>
        <w:tc>
          <w:tcPr>
            <w:tcW w:w="1029" w:type="dxa"/>
            <w:tcBorders>
              <w:top w:val="nil"/>
              <w:bottom w:val="single" w:sz="4" w:space="0" w:color="auto"/>
            </w:tcBorders>
          </w:tcPr>
          <w:p w14:paraId="0B1F1AA4"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250</w:t>
            </w:r>
          </w:p>
        </w:tc>
        <w:tc>
          <w:tcPr>
            <w:tcW w:w="1029" w:type="dxa"/>
            <w:tcBorders>
              <w:top w:val="nil"/>
              <w:bottom w:val="single" w:sz="4" w:space="0" w:color="auto"/>
            </w:tcBorders>
          </w:tcPr>
          <w:p w14:paraId="434DC38B"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44.65</w:t>
            </w:r>
          </w:p>
        </w:tc>
        <w:tc>
          <w:tcPr>
            <w:tcW w:w="1476" w:type="dxa"/>
            <w:tcBorders>
              <w:top w:val="nil"/>
              <w:bottom w:val="single" w:sz="4" w:space="0" w:color="auto"/>
            </w:tcBorders>
          </w:tcPr>
          <w:p w14:paraId="19538DA8"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12.895</w:t>
            </w:r>
          </w:p>
        </w:tc>
        <w:tc>
          <w:tcPr>
            <w:tcW w:w="1117" w:type="dxa"/>
            <w:vMerge/>
            <w:tcBorders>
              <w:top w:val="nil"/>
              <w:bottom w:val="single" w:sz="4" w:space="0" w:color="auto"/>
            </w:tcBorders>
          </w:tcPr>
          <w:p w14:paraId="356E178F" w14:textId="451755DE" w:rsidR="00A2579A" w:rsidRPr="00D60555" w:rsidRDefault="00A2579A" w:rsidP="00C30BAC">
            <w:pPr>
              <w:ind w:left="60" w:right="60"/>
              <w:jc w:val="center"/>
              <w:rPr>
                <w:b/>
                <w:bCs/>
                <w:color w:val="000000" w:themeColor="text1"/>
                <w:sz w:val="20"/>
                <w:szCs w:val="20"/>
                <w:lang w:val="en-US"/>
              </w:rPr>
            </w:pPr>
          </w:p>
        </w:tc>
        <w:tc>
          <w:tcPr>
            <w:tcW w:w="992" w:type="dxa"/>
            <w:vMerge/>
            <w:tcBorders>
              <w:top w:val="nil"/>
              <w:bottom w:val="single" w:sz="4" w:space="0" w:color="auto"/>
            </w:tcBorders>
          </w:tcPr>
          <w:p w14:paraId="0A28BC79" w14:textId="77777777" w:rsidR="00A2579A" w:rsidRPr="00D60555" w:rsidRDefault="00A2579A" w:rsidP="00C30BAC">
            <w:pPr>
              <w:ind w:left="60" w:right="60"/>
              <w:jc w:val="center"/>
              <w:rPr>
                <w:color w:val="000000" w:themeColor="text1"/>
                <w:sz w:val="20"/>
                <w:szCs w:val="20"/>
                <w:lang w:val="en-US"/>
              </w:rPr>
            </w:pPr>
          </w:p>
        </w:tc>
      </w:tr>
      <w:tr w:rsidR="00A2579A" w:rsidRPr="00D60555" w14:paraId="1FFABE59" w14:textId="57D31179" w:rsidTr="00754668">
        <w:tc>
          <w:tcPr>
            <w:tcW w:w="2263" w:type="dxa"/>
            <w:vMerge w:val="restart"/>
            <w:tcBorders>
              <w:top w:val="single" w:sz="4" w:space="0" w:color="auto"/>
              <w:bottom w:val="nil"/>
            </w:tcBorders>
          </w:tcPr>
          <w:p w14:paraId="70F2CCC9" w14:textId="043DA280"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Reflection on motivation</w:t>
            </w:r>
          </w:p>
        </w:tc>
        <w:tc>
          <w:tcPr>
            <w:tcW w:w="1166" w:type="dxa"/>
            <w:tcBorders>
              <w:top w:val="single" w:sz="4" w:space="0" w:color="auto"/>
              <w:bottom w:val="nil"/>
            </w:tcBorders>
          </w:tcPr>
          <w:p w14:paraId="2DA725DE" w14:textId="5FCBF43B"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Female</w:t>
            </w:r>
          </w:p>
        </w:tc>
        <w:tc>
          <w:tcPr>
            <w:tcW w:w="1029" w:type="dxa"/>
            <w:tcBorders>
              <w:top w:val="single" w:sz="4" w:space="0" w:color="auto"/>
              <w:bottom w:val="nil"/>
            </w:tcBorders>
          </w:tcPr>
          <w:p w14:paraId="00649064"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296</w:t>
            </w:r>
          </w:p>
        </w:tc>
        <w:tc>
          <w:tcPr>
            <w:tcW w:w="1029" w:type="dxa"/>
            <w:tcBorders>
              <w:top w:val="single" w:sz="4" w:space="0" w:color="auto"/>
              <w:bottom w:val="nil"/>
            </w:tcBorders>
          </w:tcPr>
          <w:p w14:paraId="2D03FE88"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11.37</w:t>
            </w:r>
          </w:p>
        </w:tc>
        <w:tc>
          <w:tcPr>
            <w:tcW w:w="1476" w:type="dxa"/>
            <w:tcBorders>
              <w:top w:val="single" w:sz="4" w:space="0" w:color="auto"/>
              <w:bottom w:val="nil"/>
            </w:tcBorders>
          </w:tcPr>
          <w:p w14:paraId="0D4875B6"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2.468</w:t>
            </w:r>
          </w:p>
        </w:tc>
        <w:tc>
          <w:tcPr>
            <w:tcW w:w="1117" w:type="dxa"/>
            <w:vMerge w:val="restart"/>
            <w:tcBorders>
              <w:top w:val="single" w:sz="4" w:space="0" w:color="auto"/>
              <w:bottom w:val="single" w:sz="4" w:space="0" w:color="auto"/>
            </w:tcBorders>
          </w:tcPr>
          <w:p w14:paraId="2FD881DD" w14:textId="539D31B8" w:rsidR="00A2579A" w:rsidRPr="00D60555" w:rsidRDefault="00A2579A" w:rsidP="00C30BAC">
            <w:pPr>
              <w:ind w:left="60" w:right="60"/>
              <w:jc w:val="center"/>
              <w:rPr>
                <w:b/>
                <w:bCs/>
                <w:color w:val="000000" w:themeColor="text1"/>
                <w:sz w:val="20"/>
                <w:szCs w:val="20"/>
                <w:lang w:val="en-US"/>
              </w:rPr>
            </w:pPr>
            <w:r w:rsidRPr="00D60555">
              <w:rPr>
                <w:b/>
                <w:bCs/>
                <w:color w:val="000000" w:themeColor="text1"/>
                <w:sz w:val="20"/>
                <w:szCs w:val="20"/>
                <w:lang w:val="en-US"/>
              </w:rPr>
              <w:t>2,798*</w:t>
            </w:r>
          </w:p>
        </w:tc>
        <w:tc>
          <w:tcPr>
            <w:tcW w:w="992" w:type="dxa"/>
            <w:vMerge w:val="restart"/>
            <w:tcBorders>
              <w:top w:val="single" w:sz="4" w:space="0" w:color="auto"/>
              <w:bottom w:val="single" w:sz="4" w:space="0" w:color="auto"/>
            </w:tcBorders>
          </w:tcPr>
          <w:p w14:paraId="57524389" w14:textId="02B31041"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,005</w:t>
            </w:r>
          </w:p>
        </w:tc>
      </w:tr>
      <w:tr w:rsidR="00A2579A" w:rsidRPr="00D60555" w14:paraId="754EE7A5" w14:textId="09F5C19B" w:rsidTr="00754668">
        <w:tc>
          <w:tcPr>
            <w:tcW w:w="2263" w:type="dxa"/>
            <w:vMerge/>
            <w:tcBorders>
              <w:top w:val="nil"/>
              <w:bottom w:val="single" w:sz="4" w:space="0" w:color="auto"/>
            </w:tcBorders>
          </w:tcPr>
          <w:p w14:paraId="7165259C" w14:textId="77777777" w:rsidR="00A2579A" w:rsidRPr="00D60555" w:rsidRDefault="00A2579A" w:rsidP="00C30BAC">
            <w:pPr>
              <w:rPr>
                <w:color w:val="000000" w:themeColor="text1"/>
                <w:sz w:val="20"/>
                <w:szCs w:val="20"/>
                <w:lang w:val="en-US"/>
              </w:rPr>
            </w:pPr>
          </w:p>
        </w:tc>
        <w:tc>
          <w:tcPr>
            <w:tcW w:w="1166" w:type="dxa"/>
            <w:tcBorders>
              <w:top w:val="nil"/>
              <w:bottom w:val="single" w:sz="4" w:space="0" w:color="auto"/>
            </w:tcBorders>
          </w:tcPr>
          <w:p w14:paraId="5060C43D" w14:textId="00E9CB94"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Male</w:t>
            </w:r>
          </w:p>
        </w:tc>
        <w:tc>
          <w:tcPr>
            <w:tcW w:w="1029" w:type="dxa"/>
            <w:tcBorders>
              <w:top w:val="nil"/>
              <w:bottom w:val="single" w:sz="4" w:space="0" w:color="auto"/>
            </w:tcBorders>
          </w:tcPr>
          <w:p w14:paraId="2B5527A9"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250</w:t>
            </w:r>
          </w:p>
        </w:tc>
        <w:tc>
          <w:tcPr>
            <w:tcW w:w="1029" w:type="dxa"/>
            <w:tcBorders>
              <w:top w:val="nil"/>
              <w:bottom w:val="single" w:sz="4" w:space="0" w:color="auto"/>
            </w:tcBorders>
          </w:tcPr>
          <w:p w14:paraId="7CDF4D84"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10.73</w:t>
            </w:r>
          </w:p>
        </w:tc>
        <w:tc>
          <w:tcPr>
            <w:tcW w:w="1476" w:type="dxa"/>
            <w:tcBorders>
              <w:top w:val="nil"/>
              <w:bottom w:val="single" w:sz="4" w:space="0" w:color="auto"/>
            </w:tcBorders>
          </w:tcPr>
          <w:p w14:paraId="1DADB9F7"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2.879</w:t>
            </w:r>
          </w:p>
        </w:tc>
        <w:tc>
          <w:tcPr>
            <w:tcW w:w="1117" w:type="dxa"/>
            <w:vMerge/>
            <w:tcBorders>
              <w:top w:val="nil"/>
              <w:bottom w:val="single" w:sz="4" w:space="0" w:color="auto"/>
            </w:tcBorders>
          </w:tcPr>
          <w:p w14:paraId="2CC3F9B2" w14:textId="3883C348" w:rsidR="00A2579A" w:rsidRPr="00D60555" w:rsidRDefault="00A2579A" w:rsidP="00C30BAC">
            <w:pPr>
              <w:ind w:left="60" w:right="60"/>
              <w:jc w:val="center"/>
              <w:rPr>
                <w:b/>
                <w:bCs/>
                <w:color w:val="000000" w:themeColor="text1"/>
                <w:sz w:val="20"/>
                <w:szCs w:val="20"/>
                <w:lang w:val="en-US"/>
              </w:rPr>
            </w:pPr>
          </w:p>
        </w:tc>
        <w:tc>
          <w:tcPr>
            <w:tcW w:w="992" w:type="dxa"/>
            <w:vMerge/>
            <w:tcBorders>
              <w:top w:val="nil"/>
              <w:bottom w:val="single" w:sz="4" w:space="0" w:color="auto"/>
            </w:tcBorders>
          </w:tcPr>
          <w:p w14:paraId="3410FAD3" w14:textId="77777777" w:rsidR="00A2579A" w:rsidRPr="00D60555" w:rsidRDefault="00A2579A" w:rsidP="00C30BAC">
            <w:pPr>
              <w:ind w:left="60" w:right="60"/>
              <w:jc w:val="center"/>
              <w:rPr>
                <w:color w:val="000000" w:themeColor="text1"/>
                <w:sz w:val="20"/>
                <w:szCs w:val="20"/>
                <w:lang w:val="en-US"/>
              </w:rPr>
            </w:pPr>
          </w:p>
        </w:tc>
      </w:tr>
      <w:tr w:rsidR="00A2579A" w:rsidRPr="00D60555" w14:paraId="5E54B7A4" w14:textId="0A734E3E" w:rsidTr="00754668">
        <w:tc>
          <w:tcPr>
            <w:tcW w:w="2263" w:type="dxa"/>
            <w:vMerge w:val="restart"/>
            <w:tcBorders>
              <w:top w:val="single" w:sz="4" w:space="0" w:color="auto"/>
              <w:bottom w:val="nil"/>
            </w:tcBorders>
          </w:tcPr>
          <w:p w14:paraId="6F1997CE" w14:textId="37A6EEC8"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Reflection on qualities</w:t>
            </w:r>
          </w:p>
        </w:tc>
        <w:tc>
          <w:tcPr>
            <w:tcW w:w="1166" w:type="dxa"/>
            <w:tcBorders>
              <w:top w:val="single" w:sz="4" w:space="0" w:color="auto"/>
              <w:bottom w:val="nil"/>
            </w:tcBorders>
          </w:tcPr>
          <w:p w14:paraId="43E1A535" w14:textId="6CE78D10"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Female</w:t>
            </w:r>
          </w:p>
        </w:tc>
        <w:tc>
          <w:tcPr>
            <w:tcW w:w="1029" w:type="dxa"/>
            <w:tcBorders>
              <w:top w:val="single" w:sz="4" w:space="0" w:color="auto"/>
              <w:bottom w:val="nil"/>
            </w:tcBorders>
          </w:tcPr>
          <w:p w14:paraId="428BC755"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296</w:t>
            </w:r>
          </w:p>
        </w:tc>
        <w:tc>
          <w:tcPr>
            <w:tcW w:w="1029" w:type="dxa"/>
            <w:tcBorders>
              <w:top w:val="single" w:sz="4" w:space="0" w:color="auto"/>
              <w:bottom w:val="nil"/>
            </w:tcBorders>
          </w:tcPr>
          <w:p w14:paraId="076AE2FF"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14.83</w:t>
            </w:r>
          </w:p>
        </w:tc>
        <w:tc>
          <w:tcPr>
            <w:tcW w:w="1476" w:type="dxa"/>
            <w:tcBorders>
              <w:top w:val="single" w:sz="4" w:space="0" w:color="auto"/>
              <w:bottom w:val="nil"/>
            </w:tcBorders>
          </w:tcPr>
          <w:p w14:paraId="2A92FF52"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3.293</w:t>
            </w:r>
          </w:p>
        </w:tc>
        <w:tc>
          <w:tcPr>
            <w:tcW w:w="1117" w:type="dxa"/>
            <w:vMerge w:val="restart"/>
            <w:tcBorders>
              <w:top w:val="single" w:sz="4" w:space="0" w:color="auto"/>
              <w:bottom w:val="single" w:sz="4" w:space="0" w:color="auto"/>
            </w:tcBorders>
          </w:tcPr>
          <w:p w14:paraId="6459A67B" w14:textId="5089454C" w:rsidR="00A2579A" w:rsidRPr="00D60555" w:rsidRDefault="00A2579A" w:rsidP="00C30BAC">
            <w:pPr>
              <w:ind w:left="60" w:right="60"/>
              <w:jc w:val="center"/>
              <w:rPr>
                <w:b/>
                <w:bCs/>
                <w:color w:val="000000" w:themeColor="text1"/>
                <w:sz w:val="20"/>
                <w:szCs w:val="20"/>
                <w:lang w:val="en-US"/>
              </w:rPr>
            </w:pPr>
            <w:r w:rsidRPr="00D60555">
              <w:rPr>
                <w:b/>
                <w:bCs/>
                <w:color w:val="000000" w:themeColor="text1"/>
                <w:sz w:val="20"/>
                <w:szCs w:val="20"/>
                <w:lang w:val="en-US"/>
              </w:rPr>
              <w:t>3,659*</w:t>
            </w:r>
          </w:p>
        </w:tc>
        <w:tc>
          <w:tcPr>
            <w:tcW w:w="992" w:type="dxa"/>
            <w:vMerge w:val="restart"/>
            <w:tcBorders>
              <w:top w:val="single" w:sz="4" w:space="0" w:color="auto"/>
              <w:bottom w:val="single" w:sz="4" w:space="0" w:color="auto"/>
            </w:tcBorders>
          </w:tcPr>
          <w:p w14:paraId="048D4EFC" w14:textId="1DBC30A9"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,001</w:t>
            </w:r>
          </w:p>
        </w:tc>
      </w:tr>
      <w:tr w:rsidR="00A2579A" w:rsidRPr="00D60555" w14:paraId="0A0547C8" w14:textId="3C1BBE56" w:rsidTr="00754668">
        <w:tc>
          <w:tcPr>
            <w:tcW w:w="2263" w:type="dxa"/>
            <w:vMerge/>
            <w:tcBorders>
              <w:top w:val="nil"/>
              <w:bottom w:val="single" w:sz="4" w:space="0" w:color="auto"/>
            </w:tcBorders>
          </w:tcPr>
          <w:p w14:paraId="7315EB30" w14:textId="77777777" w:rsidR="00A2579A" w:rsidRPr="00D60555" w:rsidRDefault="00A2579A" w:rsidP="00C30BAC">
            <w:pPr>
              <w:rPr>
                <w:color w:val="000000" w:themeColor="text1"/>
                <w:sz w:val="20"/>
                <w:szCs w:val="20"/>
                <w:lang w:val="en-US"/>
              </w:rPr>
            </w:pPr>
          </w:p>
        </w:tc>
        <w:tc>
          <w:tcPr>
            <w:tcW w:w="1166" w:type="dxa"/>
            <w:tcBorders>
              <w:top w:val="nil"/>
              <w:bottom w:val="single" w:sz="4" w:space="0" w:color="auto"/>
            </w:tcBorders>
          </w:tcPr>
          <w:p w14:paraId="2AEC7DC2" w14:textId="5F13B0B8"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Male</w:t>
            </w:r>
          </w:p>
        </w:tc>
        <w:tc>
          <w:tcPr>
            <w:tcW w:w="1029" w:type="dxa"/>
            <w:tcBorders>
              <w:top w:val="nil"/>
              <w:bottom w:val="single" w:sz="4" w:space="0" w:color="auto"/>
            </w:tcBorders>
          </w:tcPr>
          <w:p w14:paraId="4DA155EA"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250</w:t>
            </w:r>
          </w:p>
        </w:tc>
        <w:tc>
          <w:tcPr>
            <w:tcW w:w="1029" w:type="dxa"/>
            <w:tcBorders>
              <w:top w:val="nil"/>
              <w:bottom w:val="single" w:sz="4" w:space="0" w:color="auto"/>
            </w:tcBorders>
          </w:tcPr>
          <w:p w14:paraId="4169D510"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13.70</w:t>
            </w:r>
          </w:p>
        </w:tc>
        <w:tc>
          <w:tcPr>
            <w:tcW w:w="1476" w:type="dxa"/>
            <w:tcBorders>
              <w:top w:val="nil"/>
              <w:bottom w:val="single" w:sz="4" w:space="0" w:color="auto"/>
            </w:tcBorders>
          </w:tcPr>
          <w:p w14:paraId="141FA59A"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3.977</w:t>
            </w:r>
          </w:p>
        </w:tc>
        <w:tc>
          <w:tcPr>
            <w:tcW w:w="1117" w:type="dxa"/>
            <w:vMerge/>
            <w:tcBorders>
              <w:top w:val="nil"/>
              <w:bottom w:val="single" w:sz="4" w:space="0" w:color="auto"/>
            </w:tcBorders>
          </w:tcPr>
          <w:p w14:paraId="1D20AFCF" w14:textId="14AEE51E" w:rsidR="00A2579A" w:rsidRPr="00D60555" w:rsidRDefault="00A2579A" w:rsidP="00C30BAC">
            <w:pPr>
              <w:ind w:left="60" w:right="60"/>
              <w:jc w:val="center"/>
              <w:rPr>
                <w:color w:val="000000" w:themeColor="text1"/>
                <w:sz w:val="20"/>
                <w:szCs w:val="20"/>
                <w:lang w:val="en-US"/>
              </w:rPr>
            </w:pPr>
          </w:p>
        </w:tc>
        <w:tc>
          <w:tcPr>
            <w:tcW w:w="992" w:type="dxa"/>
            <w:vMerge/>
            <w:tcBorders>
              <w:top w:val="nil"/>
              <w:bottom w:val="single" w:sz="4" w:space="0" w:color="auto"/>
            </w:tcBorders>
          </w:tcPr>
          <w:p w14:paraId="0F61CA34" w14:textId="77777777" w:rsidR="00A2579A" w:rsidRPr="00D60555" w:rsidRDefault="00A2579A" w:rsidP="00C30BAC">
            <w:pPr>
              <w:ind w:left="60" w:right="60"/>
              <w:jc w:val="center"/>
              <w:rPr>
                <w:color w:val="000000" w:themeColor="text1"/>
                <w:sz w:val="20"/>
                <w:szCs w:val="20"/>
                <w:lang w:val="en-US"/>
              </w:rPr>
            </w:pPr>
          </w:p>
        </w:tc>
      </w:tr>
      <w:tr w:rsidR="00A2579A" w:rsidRPr="00D60555" w14:paraId="09510F7D" w14:textId="3596E204" w:rsidTr="00754668">
        <w:tc>
          <w:tcPr>
            <w:tcW w:w="2263" w:type="dxa"/>
            <w:vMerge w:val="restart"/>
            <w:tcBorders>
              <w:top w:val="single" w:sz="4" w:space="0" w:color="auto"/>
              <w:bottom w:val="nil"/>
            </w:tcBorders>
          </w:tcPr>
          <w:p w14:paraId="079F8440" w14:textId="1F5DEAE6"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Networking</w:t>
            </w:r>
          </w:p>
        </w:tc>
        <w:tc>
          <w:tcPr>
            <w:tcW w:w="1166" w:type="dxa"/>
            <w:tcBorders>
              <w:top w:val="single" w:sz="4" w:space="0" w:color="auto"/>
              <w:bottom w:val="nil"/>
            </w:tcBorders>
          </w:tcPr>
          <w:p w14:paraId="0DA12E65" w14:textId="7B1AB686"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Female</w:t>
            </w:r>
          </w:p>
        </w:tc>
        <w:tc>
          <w:tcPr>
            <w:tcW w:w="1029" w:type="dxa"/>
            <w:tcBorders>
              <w:top w:val="single" w:sz="4" w:space="0" w:color="auto"/>
              <w:bottom w:val="nil"/>
            </w:tcBorders>
          </w:tcPr>
          <w:p w14:paraId="7B7D936F"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296</w:t>
            </w:r>
          </w:p>
        </w:tc>
        <w:tc>
          <w:tcPr>
            <w:tcW w:w="1029" w:type="dxa"/>
            <w:tcBorders>
              <w:top w:val="single" w:sz="4" w:space="0" w:color="auto"/>
              <w:bottom w:val="nil"/>
            </w:tcBorders>
          </w:tcPr>
          <w:p w14:paraId="1B8DF2C0"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12.32</w:t>
            </w:r>
          </w:p>
        </w:tc>
        <w:tc>
          <w:tcPr>
            <w:tcW w:w="1476" w:type="dxa"/>
            <w:tcBorders>
              <w:top w:val="single" w:sz="4" w:space="0" w:color="auto"/>
              <w:bottom w:val="nil"/>
            </w:tcBorders>
          </w:tcPr>
          <w:p w14:paraId="2FA6791B"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3.971</w:t>
            </w:r>
          </w:p>
        </w:tc>
        <w:tc>
          <w:tcPr>
            <w:tcW w:w="1117" w:type="dxa"/>
            <w:vMerge w:val="restart"/>
            <w:tcBorders>
              <w:top w:val="single" w:sz="4" w:space="0" w:color="auto"/>
              <w:bottom w:val="single" w:sz="4" w:space="0" w:color="auto"/>
            </w:tcBorders>
          </w:tcPr>
          <w:p w14:paraId="2080D3FB" w14:textId="6AA6E3B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-.802</w:t>
            </w:r>
          </w:p>
        </w:tc>
        <w:tc>
          <w:tcPr>
            <w:tcW w:w="992" w:type="dxa"/>
            <w:vMerge w:val="restart"/>
            <w:tcBorders>
              <w:top w:val="single" w:sz="4" w:space="0" w:color="auto"/>
              <w:bottom w:val="single" w:sz="4" w:space="0" w:color="auto"/>
            </w:tcBorders>
          </w:tcPr>
          <w:p w14:paraId="786984F9" w14:textId="072CA2AF"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.423</w:t>
            </w:r>
          </w:p>
        </w:tc>
      </w:tr>
      <w:tr w:rsidR="00A2579A" w:rsidRPr="00D60555" w14:paraId="31D97D1D" w14:textId="031F3647" w:rsidTr="00754668">
        <w:tc>
          <w:tcPr>
            <w:tcW w:w="2263" w:type="dxa"/>
            <w:vMerge/>
            <w:tcBorders>
              <w:top w:val="nil"/>
              <w:bottom w:val="single" w:sz="4" w:space="0" w:color="auto"/>
            </w:tcBorders>
          </w:tcPr>
          <w:p w14:paraId="05CBF6F2" w14:textId="77777777" w:rsidR="00A2579A" w:rsidRPr="00D60555" w:rsidRDefault="00A2579A" w:rsidP="00C30BAC">
            <w:pPr>
              <w:rPr>
                <w:color w:val="000000" w:themeColor="text1"/>
                <w:sz w:val="20"/>
                <w:szCs w:val="20"/>
                <w:lang w:val="en-US"/>
              </w:rPr>
            </w:pPr>
          </w:p>
        </w:tc>
        <w:tc>
          <w:tcPr>
            <w:tcW w:w="1166" w:type="dxa"/>
            <w:tcBorders>
              <w:top w:val="nil"/>
              <w:bottom w:val="single" w:sz="4" w:space="0" w:color="auto"/>
            </w:tcBorders>
          </w:tcPr>
          <w:p w14:paraId="7CCD4ECB" w14:textId="086B0679"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Male</w:t>
            </w:r>
          </w:p>
        </w:tc>
        <w:tc>
          <w:tcPr>
            <w:tcW w:w="1029" w:type="dxa"/>
            <w:tcBorders>
              <w:top w:val="nil"/>
              <w:bottom w:val="single" w:sz="4" w:space="0" w:color="auto"/>
            </w:tcBorders>
          </w:tcPr>
          <w:p w14:paraId="6B54BA61"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250</w:t>
            </w:r>
          </w:p>
        </w:tc>
        <w:tc>
          <w:tcPr>
            <w:tcW w:w="1029" w:type="dxa"/>
            <w:tcBorders>
              <w:top w:val="nil"/>
              <w:bottom w:val="single" w:sz="4" w:space="0" w:color="auto"/>
            </w:tcBorders>
          </w:tcPr>
          <w:p w14:paraId="2C7F062A"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12.58</w:t>
            </w:r>
          </w:p>
        </w:tc>
        <w:tc>
          <w:tcPr>
            <w:tcW w:w="1476" w:type="dxa"/>
            <w:tcBorders>
              <w:top w:val="nil"/>
              <w:bottom w:val="single" w:sz="4" w:space="0" w:color="auto"/>
            </w:tcBorders>
          </w:tcPr>
          <w:p w14:paraId="201C3487"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3.605</w:t>
            </w:r>
          </w:p>
        </w:tc>
        <w:tc>
          <w:tcPr>
            <w:tcW w:w="1117" w:type="dxa"/>
            <w:vMerge/>
            <w:tcBorders>
              <w:top w:val="nil"/>
              <w:bottom w:val="single" w:sz="4" w:space="0" w:color="auto"/>
            </w:tcBorders>
          </w:tcPr>
          <w:p w14:paraId="7517EC84" w14:textId="384B2777" w:rsidR="00A2579A" w:rsidRPr="00D60555" w:rsidRDefault="00A2579A" w:rsidP="00C30BAC">
            <w:pPr>
              <w:ind w:left="60" w:right="60"/>
              <w:jc w:val="center"/>
              <w:rPr>
                <w:color w:val="000000" w:themeColor="text1"/>
                <w:sz w:val="20"/>
                <w:szCs w:val="20"/>
                <w:lang w:val="en-US"/>
              </w:rPr>
            </w:pPr>
          </w:p>
        </w:tc>
        <w:tc>
          <w:tcPr>
            <w:tcW w:w="992" w:type="dxa"/>
            <w:vMerge/>
            <w:tcBorders>
              <w:top w:val="nil"/>
              <w:bottom w:val="single" w:sz="4" w:space="0" w:color="auto"/>
            </w:tcBorders>
          </w:tcPr>
          <w:p w14:paraId="5F71F1F8" w14:textId="77777777" w:rsidR="00A2579A" w:rsidRPr="00D60555" w:rsidRDefault="00A2579A" w:rsidP="00C30BAC">
            <w:pPr>
              <w:ind w:left="60" w:right="60"/>
              <w:jc w:val="center"/>
              <w:rPr>
                <w:color w:val="000000" w:themeColor="text1"/>
                <w:sz w:val="20"/>
                <w:szCs w:val="20"/>
                <w:lang w:val="en-US"/>
              </w:rPr>
            </w:pPr>
          </w:p>
        </w:tc>
      </w:tr>
      <w:tr w:rsidR="00A2579A" w:rsidRPr="00D60555" w14:paraId="7B2FEE45" w14:textId="315CAF6F" w:rsidTr="00754668">
        <w:tc>
          <w:tcPr>
            <w:tcW w:w="2263" w:type="dxa"/>
            <w:vMerge w:val="restart"/>
            <w:tcBorders>
              <w:top w:val="single" w:sz="4" w:space="0" w:color="auto"/>
              <w:bottom w:val="nil"/>
            </w:tcBorders>
          </w:tcPr>
          <w:p w14:paraId="7FA1906E" w14:textId="320C9412" w:rsidR="00A2579A" w:rsidRPr="00D60555" w:rsidRDefault="008E0D86" w:rsidP="00C30BAC">
            <w:pPr>
              <w:ind w:left="60" w:right="60"/>
              <w:rPr>
                <w:color w:val="000000" w:themeColor="text1"/>
                <w:sz w:val="20"/>
                <w:szCs w:val="20"/>
                <w:lang w:val="en-US"/>
              </w:rPr>
            </w:pPr>
            <w:r w:rsidRPr="00D60555">
              <w:rPr>
                <w:color w:val="000000" w:themeColor="text1"/>
                <w:sz w:val="20"/>
                <w:szCs w:val="20"/>
                <w:lang w:val="en-US"/>
              </w:rPr>
              <w:t>Self-profiling</w:t>
            </w:r>
          </w:p>
        </w:tc>
        <w:tc>
          <w:tcPr>
            <w:tcW w:w="1166" w:type="dxa"/>
            <w:tcBorders>
              <w:top w:val="single" w:sz="4" w:space="0" w:color="auto"/>
              <w:bottom w:val="nil"/>
            </w:tcBorders>
          </w:tcPr>
          <w:p w14:paraId="742ED66D" w14:textId="21143A21"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Female</w:t>
            </w:r>
          </w:p>
        </w:tc>
        <w:tc>
          <w:tcPr>
            <w:tcW w:w="1029" w:type="dxa"/>
            <w:tcBorders>
              <w:top w:val="single" w:sz="4" w:space="0" w:color="auto"/>
              <w:bottom w:val="nil"/>
            </w:tcBorders>
          </w:tcPr>
          <w:p w14:paraId="43E50736"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296</w:t>
            </w:r>
          </w:p>
        </w:tc>
        <w:tc>
          <w:tcPr>
            <w:tcW w:w="1029" w:type="dxa"/>
            <w:tcBorders>
              <w:top w:val="single" w:sz="4" w:space="0" w:color="auto"/>
              <w:bottom w:val="nil"/>
            </w:tcBorders>
          </w:tcPr>
          <w:p w14:paraId="445286F2"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10.85</w:t>
            </w:r>
          </w:p>
        </w:tc>
        <w:tc>
          <w:tcPr>
            <w:tcW w:w="1476" w:type="dxa"/>
            <w:tcBorders>
              <w:top w:val="single" w:sz="4" w:space="0" w:color="auto"/>
              <w:bottom w:val="nil"/>
            </w:tcBorders>
          </w:tcPr>
          <w:p w14:paraId="2D0FD412"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2.652</w:t>
            </w:r>
          </w:p>
        </w:tc>
        <w:tc>
          <w:tcPr>
            <w:tcW w:w="1117" w:type="dxa"/>
            <w:vMerge w:val="restart"/>
            <w:tcBorders>
              <w:top w:val="single" w:sz="4" w:space="0" w:color="auto"/>
              <w:bottom w:val="single" w:sz="4" w:space="0" w:color="auto"/>
            </w:tcBorders>
          </w:tcPr>
          <w:p w14:paraId="53478E6E" w14:textId="2621AE94"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1,692</w:t>
            </w:r>
          </w:p>
        </w:tc>
        <w:tc>
          <w:tcPr>
            <w:tcW w:w="992" w:type="dxa"/>
            <w:vMerge w:val="restart"/>
            <w:tcBorders>
              <w:top w:val="single" w:sz="4" w:space="0" w:color="auto"/>
              <w:bottom w:val="single" w:sz="4" w:space="0" w:color="auto"/>
            </w:tcBorders>
          </w:tcPr>
          <w:p w14:paraId="4BC2F4DD" w14:textId="6830BBF0"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,091</w:t>
            </w:r>
          </w:p>
        </w:tc>
      </w:tr>
      <w:tr w:rsidR="00A2579A" w:rsidRPr="00D60555" w14:paraId="762F2CF5" w14:textId="11389D54" w:rsidTr="00754668">
        <w:tc>
          <w:tcPr>
            <w:tcW w:w="2263" w:type="dxa"/>
            <w:vMerge/>
            <w:tcBorders>
              <w:top w:val="nil"/>
              <w:bottom w:val="single" w:sz="4" w:space="0" w:color="auto"/>
            </w:tcBorders>
          </w:tcPr>
          <w:p w14:paraId="78D4C4E0" w14:textId="77777777" w:rsidR="00A2579A" w:rsidRPr="00D60555" w:rsidRDefault="00A2579A" w:rsidP="00C30BAC">
            <w:pPr>
              <w:rPr>
                <w:color w:val="000000" w:themeColor="text1"/>
                <w:sz w:val="20"/>
                <w:szCs w:val="20"/>
                <w:lang w:val="en-US"/>
              </w:rPr>
            </w:pPr>
          </w:p>
        </w:tc>
        <w:tc>
          <w:tcPr>
            <w:tcW w:w="1166" w:type="dxa"/>
            <w:tcBorders>
              <w:top w:val="nil"/>
              <w:bottom w:val="single" w:sz="4" w:space="0" w:color="auto"/>
            </w:tcBorders>
          </w:tcPr>
          <w:p w14:paraId="1591B04D" w14:textId="3FEC5D0B"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Male</w:t>
            </w:r>
          </w:p>
        </w:tc>
        <w:tc>
          <w:tcPr>
            <w:tcW w:w="1029" w:type="dxa"/>
            <w:tcBorders>
              <w:top w:val="nil"/>
              <w:bottom w:val="single" w:sz="4" w:space="0" w:color="auto"/>
            </w:tcBorders>
          </w:tcPr>
          <w:p w14:paraId="1125353E"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250</w:t>
            </w:r>
          </w:p>
        </w:tc>
        <w:tc>
          <w:tcPr>
            <w:tcW w:w="1029" w:type="dxa"/>
            <w:tcBorders>
              <w:top w:val="nil"/>
              <w:bottom w:val="single" w:sz="4" w:space="0" w:color="auto"/>
            </w:tcBorders>
          </w:tcPr>
          <w:p w14:paraId="5B7858FF"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10.45</w:t>
            </w:r>
          </w:p>
        </w:tc>
        <w:tc>
          <w:tcPr>
            <w:tcW w:w="1476" w:type="dxa"/>
            <w:tcBorders>
              <w:top w:val="nil"/>
              <w:bottom w:val="single" w:sz="4" w:space="0" w:color="auto"/>
            </w:tcBorders>
          </w:tcPr>
          <w:p w14:paraId="32FB27CC"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2.914</w:t>
            </w:r>
          </w:p>
        </w:tc>
        <w:tc>
          <w:tcPr>
            <w:tcW w:w="1117" w:type="dxa"/>
            <w:vMerge/>
            <w:tcBorders>
              <w:top w:val="nil"/>
              <w:bottom w:val="single" w:sz="4" w:space="0" w:color="auto"/>
            </w:tcBorders>
          </w:tcPr>
          <w:p w14:paraId="68328BEF" w14:textId="4B15950C" w:rsidR="00A2579A" w:rsidRPr="00D60555" w:rsidRDefault="00A2579A" w:rsidP="00C30BAC">
            <w:pPr>
              <w:ind w:left="60" w:right="60"/>
              <w:jc w:val="center"/>
              <w:rPr>
                <w:color w:val="000000" w:themeColor="text1"/>
                <w:sz w:val="20"/>
                <w:szCs w:val="20"/>
                <w:lang w:val="en-US"/>
              </w:rPr>
            </w:pPr>
          </w:p>
        </w:tc>
        <w:tc>
          <w:tcPr>
            <w:tcW w:w="992" w:type="dxa"/>
            <w:vMerge/>
            <w:tcBorders>
              <w:top w:val="nil"/>
              <w:bottom w:val="single" w:sz="4" w:space="0" w:color="auto"/>
            </w:tcBorders>
          </w:tcPr>
          <w:p w14:paraId="43F8473A" w14:textId="77777777" w:rsidR="00A2579A" w:rsidRPr="00D60555" w:rsidRDefault="00A2579A" w:rsidP="00C30BAC">
            <w:pPr>
              <w:ind w:left="60" w:right="60"/>
              <w:jc w:val="center"/>
              <w:rPr>
                <w:color w:val="000000" w:themeColor="text1"/>
                <w:sz w:val="20"/>
                <w:szCs w:val="20"/>
                <w:lang w:val="en-US"/>
              </w:rPr>
            </w:pPr>
          </w:p>
        </w:tc>
      </w:tr>
      <w:tr w:rsidR="00A2579A" w:rsidRPr="00D60555" w14:paraId="20284CC8" w14:textId="26D16040" w:rsidTr="00754668">
        <w:tc>
          <w:tcPr>
            <w:tcW w:w="2263" w:type="dxa"/>
            <w:vMerge w:val="restart"/>
            <w:tcBorders>
              <w:top w:val="single" w:sz="4" w:space="0" w:color="auto"/>
              <w:bottom w:val="nil"/>
            </w:tcBorders>
          </w:tcPr>
          <w:p w14:paraId="0ADCAABE" w14:textId="443B400C"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Work exploration</w:t>
            </w:r>
          </w:p>
        </w:tc>
        <w:tc>
          <w:tcPr>
            <w:tcW w:w="1166" w:type="dxa"/>
            <w:tcBorders>
              <w:top w:val="single" w:sz="4" w:space="0" w:color="auto"/>
              <w:bottom w:val="nil"/>
            </w:tcBorders>
          </w:tcPr>
          <w:p w14:paraId="4E8EF8B0" w14:textId="2CAE12B7"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Female</w:t>
            </w:r>
          </w:p>
        </w:tc>
        <w:tc>
          <w:tcPr>
            <w:tcW w:w="1029" w:type="dxa"/>
            <w:tcBorders>
              <w:top w:val="single" w:sz="4" w:space="0" w:color="auto"/>
              <w:bottom w:val="nil"/>
            </w:tcBorders>
          </w:tcPr>
          <w:p w14:paraId="5DE76495"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296</w:t>
            </w:r>
          </w:p>
        </w:tc>
        <w:tc>
          <w:tcPr>
            <w:tcW w:w="1029" w:type="dxa"/>
            <w:tcBorders>
              <w:top w:val="single" w:sz="4" w:space="0" w:color="auto"/>
              <w:bottom w:val="nil"/>
            </w:tcBorders>
          </w:tcPr>
          <w:p w14:paraId="110A9082"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10.27</w:t>
            </w:r>
          </w:p>
        </w:tc>
        <w:tc>
          <w:tcPr>
            <w:tcW w:w="1476" w:type="dxa"/>
            <w:tcBorders>
              <w:top w:val="single" w:sz="4" w:space="0" w:color="auto"/>
              <w:bottom w:val="nil"/>
            </w:tcBorders>
          </w:tcPr>
          <w:p w14:paraId="5D567FAD"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2.839</w:t>
            </w:r>
          </w:p>
        </w:tc>
        <w:tc>
          <w:tcPr>
            <w:tcW w:w="1117" w:type="dxa"/>
            <w:vMerge w:val="restart"/>
            <w:tcBorders>
              <w:top w:val="single" w:sz="4" w:space="0" w:color="auto"/>
              <w:bottom w:val="single" w:sz="4" w:space="0" w:color="auto"/>
            </w:tcBorders>
          </w:tcPr>
          <w:p w14:paraId="5A6CEF61" w14:textId="6C44EEF1"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.356</w:t>
            </w:r>
          </w:p>
        </w:tc>
        <w:tc>
          <w:tcPr>
            <w:tcW w:w="992" w:type="dxa"/>
            <w:vMerge w:val="restart"/>
            <w:tcBorders>
              <w:top w:val="single" w:sz="4" w:space="0" w:color="auto"/>
              <w:bottom w:val="single" w:sz="4" w:space="0" w:color="auto"/>
            </w:tcBorders>
          </w:tcPr>
          <w:p w14:paraId="49664B78" w14:textId="7B87BE6A"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.722</w:t>
            </w:r>
          </w:p>
        </w:tc>
      </w:tr>
      <w:tr w:rsidR="00A2579A" w:rsidRPr="00D60555" w14:paraId="7B7A74BE" w14:textId="746A1AB9" w:rsidTr="00754668">
        <w:tc>
          <w:tcPr>
            <w:tcW w:w="2263" w:type="dxa"/>
            <w:vMerge/>
            <w:tcBorders>
              <w:top w:val="nil"/>
              <w:bottom w:val="single" w:sz="4" w:space="0" w:color="auto"/>
            </w:tcBorders>
          </w:tcPr>
          <w:p w14:paraId="451667C0" w14:textId="77777777" w:rsidR="00A2579A" w:rsidRPr="00D60555" w:rsidRDefault="00A2579A" w:rsidP="00C30BAC">
            <w:pPr>
              <w:rPr>
                <w:color w:val="000000" w:themeColor="text1"/>
                <w:sz w:val="20"/>
                <w:szCs w:val="20"/>
                <w:lang w:val="en-US"/>
              </w:rPr>
            </w:pPr>
          </w:p>
        </w:tc>
        <w:tc>
          <w:tcPr>
            <w:tcW w:w="1166" w:type="dxa"/>
            <w:tcBorders>
              <w:top w:val="nil"/>
              <w:bottom w:val="single" w:sz="4" w:space="0" w:color="auto"/>
            </w:tcBorders>
          </w:tcPr>
          <w:p w14:paraId="07971B74" w14:textId="7609AE81"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Male</w:t>
            </w:r>
          </w:p>
        </w:tc>
        <w:tc>
          <w:tcPr>
            <w:tcW w:w="1029" w:type="dxa"/>
            <w:tcBorders>
              <w:top w:val="nil"/>
              <w:bottom w:val="single" w:sz="4" w:space="0" w:color="auto"/>
            </w:tcBorders>
          </w:tcPr>
          <w:p w14:paraId="4B04D76E"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250</w:t>
            </w:r>
          </w:p>
        </w:tc>
        <w:tc>
          <w:tcPr>
            <w:tcW w:w="1029" w:type="dxa"/>
            <w:tcBorders>
              <w:top w:val="nil"/>
              <w:bottom w:val="single" w:sz="4" w:space="0" w:color="auto"/>
            </w:tcBorders>
          </w:tcPr>
          <w:p w14:paraId="13C969D6"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10.18</w:t>
            </w:r>
          </w:p>
        </w:tc>
        <w:tc>
          <w:tcPr>
            <w:tcW w:w="1476" w:type="dxa"/>
            <w:tcBorders>
              <w:top w:val="nil"/>
              <w:bottom w:val="single" w:sz="4" w:space="0" w:color="auto"/>
            </w:tcBorders>
          </w:tcPr>
          <w:p w14:paraId="30EDE62C"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2.849</w:t>
            </w:r>
          </w:p>
        </w:tc>
        <w:tc>
          <w:tcPr>
            <w:tcW w:w="1117" w:type="dxa"/>
            <w:vMerge/>
            <w:tcBorders>
              <w:top w:val="nil"/>
              <w:bottom w:val="single" w:sz="4" w:space="0" w:color="auto"/>
            </w:tcBorders>
          </w:tcPr>
          <w:p w14:paraId="31A3FF00" w14:textId="2A1D5FC7" w:rsidR="00A2579A" w:rsidRPr="00D60555" w:rsidRDefault="00A2579A" w:rsidP="00C30BAC">
            <w:pPr>
              <w:ind w:left="60" w:right="60"/>
              <w:jc w:val="center"/>
              <w:rPr>
                <w:color w:val="000000" w:themeColor="text1"/>
                <w:sz w:val="20"/>
                <w:szCs w:val="20"/>
                <w:lang w:val="en-US"/>
              </w:rPr>
            </w:pPr>
          </w:p>
        </w:tc>
        <w:tc>
          <w:tcPr>
            <w:tcW w:w="992" w:type="dxa"/>
            <w:vMerge/>
            <w:tcBorders>
              <w:top w:val="nil"/>
              <w:bottom w:val="single" w:sz="4" w:space="0" w:color="auto"/>
            </w:tcBorders>
          </w:tcPr>
          <w:p w14:paraId="25902D22" w14:textId="77777777" w:rsidR="00A2579A" w:rsidRPr="00D60555" w:rsidRDefault="00A2579A" w:rsidP="00C30BAC">
            <w:pPr>
              <w:ind w:left="60" w:right="60"/>
              <w:jc w:val="center"/>
              <w:rPr>
                <w:color w:val="000000" w:themeColor="text1"/>
                <w:sz w:val="20"/>
                <w:szCs w:val="20"/>
                <w:lang w:val="en-US"/>
              </w:rPr>
            </w:pPr>
          </w:p>
        </w:tc>
      </w:tr>
      <w:tr w:rsidR="00A2579A" w:rsidRPr="00D60555" w14:paraId="0832562A" w14:textId="272049FE" w:rsidTr="00754668">
        <w:tc>
          <w:tcPr>
            <w:tcW w:w="2263" w:type="dxa"/>
            <w:vMerge w:val="restart"/>
            <w:tcBorders>
              <w:top w:val="single" w:sz="4" w:space="0" w:color="auto"/>
            </w:tcBorders>
          </w:tcPr>
          <w:p w14:paraId="23DDA3BF" w14:textId="53A69FD3"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Career Control</w:t>
            </w:r>
          </w:p>
        </w:tc>
        <w:tc>
          <w:tcPr>
            <w:tcW w:w="1166" w:type="dxa"/>
            <w:tcBorders>
              <w:top w:val="single" w:sz="4" w:space="0" w:color="auto"/>
            </w:tcBorders>
          </w:tcPr>
          <w:p w14:paraId="08DFA0A5" w14:textId="680E7666"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Female</w:t>
            </w:r>
          </w:p>
        </w:tc>
        <w:tc>
          <w:tcPr>
            <w:tcW w:w="1029" w:type="dxa"/>
            <w:tcBorders>
              <w:top w:val="single" w:sz="4" w:space="0" w:color="auto"/>
            </w:tcBorders>
          </w:tcPr>
          <w:p w14:paraId="06228DA5"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296</w:t>
            </w:r>
          </w:p>
        </w:tc>
        <w:tc>
          <w:tcPr>
            <w:tcW w:w="1029" w:type="dxa"/>
            <w:tcBorders>
              <w:top w:val="single" w:sz="4" w:space="0" w:color="auto"/>
            </w:tcBorders>
          </w:tcPr>
          <w:p w14:paraId="76A0B327"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14.25</w:t>
            </w:r>
          </w:p>
        </w:tc>
        <w:tc>
          <w:tcPr>
            <w:tcW w:w="1476" w:type="dxa"/>
            <w:tcBorders>
              <w:top w:val="single" w:sz="4" w:space="0" w:color="auto"/>
            </w:tcBorders>
          </w:tcPr>
          <w:p w14:paraId="0E05D290"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3.671</w:t>
            </w:r>
          </w:p>
        </w:tc>
        <w:tc>
          <w:tcPr>
            <w:tcW w:w="1117" w:type="dxa"/>
            <w:vMerge w:val="restart"/>
            <w:tcBorders>
              <w:top w:val="single" w:sz="4" w:space="0" w:color="auto"/>
            </w:tcBorders>
          </w:tcPr>
          <w:p w14:paraId="106B874D" w14:textId="3D344C33" w:rsidR="00A2579A" w:rsidRPr="00D60555" w:rsidRDefault="00A2579A" w:rsidP="00C30BAC">
            <w:pPr>
              <w:ind w:left="60" w:right="60"/>
              <w:jc w:val="center"/>
              <w:rPr>
                <w:b/>
                <w:bCs/>
                <w:color w:val="000000" w:themeColor="text1"/>
                <w:sz w:val="20"/>
                <w:szCs w:val="20"/>
                <w:lang w:val="en-US"/>
              </w:rPr>
            </w:pPr>
            <w:r w:rsidRPr="00D60555">
              <w:rPr>
                <w:b/>
                <w:bCs/>
                <w:color w:val="000000" w:themeColor="text1"/>
                <w:sz w:val="20"/>
                <w:szCs w:val="20"/>
                <w:lang w:val="en-US"/>
              </w:rPr>
              <w:t>2.995*</w:t>
            </w:r>
          </w:p>
        </w:tc>
        <w:tc>
          <w:tcPr>
            <w:tcW w:w="992" w:type="dxa"/>
            <w:vMerge w:val="restart"/>
            <w:tcBorders>
              <w:top w:val="single" w:sz="4" w:space="0" w:color="auto"/>
            </w:tcBorders>
          </w:tcPr>
          <w:p w14:paraId="1CC36A8B" w14:textId="2DF851CC"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.003</w:t>
            </w:r>
          </w:p>
        </w:tc>
      </w:tr>
      <w:tr w:rsidR="00A2579A" w:rsidRPr="00D60555" w14:paraId="572038C4" w14:textId="0FDB2519" w:rsidTr="00754668">
        <w:tc>
          <w:tcPr>
            <w:tcW w:w="2263" w:type="dxa"/>
            <w:vMerge/>
          </w:tcPr>
          <w:p w14:paraId="0E203DC9" w14:textId="77777777" w:rsidR="00A2579A" w:rsidRPr="00D60555" w:rsidRDefault="00A2579A" w:rsidP="00C30BAC">
            <w:pPr>
              <w:rPr>
                <w:color w:val="000000" w:themeColor="text1"/>
                <w:sz w:val="20"/>
                <w:szCs w:val="20"/>
                <w:lang w:val="en-US"/>
              </w:rPr>
            </w:pPr>
          </w:p>
        </w:tc>
        <w:tc>
          <w:tcPr>
            <w:tcW w:w="1166" w:type="dxa"/>
          </w:tcPr>
          <w:p w14:paraId="05EF0829" w14:textId="10F3E8EE" w:rsidR="00A2579A" w:rsidRPr="00D60555" w:rsidRDefault="00A2579A" w:rsidP="00C30BAC">
            <w:pPr>
              <w:ind w:left="60" w:right="60"/>
              <w:rPr>
                <w:color w:val="000000" w:themeColor="text1"/>
                <w:sz w:val="20"/>
                <w:szCs w:val="20"/>
                <w:lang w:val="en-US"/>
              </w:rPr>
            </w:pPr>
            <w:r w:rsidRPr="00D60555">
              <w:rPr>
                <w:color w:val="000000" w:themeColor="text1"/>
                <w:sz w:val="20"/>
                <w:szCs w:val="20"/>
                <w:lang w:val="en-US"/>
              </w:rPr>
              <w:t>Male</w:t>
            </w:r>
          </w:p>
        </w:tc>
        <w:tc>
          <w:tcPr>
            <w:tcW w:w="1029" w:type="dxa"/>
          </w:tcPr>
          <w:p w14:paraId="3E18D2F4"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250</w:t>
            </w:r>
          </w:p>
        </w:tc>
        <w:tc>
          <w:tcPr>
            <w:tcW w:w="1029" w:type="dxa"/>
          </w:tcPr>
          <w:p w14:paraId="5961AE1C"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13.24</w:t>
            </w:r>
          </w:p>
        </w:tc>
        <w:tc>
          <w:tcPr>
            <w:tcW w:w="1476" w:type="dxa"/>
          </w:tcPr>
          <w:p w14:paraId="13614F5A" w14:textId="77777777" w:rsidR="00A2579A" w:rsidRPr="00D60555" w:rsidRDefault="00A2579A" w:rsidP="00C30BAC">
            <w:pPr>
              <w:ind w:left="60" w:right="60"/>
              <w:jc w:val="center"/>
              <w:rPr>
                <w:color w:val="000000" w:themeColor="text1"/>
                <w:sz w:val="20"/>
                <w:szCs w:val="20"/>
                <w:lang w:val="en-US"/>
              </w:rPr>
            </w:pPr>
            <w:r w:rsidRPr="00D60555">
              <w:rPr>
                <w:color w:val="000000" w:themeColor="text1"/>
                <w:sz w:val="20"/>
                <w:szCs w:val="20"/>
                <w:lang w:val="en-US"/>
              </w:rPr>
              <w:t>4.180</w:t>
            </w:r>
          </w:p>
        </w:tc>
        <w:tc>
          <w:tcPr>
            <w:tcW w:w="1117" w:type="dxa"/>
            <w:vMerge/>
          </w:tcPr>
          <w:p w14:paraId="172DE7BF" w14:textId="6F3069D3" w:rsidR="00A2579A" w:rsidRPr="00D60555" w:rsidRDefault="00A2579A" w:rsidP="00C30BAC">
            <w:pPr>
              <w:ind w:left="60" w:right="60"/>
              <w:jc w:val="right"/>
              <w:rPr>
                <w:color w:val="000000" w:themeColor="text1"/>
                <w:sz w:val="20"/>
                <w:szCs w:val="20"/>
                <w:lang w:val="en-US"/>
              </w:rPr>
            </w:pPr>
          </w:p>
        </w:tc>
        <w:tc>
          <w:tcPr>
            <w:tcW w:w="992" w:type="dxa"/>
            <w:vMerge/>
          </w:tcPr>
          <w:p w14:paraId="652AF850" w14:textId="77777777" w:rsidR="00A2579A" w:rsidRPr="00D60555" w:rsidRDefault="00A2579A" w:rsidP="00C30BAC">
            <w:pPr>
              <w:ind w:left="60" w:right="60"/>
              <w:jc w:val="right"/>
              <w:rPr>
                <w:color w:val="000000" w:themeColor="text1"/>
                <w:sz w:val="20"/>
                <w:szCs w:val="20"/>
                <w:lang w:val="en-US"/>
              </w:rPr>
            </w:pPr>
          </w:p>
        </w:tc>
      </w:tr>
    </w:tbl>
    <w:p w14:paraId="2BE0B19E" w14:textId="77777777" w:rsidR="00D33AFD" w:rsidRPr="00D60555" w:rsidRDefault="00504C1B" w:rsidP="00D33AFD">
      <w:pPr>
        <w:spacing w:line="276" w:lineRule="auto"/>
        <w:rPr>
          <w:color w:val="000000" w:themeColor="text1"/>
          <w:sz w:val="20"/>
          <w:szCs w:val="20"/>
          <w:lang w:val="en-US"/>
        </w:rPr>
      </w:pPr>
      <w:r w:rsidRPr="00D60555">
        <w:rPr>
          <w:color w:val="000000" w:themeColor="text1"/>
          <w:sz w:val="20"/>
          <w:szCs w:val="20"/>
          <w:lang w:val="en-US"/>
        </w:rPr>
        <w:t xml:space="preserve">*. </w:t>
      </w:r>
      <w:r w:rsidRPr="00D60555">
        <w:rPr>
          <w:color w:val="000000" w:themeColor="text1"/>
          <w:sz w:val="20"/>
          <w:szCs w:val="20"/>
          <w:lang w:val="en-US"/>
        </w:rPr>
        <w:t>p&lt;</w:t>
      </w:r>
      <w:r w:rsidRPr="00D60555">
        <w:rPr>
          <w:color w:val="000000" w:themeColor="text1"/>
          <w:sz w:val="20"/>
          <w:szCs w:val="20"/>
          <w:lang w:val="en-US"/>
        </w:rPr>
        <w:t xml:space="preserve"> 0.05 </w:t>
      </w:r>
    </w:p>
    <w:p w14:paraId="44B72549" w14:textId="77777777" w:rsidR="00D33AFD" w:rsidRPr="009879BA" w:rsidRDefault="00D33AFD" w:rsidP="00D33AFD">
      <w:pPr>
        <w:spacing w:line="276" w:lineRule="auto"/>
        <w:rPr>
          <w:color w:val="000000" w:themeColor="text1"/>
          <w:sz w:val="20"/>
          <w:szCs w:val="20"/>
          <w:lang w:val="en-US"/>
        </w:rPr>
      </w:pPr>
    </w:p>
    <w:p w14:paraId="5F4F06A5" w14:textId="33690A0B" w:rsidR="00D33AFD" w:rsidRPr="009879BA" w:rsidRDefault="00D33AFD"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According to the findings in Table 3, in the Reflection on Qualities subscale of the Career Competency Scale, it is observed that the mean score of females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=14.83) is higher than the mean score of 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=13.70). The calculated t-value (t=-2.798, p&lt;.005) testing the significance of the difference between the mean scores of the groups indicates that the difference in the mean scores between the groups is significant at the .005 level. Therefore, female students have a significantly higher level of reflection on qualities compared to male students. In the Career Control subscale of the Career Competency Scale, it is observed that the mean score of females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=14.25) is higher than the mean score of males (</w:t>
      </w:r>
      <m:oMath>
        <m:acc>
          <m:accPr>
            <m:chr m:val="̅"/>
            <m:ctrlPr>
              <w:rPr>
                <w:rFonts w:ascii="Cambria Math" w:hAnsi="Cambria Math"/>
                <w:iCs/>
                <w:color w:val="000000" w:themeColor="text1"/>
                <w:sz w:val="22"/>
                <w:szCs w:val="22"/>
                <w:lang w:val="en-US"/>
              </w:rPr>
            </m:ctrlPr>
          </m:accPr>
          <m:e>
            <m:r>
              <m:rPr>
                <m:sty m:val="p"/>
              </m:rPr>
              <w:rPr>
                <w:rFonts w:ascii="Cambria Math" w:hAnsi="Cambria Math"/>
                <w:color w:val="000000" w:themeColor="text1"/>
                <w:sz w:val="22"/>
                <w:szCs w:val="22"/>
                <w:lang w:val="en-US"/>
              </w:rPr>
              <m:t>x</m:t>
            </m:r>
          </m:e>
        </m:acc>
      </m:oMath>
      <w:r w:rsidRPr="009879BA">
        <w:rPr>
          <w:color w:val="000000" w:themeColor="text1"/>
          <w:sz w:val="22"/>
          <w:szCs w:val="22"/>
          <w:lang w:val="en-US"/>
        </w:rPr>
        <w:t>=13.24). The calculated t-value (t=-2.995, p&lt;.005) testing the significance of the difference between the mean scores of the groups indicates that the difference in the mean scores between the groups is significant at the .005 level. Therefore, female students have a significantly higher level of career control compared to male students.</w:t>
      </w:r>
      <w:r w:rsidRPr="009879BA">
        <w:rPr>
          <w:color w:val="000000" w:themeColor="text1"/>
          <w:sz w:val="22"/>
          <w:szCs w:val="22"/>
          <w:lang w:val="en-US"/>
        </w:rPr>
        <w:t xml:space="preserve"> </w:t>
      </w:r>
      <w:r w:rsidRPr="009879BA">
        <w:rPr>
          <w:color w:val="000000" w:themeColor="text1"/>
          <w:sz w:val="22"/>
          <w:szCs w:val="22"/>
          <w:lang w:val="en-US"/>
        </w:rPr>
        <w:t>However, in the networking, self-profiling, and work exploration subscales of the Career Competency Scale, the difference in mean scores between the groups is not significant at the .005 level, as seen in Table 3.</w:t>
      </w:r>
    </w:p>
    <w:p w14:paraId="08E380C0" w14:textId="77777777" w:rsidR="00FA080D" w:rsidRPr="009879BA" w:rsidRDefault="00D33AFD"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One-way analysis of variance (ANOVA) was conducted to test the differentiation of cognitive flexibility and career competency levels of university students based on their socio-economic levels. The findings of this analysis are provided in Table 4.</w:t>
      </w:r>
    </w:p>
    <w:p w14:paraId="7FF2AC0A" w14:textId="77777777" w:rsidR="009879BA" w:rsidRDefault="00FA080D"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When examining the findings in Table 4, it can be observed that there is no significant difference in the mean scores between groups in the reflection on motivation, reflection on qualities, networking, self-profiling, work exploration, and career control subscales of the career competency scale at the .005 level. Therefore, it can be concluded that there is no significant differentiation in the levels of career competency among university students based on their socio-economic levels</w:t>
      </w:r>
      <w:r w:rsidRPr="009879BA">
        <w:rPr>
          <w:color w:val="000000" w:themeColor="text1"/>
          <w:sz w:val="22"/>
          <w:szCs w:val="22"/>
          <w:lang w:val="en-US"/>
        </w:rPr>
        <w:t>.</w:t>
      </w:r>
    </w:p>
    <w:p w14:paraId="335EA2A9" w14:textId="772C7789" w:rsidR="004117A4" w:rsidRDefault="009879BA"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In the cognitive flexibility scale, the difference in mean scores between groups is also not significant at the .005 level, as seen in Table 4. However, in the cognitive flexibility alternatives subscale, the calculated F-value (F=6.423, p&lt;.005), testing the significance of the difference in</w:t>
      </w:r>
      <w:r w:rsidRPr="009879BA">
        <w:rPr>
          <w:color w:val="000000" w:themeColor="text1"/>
          <w:lang w:val="en-US"/>
        </w:rPr>
        <w:t xml:space="preserve"> </w:t>
      </w:r>
      <w:r w:rsidRPr="009879BA">
        <w:rPr>
          <w:color w:val="000000" w:themeColor="text1"/>
          <w:sz w:val="22"/>
          <w:szCs w:val="22"/>
          <w:lang w:val="en-US"/>
        </w:rPr>
        <w:t>mean scores between groups, indicates that the difference in mean scores between groups is significant at the .005 level.</w:t>
      </w:r>
    </w:p>
    <w:p w14:paraId="3BDE903A" w14:textId="77777777" w:rsidR="009879BA" w:rsidRPr="009879BA" w:rsidRDefault="009879BA" w:rsidP="00FA080D">
      <w:pPr>
        <w:spacing w:line="276" w:lineRule="auto"/>
        <w:jc w:val="both"/>
        <w:rPr>
          <w:color w:val="000000" w:themeColor="text1"/>
          <w:lang w:val="en-US"/>
        </w:rPr>
      </w:pPr>
    </w:p>
    <w:p w14:paraId="05DF7A30" w14:textId="6699BCC5" w:rsidR="00725665" w:rsidRPr="00D60555" w:rsidRDefault="00060C0B" w:rsidP="00C30BAC">
      <w:pPr>
        <w:spacing w:line="276" w:lineRule="auto"/>
        <w:rPr>
          <w:b/>
          <w:bCs/>
          <w:color w:val="000000" w:themeColor="text1"/>
          <w:sz w:val="20"/>
          <w:szCs w:val="20"/>
          <w:lang w:val="en-US"/>
        </w:rPr>
      </w:pPr>
      <w:r w:rsidRPr="00D60555">
        <w:rPr>
          <w:b/>
          <w:bCs/>
          <w:color w:val="000000" w:themeColor="text1"/>
          <w:sz w:val="20"/>
          <w:szCs w:val="20"/>
          <w:lang w:val="en-US"/>
        </w:rPr>
        <w:lastRenderedPageBreak/>
        <w:t xml:space="preserve">Table </w:t>
      </w:r>
      <w:r w:rsidR="00504C1B" w:rsidRPr="00D60555">
        <w:rPr>
          <w:b/>
          <w:bCs/>
          <w:color w:val="000000" w:themeColor="text1"/>
          <w:sz w:val="20"/>
          <w:szCs w:val="20"/>
          <w:lang w:val="en-US"/>
        </w:rPr>
        <w:t>4</w:t>
      </w:r>
      <w:r w:rsidR="002F6E25" w:rsidRPr="00D60555">
        <w:rPr>
          <w:b/>
          <w:bCs/>
          <w:color w:val="000000" w:themeColor="text1"/>
          <w:sz w:val="20"/>
          <w:szCs w:val="20"/>
          <w:lang w:val="en-US"/>
        </w:rPr>
        <w:t>.</w:t>
      </w:r>
      <w:r w:rsidRPr="00D60555">
        <w:rPr>
          <w:b/>
          <w:bCs/>
          <w:color w:val="000000" w:themeColor="text1"/>
          <w:sz w:val="20"/>
          <w:szCs w:val="20"/>
          <w:lang w:val="en-US"/>
        </w:rPr>
        <w:t xml:space="preserve"> F-test (ANOVA) results regarding the differentiation of students' cognitive flexibility and career competencies according to SE</w:t>
      </w:r>
      <w:r w:rsidR="00C95D61" w:rsidRPr="00D60555">
        <w:rPr>
          <w:b/>
          <w:bCs/>
          <w:color w:val="000000" w:themeColor="text1"/>
          <w:sz w:val="20"/>
          <w:szCs w:val="20"/>
          <w:lang w:val="en-US"/>
        </w:rPr>
        <w:t>L</w:t>
      </w:r>
    </w:p>
    <w:tbl>
      <w:tblPr>
        <w:tblStyle w:val="TabloKlavuzu"/>
        <w:tblW w:w="8931" w:type="dxa"/>
        <w:tblBorders>
          <w:left w:val="none" w:sz="0" w:space="0" w:color="auto"/>
          <w:right w:val="none" w:sz="0" w:space="0" w:color="auto"/>
          <w:insideV w:val="none" w:sz="0" w:space="0" w:color="auto"/>
        </w:tblBorders>
        <w:tblLayout w:type="fixed"/>
        <w:tblLook w:val="0000" w:firstRow="0" w:lastRow="0" w:firstColumn="0" w:lastColumn="0" w:noHBand="0" w:noVBand="0"/>
      </w:tblPr>
      <w:tblGrid>
        <w:gridCol w:w="1555"/>
        <w:gridCol w:w="1559"/>
        <w:gridCol w:w="850"/>
        <w:gridCol w:w="993"/>
        <w:gridCol w:w="1417"/>
        <w:gridCol w:w="997"/>
        <w:gridCol w:w="851"/>
        <w:gridCol w:w="709"/>
      </w:tblGrid>
      <w:tr w:rsidR="00754668" w:rsidRPr="00D60555" w14:paraId="66A5315C" w14:textId="77777777" w:rsidTr="007F406B">
        <w:trPr>
          <w:trHeight w:val="293"/>
        </w:trPr>
        <w:tc>
          <w:tcPr>
            <w:tcW w:w="3114" w:type="dxa"/>
            <w:gridSpan w:val="2"/>
            <w:vMerge w:val="restart"/>
          </w:tcPr>
          <w:p w14:paraId="0C3A2B90" w14:textId="77777777" w:rsidR="00725665" w:rsidRPr="00D60555" w:rsidRDefault="00725665" w:rsidP="00C30BAC">
            <w:pPr>
              <w:spacing w:line="276" w:lineRule="auto"/>
              <w:rPr>
                <w:color w:val="000000" w:themeColor="text1"/>
                <w:sz w:val="20"/>
                <w:szCs w:val="20"/>
                <w:lang w:val="en-US"/>
              </w:rPr>
            </w:pPr>
          </w:p>
        </w:tc>
        <w:tc>
          <w:tcPr>
            <w:tcW w:w="850" w:type="dxa"/>
            <w:vMerge w:val="restart"/>
          </w:tcPr>
          <w:p w14:paraId="2EA5EA50" w14:textId="77777777"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N</w:t>
            </w:r>
          </w:p>
        </w:tc>
        <w:tc>
          <w:tcPr>
            <w:tcW w:w="993" w:type="dxa"/>
            <w:vMerge w:val="restart"/>
          </w:tcPr>
          <w:p w14:paraId="2E1ABEFA" w14:textId="77777777"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Mean</w:t>
            </w:r>
          </w:p>
        </w:tc>
        <w:tc>
          <w:tcPr>
            <w:tcW w:w="1417" w:type="dxa"/>
            <w:vMerge w:val="restart"/>
          </w:tcPr>
          <w:p w14:paraId="531D5456" w14:textId="77777777"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Std. Deviation</w:t>
            </w:r>
          </w:p>
        </w:tc>
        <w:tc>
          <w:tcPr>
            <w:tcW w:w="997" w:type="dxa"/>
            <w:vMerge w:val="restart"/>
          </w:tcPr>
          <w:p w14:paraId="27394714" w14:textId="71F8AC9E"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F</w:t>
            </w:r>
          </w:p>
        </w:tc>
        <w:tc>
          <w:tcPr>
            <w:tcW w:w="851" w:type="dxa"/>
            <w:vMerge w:val="restart"/>
          </w:tcPr>
          <w:p w14:paraId="54813E9D" w14:textId="4BD67EF0"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p</w:t>
            </w:r>
          </w:p>
        </w:tc>
        <w:tc>
          <w:tcPr>
            <w:tcW w:w="709" w:type="dxa"/>
            <w:vMerge w:val="restart"/>
          </w:tcPr>
          <w:p w14:paraId="7D4BF93A" w14:textId="58EAC69C" w:rsidR="00725665" w:rsidRPr="00D60555" w:rsidRDefault="00725665" w:rsidP="00C30BAC">
            <w:pPr>
              <w:spacing w:line="276" w:lineRule="auto"/>
              <w:ind w:left="60" w:right="60"/>
              <w:jc w:val="center"/>
              <w:rPr>
                <w:color w:val="000000" w:themeColor="text1"/>
                <w:sz w:val="20"/>
                <w:szCs w:val="20"/>
                <w:lang w:val="en-US"/>
              </w:rPr>
            </w:pPr>
            <w:proofErr w:type="spellStart"/>
            <w:r w:rsidRPr="00D60555">
              <w:rPr>
                <w:color w:val="000000" w:themeColor="text1"/>
                <w:sz w:val="20"/>
                <w:szCs w:val="20"/>
                <w:lang w:val="en-US"/>
              </w:rPr>
              <w:t>Scheffe</w:t>
            </w:r>
            <w:proofErr w:type="spellEnd"/>
          </w:p>
        </w:tc>
      </w:tr>
      <w:tr w:rsidR="00754668" w:rsidRPr="00D60555" w14:paraId="3918FAC5" w14:textId="77777777" w:rsidTr="007F406B">
        <w:trPr>
          <w:trHeight w:val="293"/>
        </w:trPr>
        <w:tc>
          <w:tcPr>
            <w:tcW w:w="3114" w:type="dxa"/>
            <w:gridSpan w:val="2"/>
            <w:vMerge/>
          </w:tcPr>
          <w:p w14:paraId="6A638A09" w14:textId="77777777" w:rsidR="00725665" w:rsidRPr="00D60555" w:rsidRDefault="00725665" w:rsidP="00C30BAC">
            <w:pPr>
              <w:spacing w:line="276" w:lineRule="auto"/>
              <w:rPr>
                <w:color w:val="000000" w:themeColor="text1"/>
                <w:sz w:val="20"/>
                <w:szCs w:val="20"/>
                <w:lang w:val="en-US"/>
              </w:rPr>
            </w:pPr>
          </w:p>
        </w:tc>
        <w:tc>
          <w:tcPr>
            <w:tcW w:w="850" w:type="dxa"/>
            <w:vMerge/>
          </w:tcPr>
          <w:p w14:paraId="07B35F87" w14:textId="77777777" w:rsidR="00725665" w:rsidRPr="00D60555" w:rsidRDefault="00725665" w:rsidP="00C30BAC">
            <w:pPr>
              <w:spacing w:line="276" w:lineRule="auto"/>
              <w:rPr>
                <w:color w:val="000000" w:themeColor="text1"/>
                <w:sz w:val="20"/>
                <w:szCs w:val="20"/>
                <w:lang w:val="en-US"/>
              </w:rPr>
            </w:pPr>
          </w:p>
        </w:tc>
        <w:tc>
          <w:tcPr>
            <w:tcW w:w="993" w:type="dxa"/>
            <w:vMerge/>
          </w:tcPr>
          <w:p w14:paraId="076472DF" w14:textId="77777777" w:rsidR="00725665" w:rsidRPr="00D60555" w:rsidRDefault="00725665" w:rsidP="00C30BAC">
            <w:pPr>
              <w:spacing w:line="276" w:lineRule="auto"/>
              <w:rPr>
                <w:color w:val="000000" w:themeColor="text1"/>
                <w:sz w:val="20"/>
                <w:szCs w:val="20"/>
                <w:lang w:val="en-US"/>
              </w:rPr>
            </w:pPr>
          </w:p>
        </w:tc>
        <w:tc>
          <w:tcPr>
            <w:tcW w:w="1417" w:type="dxa"/>
            <w:vMerge/>
          </w:tcPr>
          <w:p w14:paraId="33978AA9" w14:textId="77777777" w:rsidR="00725665" w:rsidRPr="00D60555" w:rsidRDefault="00725665" w:rsidP="00C30BAC">
            <w:pPr>
              <w:spacing w:line="276" w:lineRule="auto"/>
              <w:rPr>
                <w:color w:val="000000" w:themeColor="text1"/>
                <w:sz w:val="20"/>
                <w:szCs w:val="20"/>
                <w:lang w:val="en-US"/>
              </w:rPr>
            </w:pPr>
          </w:p>
        </w:tc>
        <w:tc>
          <w:tcPr>
            <w:tcW w:w="997" w:type="dxa"/>
            <w:vMerge/>
          </w:tcPr>
          <w:p w14:paraId="57AF5155" w14:textId="77777777" w:rsidR="00725665" w:rsidRPr="00D60555" w:rsidRDefault="00725665" w:rsidP="00C30BAC">
            <w:pPr>
              <w:spacing w:line="276" w:lineRule="auto"/>
              <w:rPr>
                <w:color w:val="000000" w:themeColor="text1"/>
                <w:sz w:val="20"/>
                <w:szCs w:val="20"/>
                <w:lang w:val="en-US"/>
              </w:rPr>
            </w:pPr>
          </w:p>
        </w:tc>
        <w:tc>
          <w:tcPr>
            <w:tcW w:w="851" w:type="dxa"/>
            <w:vMerge/>
          </w:tcPr>
          <w:p w14:paraId="7D4D6D85" w14:textId="77777777" w:rsidR="00725665" w:rsidRPr="00D60555" w:rsidRDefault="00725665" w:rsidP="00C30BAC">
            <w:pPr>
              <w:spacing w:line="276" w:lineRule="auto"/>
              <w:rPr>
                <w:color w:val="000000" w:themeColor="text1"/>
                <w:sz w:val="20"/>
                <w:szCs w:val="20"/>
                <w:lang w:val="en-US"/>
              </w:rPr>
            </w:pPr>
          </w:p>
        </w:tc>
        <w:tc>
          <w:tcPr>
            <w:tcW w:w="709" w:type="dxa"/>
            <w:vMerge/>
          </w:tcPr>
          <w:p w14:paraId="1E6F90F6" w14:textId="77777777" w:rsidR="00725665" w:rsidRPr="00D60555" w:rsidRDefault="00725665" w:rsidP="00C30BAC">
            <w:pPr>
              <w:spacing w:line="276" w:lineRule="auto"/>
              <w:rPr>
                <w:color w:val="000000" w:themeColor="text1"/>
                <w:sz w:val="20"/>
                <w:szCs w:val="20"/>
                <w:lang w:val="en-US"/>
              </w:rPr>
            </w:pPr>
          </w:p>
        </w:tc>
      </w:tr>
      <w:tr w:rsidR="00754668" w:rsidRPr="00D60555" w14:paraId="745C4257" w14:textId="77777777" w:rsidTr="007F406B">
        <w:tc>
          <w:tcPr>
            <w:tcW w:w="1555" w:type="dxa"/>
            <w:vMerge w:val="restart"/>
          </w:tcPr>
          <w:p w14:paraId="0E592366" w14:textId="40E22228" w:rsidR="00725665" w:rsidRPr="00D60555" w:rsidRDefault="00A2579A" w:rsidP="00C30BAC">
            <w:pPr>
              <w:spacing w:line="276" w:lineRule="auto"/>
              <w:ind w:left="60" w:right="60"/>
              <w:rPr>
                <w:color w:val="000000" w:themeColor="text1"/>
                <w:sz w:val="20"/>
                <w:szCs w:val="20"/>
                <w:lang w:val="en-US"/>
              </w:rPr>
            </w:pPr>
            <w:r w:rsidRPr="00D60555">
              <w:rPr>
                <w:color w:val="000000" w:themeColor="text1"/>
                <w:sz w:val="20"/>
                <w:szCs w:val="20"/>
                <w:lang w:val="en-US"/>
              </w:rPr>
              <w:t>Control</w:t>
            </w:r>
          </w:p>
        </w:tc>
        <w:tc>
          <w:tcPr>
            <w:tcW w:w="1559" w:type="dxa"/>
          </w:tcPr>
          <w:p w14:paraId="0CAFACA4" w14:textId="0B64F0CD" w:rsidR="00725665" w:rsidRPr="00D60555" w:rsidRDefault="00A2579A" w:rsidP="00C30BAC">
            <w:pPr>
              <w:spacing w:line="276" w:lineRule="auto"/>
              <w:ind w:left="60" w:right="60"/>
              <w:rPr>
                <w:color w:val="000000" w:themeColor="text1"/>
                <w:sz w:val="20"/>
                <w:szCs w:val="20"/>
                <w:lang w:val="en-US"/>
              </w:rPr>
            </w:pPr>
            <w:r w:rsidRPr="00D60555">
              <w:rPr>
                <w:color w:val="000000" w:themeColor="text1"/>
                <w:sz w:val="20"/>
                <w:szCs w:val="20"/>
                <w:lang w:val="en-US"/>
              </w:rPr>
              <w:t>Lower</w:t>
            </w:r>
            <w:r w:rsidR="00725665" w:rsidRPr="00D60555">
              <w:rPr>
                <w:color w:val="000000" w:themeColor="text1"/>
                <w:sz w:val="20"/>
                <w:szCs w:val="20"/>
                <w:lang w:val="en-US"/>
              </w:rPr>
              <w:t xml:space="preserve"> SE</w:t>
            </w:r>
            <w:r w:rsidR="00504C1B" w:rsidRPr="00D60555">
              <w:rPr>
                <w:color w:val="000000" w:themeColor="text1"/>
                <w:sz w:val="20"/>
                <w:szCs w:val="20"/>
                <w:lang w:val="en-US"/>
              </w:rPr>
              <w:t>L</w:t>
            </w:r>
          </w:p>
        </w:tc>
        <w:tc>
          <w:tcPr>
            <w:tcW w:w="850" w:type="dxa"/>
          </w:tcPr>
          <w:p w14:paraId="4A7EC5FA"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115</w:t>
            </w:r>
          </w:p>
        </w:tc>
        <w:tc>
          <w:tcPr>
            <w:tcW w:w="993" w:type="dxa"/>
          </w:tcPr>
          <w:p w14:paraId="7C7DDCB6"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23.71</w:t>
            </w:r>
          </w:p>
        </w:tc>
        <w:tc>
          <w:tcPr>
            <w:tcW w:w="1417" w:type="dxa"/>
          </w:tcPr>
          <w:p w14:paraId="03892A9B"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5.714</w:t>
            </w:r>
          </w:p>
        </w:tc>
        <w:tc>
          <w:tcPr>
            <w:tcW w:w="997" w:type="dxa"/>
            <w:vMerge w:val="restart"/>
          </w:tcPr>
          <w:p w14:paraId="403432C8" w14:textId="4BFA7F61"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1,118</w:t>
            </w:r>
          </w:p>
        </w:tc>
        <w:tc>
          <w:tcPr>
            <w:tcW w:w="851" w:type="dxa"/>
            <w:vMerge w:val="restart"/>
          </w:tcPr>
          <w:p w14:paraId="2F1EBAA3" w14:textId="0B28999B"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,328</w:t>
            </w:r>
          </w:p>
        </w:tc>
        <w:tc>
          <w:tcPr>
            <w:tcW w:w="709" w:type="dxa"/>
            <w:vMerge w:val="restart"/>
          </w:tcPr>
          <w:p w14:paraId="48EAD78E" w14:textId="41D23420"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2A2B5204" w14:textId="77777777" w:rsidTr="007F406B">
        <w:tc>
          <w:tcPr>
            <w:tcW w:w="1555" w:type="dxa"/>
            <w:vMerge/>
          </w:tcPr>
          <w:p w14:paraId="126A090E" w14:textId="77777777" w:rsidR="00725665" w:rsidRPr="00D60555" w:rsidRDefault="00725665" w:rsidP="00C30BAC">
            <w:pPr>
              <w:spacing w:line="276" w:lineRule="auto"/>
              <w:rPr>
                <w:color w:val="000000" w:themeColor="text1"/>
                <w:sz w:val="20"/>
                <w:szCs w:val="20"/>
                <w:lang w:val="en-US"/>
              </w:rPr>
            </w:pPr>
          </w:p>
        </w:tc>
        <w:tc>
          <w:tcPr>
            <w:tcW w:w="1559" w:type="dxa"/>
          </w:tcPr>
          <w:p w14:paraId="08EA24E6" w14:textId="75EFEC6D" w:rsidR="00725665" w:rsidRPr="00D60555" w:rsidRDefault="00A2579A" w:rsidP="00C30BAC">
            <w:pPr>
              <w:spacing w:line="276" w:lineRule="auto"/>
              <w:ind w:left="60" w:right="60"/>
              <w:rPr>
                <w:color w:val="000000" w:themeColor="text1"/>
                <w:sz w:val="20"/>
                <w:szCs w:val="20"/>
                <w:lang w:val="en-US"/>
              </w:rPr>
            </w:pPr>
            <w:r w:rsidRPr="00D60555">
              <w:rPr>
                <w:color w:val="000000" w:themeColor="text1"/>
                <w:sz w:val="20"/>
                <w:szCs w:val="20"/>
                <w:lang w:val="en-US"/>
              </w:rPr>
              <w:t>Medium</w:t>
            </w:r>
            <w:r w:rsidR="00725665" w:rsidRPr="00D60555">
              <w:rPr>
                <w:color w:val="000000" w:themeColor="text1"/>
                <w:sz w:val="20"/>
                <w:szCs w:val="20"/>
                <w:lang w:val="en-US"/>
              </w:rPr>
              <w:t xml:space="preserve"> SE</w:t>
            </w:r>
            <w:r w:rsidR="00504C1B" w:rsidRPr="00D60555">
              <w:rPr>
                <w:color w:val="000000" w:themeColor="text1"/>
                <w:sz w:val="20"/>
                <w:szCs w:val="20"/>
                <w:lang w:val="en-US"/>
              </w:rPr>
              <w:t>L</w:t>
            </w:r>
          </w:p>
        </w:tc>
        <w:tc>
          <w:tcPr>
            <w:tcW w:w="850" w:type="dxa"/>
          </w:tcPr>
          <w:p w14:paraId="1996319F"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409</w:t>
            </w:r>
          </w:p>
        </w:tc>
        <w:tc>
          <w:tcPr>
            <w:tcW w:w="993" w:type="dxa"/>
          </w:tcPr>
          <w:p w14:paraId="31FA5EBB"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22.83</w:t>
            </w:r>
          </w:p>
        </w:tc>
        <w:tc>
          <w:tcPr>
            <w:tcW w:w="1417" w:type="dxa"/>
          </w:tcPr>
          <w:p w14:paraId="6D10E7B9"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5.760</w:t>
            </w:r>
          </w:p>
        </w:tc>
        <w:tc>
          <w:tcPr>
            <w:tcW w:w="997" w:type="dxa"/>
            <w:vMerge/>
          </w:tcPr>
          <w:p w14:paraId="3C96A276" w14:textId="44A02CC8" w:rsidR="00725665" w:rsidRPr="00D60555" w:rsidRDefault="00725665" w:rsidP="00C30BAC">
            <w:pPr>
              <w:spacing w:line="276" w:lineRule="auto"/>
              <w:ind w:left="60" w:right="60"/>
              <w:jc w:val="right"/>
              <w:rPr>
                <w:color w:val="000000" w:themeColor="text1"/>
                <w:sz w:val="20"/>
                <w:szCs w:val="20"/>
                <w:lang w:val="en-US"/>
              </w:rPr>
            </w:pPr>
          </w:p>
        </w:tc>
        <w:tc>
          <w:tcPr>
            <w:tcW w:w="851" w:type="dxa"/>
            <w:vMerge/>
          </w:tcPr>
          <w:p w14:paraId="3CA1BE45" w14:textId="08767CD8" w:rsidR="00725665" w:rsidRPr="00D60555" w:rsidRDefault="00725665" w:rsidP="00C30BAC">
            <w:pPr>
              <w:spacing w:line="276" w:lineRule="auto"/>
              <w:ind w:left="60" w:right="60"/>
              <w:jc w:val="right"/>
              <w:rPr>
                <w:color w:val="000000" w:themeColor="text1"/>
                <w:sz w:val="20"/>
                <w:szCs w:val="20"/>
                <w:lang w:val="en-US"/>
              </w:rPr>
            </w:pPr>
          </w:p>
        </w:tc>
        <w:tc>
          <w:tcPr>
            <w:tcW w:w="709" w:type="dxa"/>
            <w:vMerge/>
          </w:tcPr>
          <w:p w14:paraId="240D3808" w14:textId="561BED96"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105CB6B8" w14:textId="77777777" w:rsidTr="007F406B">
        <w:tc>
          <w:tcPr>
            <w:tcW w:w="1555" w:type="dxa"/>
            <w:vMerge/>
          </w:tcPr>
          <w:p w14:paraId="5AF62564" w14:textId="77777777" w:rsidR="00725665" w:rsidRPr="00D60555" w:rsidRDefault="00725665" w:rsidP="00C30BAC">
            <w:pPr>
              <w:spacing w:line="276" w:lineRule="auto"/>
              <w:rPr>
                <w:color w:val="000000" w:themeColor="text1"/>
                <w:sz w:val="20"/>
                <w:szCs w:val="20"/>
                <w:lang w:val="en-US"/>
              </w:rPr>
            </w:pPr>
          </w:p>
        </w:tc>
        <w:tc>
          <w:tcPr>
            <w:tcW w:w="1559" w:type="dxa"/>
          </w:tcPr>
          <w:p w14:paraId="3005412D" w14:textId="1B0F2D6C" w:rsidR="00725665" w:rsidRPr="00D60555" w:rsidRDefault="00A2579A" w:rsidP="00C30BAC">
            <w:pPr>
              <w:spacing w:line="276" w:lineRule="auto"/>
              <w:ind w:left="60" w:right="60"/>
              <w:rPr>
                <w:color w:val="000000" w:themeColor="text1"/>
                <w:sz w:val="20"/>
                <w:szCs w:val="20"/>
                <w:lang w:val="en-US"/>
              </w:rPr>
            </w:pPr>
            <w:r w:rsidRPr="00D60555">
              <w:rPr>
                <w:color w:val="000000" w:themeColor="text1"/>
                <w:sz w:val="20"/>
                <w:szCs w:val="20"/>
                <w:lang w:val="en-US"/>
              </w:rPr>
              <w:t>Upper SE</w:t>
            </w:r>
            <w:r w:rsidR="00C95D61" w:rsidRPr="00D60555">
              <w:rPr>
                <w:color w:val="000000" w:themeColor="text1"/>
                <w:sz w:val="20"/>
                <w:szCs w:val="20"/>
                <w:lang w:val="en-US"/>
              </w:rPr>
              <w:t>L</w:t>
            </w:r>
          </w:p>
        </w:tc>
        <w:tc>
          <w:tcPr>
            <w:tcW w:w="850" w:type="dxa"/>
          </w:tcPr>
          <w:p w14:paraId="54A218A3"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w:t>
            </w:r>
          </w:p>
        </w:tc>
        <w:tc>
          <w:tcPr>
            <w:tcW w:w="993" w:type="dxa"/>
          </w:tcPr>
          <w:p w14:paraId="69981561"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22.59</w:t>
            </w:r>
          </w:p>
        </w:tc>
        <w:tc>
          <w:tcPr>
            <w:tcW w:w="1417" w:type="dxa"/>
          </w:tcPr>
          <w:p w14:paraId="0A792739"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5.917</w:t>
            </w:r>
          </w:p>
        </w:tc>
        <w:tc>
          <w:tcPr>
            <w:tcW w:w="997" w:type="dxa"/>
            <w:vMerge/>
          </w:tcPr>
          <w:p w14:paraId="64E26848" w14:textId="582EE979" w:rsidR="00725665" w:rsidRPr="00D60555" w:rsidRDefault="00725665" w:rsidP="00C30BAC">
            <w:pPr>
              <w:spacing w:line="276" w:lineRule="auto"/>
              <w:ind w:left="60" w:right="60"/>
              <w:jc w:val="right"/>
              <w:rPr>
                <w:color w:val="000000" w:themeColor="text1"/>
                <w:sz w:val="20"/>
                <w:szCs w:val="20"/>
                <w:lang w:val="en-US"/>
              </w:rPr>
            </w:pPr>
          </w:p>
        </w:tc>
        <w:tc>
          <w:tcPr>
            <w:tcW w:w="851" w:type="dxa"/>
            <w:vMerge/>
          </w:tcPr>
          <w:p w14:paraId="6EEF3F15" w14:textId="49ABA03C" w:rsidR="00725665" w:rsidRPr="00D60555" w:rsidRDefault="00725665" w:rsidP="00C30BAC">
            <w:pPr>
              <w:spacing w:line="276" w:lineRule="auto"/>
              <w:ind w:left="60" w:right="60"/>
              <w:jc w:val="right"/>
              <w:rPr>
                <w:color w:val="000000" w:themeColor="text1"/>
                <w:sz w:val="20"/>
                <w:szCs w:val="20"/>
                <w:lang w:val="en-US"/>
              </w:rPr>
            </w:pPr>
          </w:p>
        </w:tc>
        <w:tc>
          <w:tcPr>
            <w:tcW w:w="709" w:type="dxa"/>
            <w:vMerge/>
          </w:tcPr>
          <w:p w14:paraId="6B53FEA3" w14:textId="4FE2C4FB" w:rsidR="00725665" w:rsidRPr="00D60555" w:rsidRDefault="00725665" w:rsidP="00C30BAC">
            <w:pPr>
              <w:spacing w:line="276" w:lineRule="auto"/>
              <w:ind w:left="60" w:right="60"/>
              <w:jc w:val="right"/>
              <w:rPr>
                <w:color w:val="000000" w:themeColor="text1"/>
                <w:sz w:val="20"/>
                <w:szCs w:val="20"/>
                <w:lang w:val="en-US"/>
              </w:rPr>
            </w:pPr>
          </w:p>
        </w:tc>
      </w:tr>
      <w:tr w:rsidR="00C95D61" w:rsidRPr="00D60555" w14:paraId="7CFD0C38" w14:textId="77777777" w:rsidTr="007F406B">
        <w:tc>
          <w:tcPr>
            <w:tcW w:w="1555" w:type="dxa"/>
            <w:vMerge w:val="restart"/>
          </w:tcPr>
          <w:p w14:paraId="56B201D0" w14:textId="271D9F47"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Alternatives</w:t>
            </w:r>
          </w:p>
        </w:tc>
        <w:tc>
          <w:tcPr>
            <w:tcW w:w="1559" w:type="dxa"/>
          </w:tcPr>
          <w:p w14:paraId="05FC682D" w14:textId="6FE28982"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Lower SEL</w:t>
            </w:r>
          </w:p>
        </w:tc>
        <w:tc>
          <w:tcPr>
            <w:tcW w:w="850" w:type="dxa"/>
          </w:tcPr>
          <w:p w14:paraId="3F353122"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115</w:t>
            </w:r>
          </w:p>
        </w:tc>
        <w:tc>
          <w:tcPr>
            <w:tcW w:w="993" w:type="dxa"/>
          </w:tcPr>
          <w:p w14:paraId="76AAB453"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43.72</w:t>
            </w:r>
          </w:p>
        </w:tc>
        <w:tc>
          <w:tcPr>
            <w:tcW w:w="1417" w:type="dxa"/>
          </w:tcPr>
          <w:p w14:paraId="0DD4BF3A"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12.952</w:t>
            </w:r>
          </w:p>
        </w:tc>
        <w:tc>
          <w:tcPr>
            <w:tcW w:w="997" w:type="dxa"/>
            <w:vMerge w:val="restart"/>
          </w:tcPr>
          <w:p w14:paraId="35B8DD47" w14:textId="1CEE0A84" w:rsidR="00C95D61" w:rsidRPr="00D60555" w:rsidRDefault="00C95D61" w:rsidP="00C30BAC">
            <w:pPr>
              <w:spacing w:line="276" w:lineRule="auto"/>
              <w:ind w:left="60" w:right="60"/>
              <w:jc w:val="right"/>
              <w:rPr>
                <w:b/>
                <w:bCs/>
                <w:color w:val="000000" w:themeColor="text1"/>
                <w:sz w:val="20"/>
                <w:szCs w:val="20"/>
                <w:lang w:val="en-US"/>
              </w:rPr>
            </w:pPr>
            <w:r w:rsidRPr="00D60555">
              <w:rPr>
                <w:b/>
                <w:bCs/>
                <w:color w:val="000000" w:themeColor="text1"/>
                <w:sz w:val="20"/>
                <w:szCs w:val="20"/>
                <w:lang w:val="en-US"/>
              </w:rPr>
              <w:t>6,423</w:t>
            </w:r>
          </w:p>
        </w:tc>
        <w:tc>
          <w:tcPr>
            <w:tcW w:w="851" w:type="dxa"/>
            <w:vMerge w:val="restart"/>
          </w:tcPr>
          <w:p w14:paraId="03855C24" w14:textId="1E22CAD5" w:rsidR="00C95D61" w:rsidRPr="00D60555" w:rsidRDefault="00C95D61" w:rsidP="00C30BAC">
            <w:pPr>
              <w:spacing w:line="276" w:lineRule="auto"/>
              <w:ind w:left="60" w:right="60"/>
              <w:jc w:val="right"/>
              <w:rPr>
                <w:b/>
                <w:bCs/>
                <w:color w:val="000000" w:themeColor="text1"/>
                <w:sz w:val="20"/>
                <w:szCs w:val="20"/>
                <w:lang w:val="en-US"/>
              </w:rPr>
            </w:pPr>
            <w:r w:rsidRPr="00D60555">
              <w:rPr>
                <w:b/>
                <w:bCs/>
                <w:color w:val="000000" w:themeColor="text1"/>
                <w:sz w:val="20"/>
                <w:szCs w:val="20"/>
                <w:lang w:val="en-US"/>
              </w:rPr>
              <w:t>,002*</w:t>
            </w:r>
          </w:p>
        </w:tc>
        <w:tc>
          <w:tcPr>
            <w:tcW w:w="709" w:type="dxa"/>
            <w:vMerge w:val="restart"/>
          </w:tcPr>
          <w:p w14:paraId="2E2C8528" w14:textId="4C5E8D46" w:rsidR="00C95D61" w:rsidRPr="00D60555" w:rsidRDefault="00C95D61" w:rsidP="00C30BAC">
            <w:pPr>
              <w:spacing w:line="276" w:lineRule="auto"/>
              <w:ind w:left="60" w:right="60"/>
              <w:jc w:val="right"/>
              <w:rPr>
                <w:b/>
                <w:bCs/>
                <w:color w:val="000000" w:themeColor="text1"/>
                <w:sz w:val="20"/>
                <w:szCs w:val="20"/>
                <w:lang w:val="en-US"/>
              </w:rPr>
            </w:pPr>
            <w:r w:rsidRPr="00D60555">
              <w:rPr>
                <w:b/>
                <w:bCs/>
                <w:color w:val="000000" w:themeColor="text1"/>
                <w:sz w:val="20"/>
                <w:szCs w:val="20"/>
                <w:lang w:val="en-US"/>
              </w:rPr>
              <w:t>2&gt;1</w:t>
            </w:r>
          </w:p>
        </w:tc>
      </w:tr>
      <w:tr w:rsidR="00C95D61" w:rsidRPr="00D60555" w14:paraId="2CCFA6E2" w14:textId="77777777" w:rsidTr="007F406B">
        <w:tc>
          <w:tcPr>
            <w:tcW w:w="1555" w:type="dxa"/>
            <w:vMerge/>
          </w:tcPr>
          <w:p w14:paraId="12CAC57F" w14:textId="77777777" w:rsidR="00C95D61" w:rsidRPr="00D60555" w:rsidRDefault="00C95D61" w:rsidP="00C30BAC">
            <w:pPr>
              <w:spacing w:line="276" w:lineRule="auto"/>
              <w:rPr>
                <w:color w:val="000000" w:themeColor="text1"/>
                <w:sz w:val="20"/>
                <w:szCs w:val="20"/>
                <w:lang w:val="en-US"/>
              </w:rPr>
            </w:pPr>
          </w:p>
        </w:tc>
        <w:tc>
          <w:tcPr>
            <w:tcW w:w="1559" w:type="dxa"/>
          </w:tcPr>
          <w:p w14:paraId="08074413" w14:textId="12F89E22"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Medium SEL</w:t>
            </w:r>
          </w:p>
        </w:tc>
        <w:tc>
          <w:tcPr>
            <w:tcW w:w="850" w:type="dxa"/>
          </w:tcPr>
          <w:p w14:paraId="19CB4374"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409</w:t>
            </w:r>
          </w:p>
        </w:tc>
        <w:tc>
          <w:tcPr>
            <w:tcW w:w="993" w:type="dxa"/>
          </w:tcPr>
          <w:p w14:paraId="25E7759C"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47.61</w:t>
            </w:r>
          </w:p>
        </w:tc>
        <w:tc>
          <w:tcPr>
            <w:tcW w:w="1417" w:type="dxa"/>
          </w:tcPr>
          <w:p w14:paraId="3B97AB8D"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11.619</w:t>
            </w:r>
          </w:p>
        </w:tc>
        <w:tc>
          <w:tcPr>
            <w:tcW w:w="997" w:type="dxa"/>
            <w:vMerge/>
          </w:tcPr>
          <w:p w14:paraId="449D1DCF" w14:textId="5011116A"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49B2E80D" w14:textId="5C9B6225"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6F7D165B" w14:textId="16232050"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3E472FD8" w14:textId="77777777" w:rsidTr="007F406B">
        <w:tc>
          <w:tcPr>
            <w:tcW w:w="1555" w:type="dxa"/>
            <w:vMerge/>
          </w:tcPr>
          <w:p w14:paraId="3541EF77" w14:textId="77777777" w:rsidR="00C95D61" w:rsidRPr="00D60555" w:rsidRDefault="00C95D61" w:rsidP="00C30BAC">
            <w:pPr>
              <w:spacing w:line="276" w:lineRule="auto"/>
              <w:rPr>
                <w:color w:val="000000" w:themeColor="text1"/>
                <w:sz w:val="20"/>
                <w:szCs w:val="20"/>
                <w:lang w:val="en-US"/>
              </w:rPr>
            </w:pPr>
          </w:p>
        </w:tc>
        <w:tc>
          <w:tcPr>
            <w:tcW w:w="1559" w:type="dxa"/>
          </w:tcPr>
          <w:p w14:paraId="3D8C6705" w14:textId="6A2EF1B5"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Upper SEL</w:t>
            </w:r>
          </w:p>
        </w:tc>
        <w:tc>
          <w:tcPr>
            <w:tcW w:w="850" w:type="dxa"/>
          </w:tcPr>
          <w:p w14:paraId="4E590CE6"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w:t>
            </w:r>
          </w:p>
        </w:tc>
        <w:tc>
          <w:tcPr>
            <w:tcW w:w="993" w:type="dxa"/>
          </w:tcPr>
          <w:p w14:paraId="4950A47A"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42.00</w:t>
            </w:r>
          </w:p>
        </w:tc>
        <w:tc>
          <w:tcPr>
            <w:tcW w:w="1417" w:type="dxa"/>
          </w:tcPr>
          <w:p w14:paraId="35C2BCC1"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12.720</w:t>
            </w:r>
          </w:p>
        </w:tc>
        <w:tc>
          <w:tcPr>
            <w:tcW w:w="997" w:type="dxa"/>
            <w:vMerge/>
          </w:tcPr>
          <w:p w14:paraId="0AD00930" w14:textId="146E4914"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547F8DA4" w14:textId="5CED3DF2"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3C69B4BB" w14:textId="39D5DF88"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3350B80D" w14:textId="77777777" w:rsidTr="007F406B">
        <w:tc>
          <w:tcPr>
            <w:tcW w:w="1555" w:type="dxa"/>
            <w:vMerge w:val="restart"/>
          </w:tcPr>
          <w:p w14:paraId="4E2964E1" w14:textId="73A407E1"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Reflection on motivation</w:t>
            </w:r>
          </w:p>
        </w:tc>
        <w:tc>
          <w:tcPr>
            <w:tcW w:w="1559" w:type="dxa"/>
          </w:tcPr>
          <w:p w14:paraId="250FE56E" w14:textId="437A60ED"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Lower SEL</w:t>
            </w:r>
          </w:p>
        </w:tc>
        <w:tc>
          <w:tcPr>
            <w:tcW w:w="850" w:type="dxa"/>
          </w:tcPr>
          <w:p w14:paraId="6DE170B2"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115</w:t>
            </w:r>
          </w:p>
        </w:tc>
        <w:tc>
          <w:tcPr>
            <w:tcW w:w="993" w:type="dxa"/>
          </w:tcPr>
          <w:p w14:paraId="7CAD3E4B"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11.10</w:t>
            </w:r>
          </w:p>
        </w:tc>
        <w:tc>
          <w:tcPr>
            <w:tcW w:w="1417" w:type="dxa"/>
          </w:tcPr>
          <w:p w14:paraId="1D3BB72A"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2.785</w:t>
            </w:r>
          </w:p>
        </w:tc>
        <w:tc>
          <w:tcPr>
            <w:tcW w:w="997" w:type="dxa"/>
            <w:vMerge w:val="restart"/>
          </w:tcPr>
          <w:p w14:paraId="16EE79BD" w14:textId="7202D36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.306</w:t>
            </w:r>
          </w:p>
        </w:tc>
        <w:tc>
          <w:tcPr>
            <w:tcW w:w="851" w:type="dxa"/>
            <w:vMerge w:val="restart"/>
          </w:tcPr>
          <w:p w14:paraId="3DE47C46" w14:textId="2F9B1E70"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.736</w:t>
            </w:r>
          </w:p>
        </w:tc>
        <w:tc>
          <w:tcPr>
            <w:tcW w:w="709" w:type="dxa"/>
            <w:vMerge w:val="restart"/>
          </w:tcPr>
          <w:p w14:paraId="01805530" w14:textId="4AEDCDB4"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4D2BD08D" w14:textId="77777777" w:rsidTr="007F406B">
        <w:tc>
          <w:tcPr>
            <w:tcW w:w="1555" w:type="dxa"/>
            <w:vMerge/>
          </w:tcPr>
          <w:p w14:paraId="3AB1AB9B" w14:textId="77777777" w:rsidR="00C95D61" w:rsidRPr="00D60555" w:rsidRDefault="00C95D61" w:rsidP="00C30BAC">
            <w:pPr>
              <w:spacing w:line="276" w:lineRule="auto"/>
              <w:rPr>
                <w:color w:val="000000" w:themeColor="text1"/>
                <w:sz w:val="20"/>
                <w:szCs w:val="20"/>
                <w:lang w:val="en-US"/>
              </w:rPr>
            </w:pPr>
          </w:p>
        </w:tc>
        <w:tc>
          <w:tcPr>
            <w:tcW w:w="1559" w:type="dxa"/>
          </w:tcPr>
          <w:p w14:paraId="4D113954" w14:textId="1CCB1A45"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Medium SEL</w:t>
            </w:r>
          </w:p>
        </w:tc>
        <w:tc>
          <w:tcPr>
            <w:tcW w:w="850" w:type="dxa"/>
          </w:tcPr>
          <w:p w14:paraId="28D12FC5"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409</w:t>
            </w:r>
          </w:p>
        </w:tc>
        <w:tc>
          <w:tcPr>
            <w:tcW w:w="993" w:type="dxa"/>
          </w:tcPr>
          <w:p w14:paraId="7C2273C0"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11.09</w:t>
            </w:r>
          </w:p>
        </w:tc>
        <w:tc>
          <w:tcPr>
            <w:tcW w:w="1417" w:type="dxa"/>
          </w:tcPr>
          <w:p w14:paraId="50BF8F20"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2.630</w:t>
            </w:r>
          </w:p>
        </w:tc>
        <w:tc>
          <w:tcPr>
            <w:tcW w:w="997" w:type="dxa"/>
            <w:vMerge/>
          </w:tcPr>
          <w:p w14:paraId="5FE29A8F" w14:textId="0DA23BCE"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5724F39A" w14:textId="3E70EF89"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3FA2372F" w14:textId="6F377ADA"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7ED68CD0" w14:textId="77777777" w:rsidTr="007F406B">
        <w:tc>
          <w:tcPr>
            <w:tcW w:w="1555" w:type="dxa"/>
            <w:vMerge/>
          </w:tcPr>
          <w:p w14:paraId="24ECA032" w14:textId="77777777" w:rsidR="00C95D61" w:rsidRPr="00D60555" w:rsidRDefault="00C95D61" w:rsidP="00C30BAC">
            <w:pPr>
              <w:spacing w:line="276" w:lineRule="auto"/>
              <w:rPr>
                <w:color w:val="000000" w:themeColor="text1"/>
                <w:sz w:val="20"/>
                <w:szCs w:val="20"/>
                <w:lang w:val="en-US"/>
              </w:rPr>
            </w:pPr>
          </w:p>
        </w:tc>
        <w:tc>
          <w:tcPr>
            <w:tcW w:w="1559" w:type="dxa"/>
          </w:tcPr>
          <w:p w14:paraId="24CA5204" w14:textId="517A941B"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Upper SEL</w:t>
            </w:r>
          </w:p>
        </w:tc>
        <w:tc>
          <w:tcPr>
            <w:tcW w:w="850" w:type="dxa"/>
          </w:tcPr>
          <w:p w14:paraId="00B9319C"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w:t>
            </w:r>
          </w:p>
        </w:tc>
        <w:tc>
          <w:tcPr>
            <w:tcW w:w="993" w:type="dxa"/>
          </w:tcPr>
          <w:p w14:paraId="5BB0CC17"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10.64</w:t>
            </w:r>
          </w:p>
        </w:tc>
        <w:tc>
          <w:tcPr>
            <w:tcW w:w="1417" w:type="dxa"/>
          </w:tcPr>
          <w:p w14:paraId="289284D2"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3.125</w:t>
            </w:r>
          </w:p>
        </w:tc>
        <w:tc>
          <w:tcPr>
            <w:tcW w:w="997" w:type="dxa"/>
            <w:vMerge/>
          </w:tcPr>
          <w:p w14:paraId="17FE31E6" w14:textId="3CA4361D"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53A4CB7F" w14:textId="71D2BCDC"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741FB102" w14:textId="23DD09EE"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0763571F" w14:textId="77777777" w:rsidTr="007F406B">
        <w:tc>
          <w:tcPr>
            <w:tcW w:w="1555" w:type="dxa"/>
            <w:vMerge w:val="restart"/>
          </w:tcPr>
          <w:p w14:paraId="67712692" w14:textId="3FFD1850"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Reflection on qualities</w:t>
            </w:r>
          </w:p>
        </w:tc>
        <w:tc>
          <w:tcPr>
            <w:tcW w:w="1559" w:type="dxa"/>
          </w:tcPr>
          <w:p w14:paraId="7AE18E7F" w14:textId="5A3B8F46"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Lower SEL</w:t>
            </w:r>
          </w:p>
        </w:tc>
        <w:tc>
          <w:tcPr>
            <w:tcW w:w="850" w:type="dxa"/>
          </w:tcPr>
          <w:p w14:paraId="3A2487B6"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115</w:t>
            </w:r>
          </w:p>
        </w:tc>
        <w:tc>
          <w:tcPr>
            <w:tcW w:w="993" w:type="dxa"/>
          </w:tcPr>
          <w:p w14:paraId="26772869"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14.58</w:t>
            </w:r>
          </w:p>
        </w:tc>
        <w:tc>
          <w:tcPr>
            <w:tcW w:w="1417" w:type="dxa"/>
          </w:tcPr>
          <w:p w14:paraId="44560F13"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3.765</w:t>
            </w:r>
          </w:p>
        </w:tc>
        <w:tc>
          <w:tcPr>
            <w:tcW w:w="997" w:type="dxa"/>
            <w:vMerge w:val="restart"/>
          </w:tcPr>
          <w:p w14:paraId="348D17F5" w14:textId="101301E4"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.443</w:t>
            </w:r>
          </w:p>
        </w:tc>
        <w:tc>
          <w:tcPr>
            <w:tcW w:w="851" w:type="dxa"/>
            <w:vMerge w:val="restart"/>
          </w:tcPr>
          <w:p w14:paraId="472BC300" w14:textId="2896D281"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.642</w:t>
            </w:r>
          </w:p>
        </w:tc>
        <w:tc>
          <w:tcPr>
            <w:tcW w:w="709" w:type="dxa"/>
            <w:vMerge w:val="restart"/>
          </w:tcPr>
          <w:p w14:paraId="74E4C4EB" w14:textId="765B91D2"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126522A2" w14:textId="77777777" w:rsidTr="007F406B">
        <w:tc>
          <w:tcPr>
            <w:tcW w:w="1555" w:type="dxa"/>
            <w:vMerge/>
          </w:tcPr>
          <w:p w14:paraId="0911FB89" w14:textId="77777777" w:rsidR="00C95D61" w:rsidRPr="00D60555" w:rsidRDefault="00C95D61" w:rsidP="00C30BAC">
            <w:pPr>
              <w:spacing w:line="276" w:lineRule="auto"/>
              <w:rPr>
                <w:color w:val="000000" w:themeColor="text1"/>
                <w:sz w:val="20"/>
                <w:szCs w:val="20"/>
                <w:lang w:val="en-US"/>
              </w:rPr>
            </w:pPr>
          </w:p>
        </w:tc>
        <w:tc>
          <w:tcPr>
            <w:tcW w:w="1559" w:type="dxa"/>
          </w:tcPr>
          <w:p w14:paraId="11EB5DE3" w14:textId="6BE06A17"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Medium SEL</w:t>
            </w:r>
          </w:p>
        </w:tc>
        <w:tc>
          <w:tcPr>
            <w:tcW w:w="850" w:type="dxa"/>
          </w:tcPr>
          <w:p w14:paraId="0D7D79E7"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409</w:t>
            </w:r>
          </w:p>
        </w:tc>
        <w:tc>
          <w:tcPr>
            <w:tcW w:w="993" w:type="dxa"/>
          </w:tcPr>
          <w:p w14:paraId="21BA3B62"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14.25</w:t>
            </w:r>
          </w:p>
        </w:tc>
        <w:tc>
          <w:tcPr>
            <w:tcW w:w="1417" w:type="dxa"/>
          </w:tcPr>
          <w:p w14:paraId="0084D561"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3.609</w:t>
            </w:r>
          </w:p>
        </w:tc>
        <w:tc>
          <w:tcPr>
            <w:tcW w:w="997" w:type="dxa"/>
            <w:vMerge/>
          </w:tcPr>
          <w:p w14:paraId="02FA9540" w14:textId="1FD31816"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4F280672" w14:textId="3D87DA6B"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4D8C1742" w14:textId="54864166"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2F24E60B" w14:textId="77777777" w:rsidTr="007F406B">
        <w:tc>
          <w:tcPr>
            <w:tcW w:w="1555" w:type="dxa"/>
            <w:vMerge/>
          </w:tcPr>
          <w:p w14:paraId="4CEE6AA8" w14:textId="77777777" w:rsidR="00C95D61" w:rsidRPr="00D60555" w:rsidRDefault="00C95D61" w:rsidP="00C30BAC">
            <w:pPr>
              <w:spacing w:line="276" w:lineRule="auto"/>
              <w:rPr>
                <w:color w:val="000000" w:themeColor="text1"/>
                <w:sz w:val="20"/>
                <w:szCs w:val="20"/>
                <w:lang w:val="en-US"/>
              </w:rPr>
            </w:pPr>
          </w:p>
        </w:tc>
        <w:tc>
          <w:tcPr>
            <w:tcW w:w="1559" w:type="dxa"/>
          </w:tcPr>
          <w:p w14:paraId="717E85A5" w14:textId="5555281C"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Upper SEL</w:t>
            </w:r>
          </w:p>
        </w:tc>
        <w:tc>
          <w:tcPr>
            <w:tcW w:w="850" w:type="dxa"/>
          </w:tcPr>
          <w:p w14:paraId="1DDA0A3F"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w:t>
            </w:r>
          </w:p>
        </w:tc>
        <w:tc>
          <w:tcPr>
            <w:tcW w:w="993" w:type="dxa"/>
          </w:tcPr>
          <w:p w14:paraId="50C7DDBD"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14.00</w:t>
            </w:r>
          </w:p>
        </w:tc>
        <w:tc>
          <w:tcPr>
            <w:tcW w:w="1417" w:type="dxa"/>
          </w:tcPr>
          <w:p w14:paraId="1E92871C"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4.209</w:t>
            </w:r>
          </w:p>
        </w:tc>
        <w:tc>
          <w:tcPr>
            <w:tcW w:w="997" w:type="dxa"/>
            <w:vMerge/>
          </w:tcPr>
          <w:p w14:paraId="765602C7" w14:textId="0BE6EC49"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08D26FEA" w14:textId="0D04CADB"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0C1C2786" w14:textId="004FB5F9"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4CF9E49F" w14:textId="77777777" w:rsidTr="007F406B">
        <w:tc>
          <w:tcPr>
            <w:tcW w:w="1555" w:type="dxa"/>
            <w:vMerge w:val="restart"/>
          </w:tcPr>
          <w:p w14:paraId="09CA7745" w14:textId="29364C8E"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Networking</w:t>
            </w:r>
          </w:p>
        </w:tc>
        <w:tc>
          <w:tcPr>
            <w:tcW w:w="1559" w:type="dxa"/>
          </w:tcPr>
          <w:p w14:paraId="374E36EF" w14:textId="31818533"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Lower SEL</w:t>
            </w:r>
          </w:p>
        </w:tc>
        <w:tc>
          <w:tcPr>
            <w:tcW w:w="850" w:type="dxa"/>
          </w:tcPr>
          <w:p w14:paraId="4E9E3063"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115</w:t>
            </w:r>
          </w:p>
        </w:tc>
        <w:tc>
          <w:tcPr>
            <w:tcW w:w="993" w:type="dxa"/>
          </w:tcPr>
          <w:p w14:paraId="25B31D55"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12.25</w:t>
            </w:r>
          </w:p>
        </w:tc>
        <w:tc>
          <w:tcPr>
            <w:tcW w:w="1417" w:type="dxa"/>
          </w:tcPr>
          <w:p w14:paraId="637917C6"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3.722</w:t>
            </w:r>
          </w:p>
        </w:tc>
        <w:tc>
          <w:tcPr>
            <w:tcW w:w="997" w:type="dxa"/>
            <w:vMerge w:val="restart"/>
          </w:tcPr>
          <w:p w14:paraId="3791F53A" w14:textId="7A3684D3"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.173</w:t>
            </w:r>
          </w:p>
        </w:tc>
        <w:tc>
          <w:tcPr>
            <w:tcW w:w="851" w:type="dxa"/>
            <w:vMerge w:val="restart"/>
          </w:tcPr>
          <w:p w14:paraId="66610EF3" w14:textId="32F3664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,841</w:t>
            </w:r>
          </w:p>
        </w:tc>
        <w:tc>
          <w:tcPr>
            <w:tcW w:w="709" w:type="dxa"/>
            <w:vMerge w:val="restart"/>
          </w:tcPr>
          <w:p w14:paraId="34877E02" w14:textId="753968C3"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453521CD" w14:textId="77777777" w:rsidTr="007F406B">
        <w:tc>
          <w:tcPr>
            <w:tcW w:w="1555" w:type="dxa"/>
            <w:vMerge/>
          </w:tcPr>
          <w:p w14:paraId="29C4960F" w14:textId="77777777" w:rsidR="00C95D61" w:rsidRPr="00D60555" w:rsidRDefault="00C95D61" w:rsidP="00C30BAC">
            <w:pPr>
              <w:spacing w:line="276" w:lineRule="auto"/>
              <w:rPr>
                <w:color w:val="000000" w:themeColor="text1"/>
                <w:sz w:val="20"/>
                <w:szCs w:val="20"/>
                <w:lang w:val="en-US"/>
              </w:rPr>
            </w:pPr>
          </w:p>
        </w:tc>
        <w:tc>
          <w:tcPr>
            <w:tcW w:w="1559" w:type="dxa"/>
          </w:tcPr>
          <w:p w14:paraId="75BD7F4F" w14:textId="31F59F6C"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Medium SEL</w:t>
            </w:r>
          </w:p>
        </w:tc>
        <w:tc>
          <w:tcPr>
            <w:tcW w:w="850" w:type="dxa"/>
          </w:tcPr>
          <w:p w14:paraId="01C9ECF1"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409</w:t>
            </w:r>
          </w:p>
        </w:tc>
        <w:tc>
          <w:tcPr>
            <w:tcW w:w="993" w:type="dxa"/>
          </w:tcPr>
          <w:p w14:paraId="3A939B1D"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12.49</w:t>
            </w:r>
          </w:p>
        </w:tc>
        <w:tc>
          <w:tcPr>
            <w:tcW w:w="1417" w:type="dxa"/>
          </w:tcPr>
          <w:p w14:paraId="4BB27EE7"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3.776</w:t>
            </w:r>
          </w:p>
        </w:tc>
        <w:tc>
          <w:tcPr>
            <w:tcW w:w="997" w:type="dxa"/>
            <w:vMerge/>
          </w:tcPr>
          <w:p w14:paraId="19BB4CD2" w14:textId="0F970A1C"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34E5F925" w14:textId="396C6CCF"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7593E13F" w14:textId="71FAB130"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7EF502A5" w14:textId="77777777" w:rsidTr="007F406B">
        <w:tc>
          <w:tcPr>
            <w:tcW w:w="1555" w:type="dxa"/>
            <w:vMerge/>
          </w:tcPr>
          <w:p w14:paraId="225E8F50" w14:textId="77777777" w:rsidR="00C95D61" w:rsidRPr="00D60555" w:rsidRDefault="00C95D61" w:rsidP="00C30BAC">
            <w:pPr>
              <w:spacing w:line="276" w:lineRule="auto"/>
              <w:rPr>
                <w:color w:val="000000" w:themeColor="text1"/>
                <w:sz w:val="20"/>
                <w:szCs w:val="20"/>
                <w:lang w:val="en-US"/>
              </w:rPr>
            </w:pPr>
          </w:p>
        </w:tc>
        <w:tc>
          <w:tcPr>
            <w:tcW w:w="1559" w:type="dxa"/>
          </w:tcPr>
          <w:p w14:paraId="20ACC1BD" w14:textId="71AB0F0D"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Upper SEL</w:t>
            </w:r>
          </w:p>
        </w:tc>
        <w:tc>
          <w:tcPr>
            <w:tcW w:w="850" w:type="dxa"/>
          </w:tcPr>
          <w:p w14:paraId="1E9122B0"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w:t>
            </w:r>
          </w:p>
        </w:tc>
        <w:tc>
          <w:tcPr>
            <w:tcW w:w="993" w:type="dxa"/>
          </w:tcPr>
          <w:p w14:paraId="40EC882A"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12.50</w:t>
            </w:r>
          </w:p>
        </w:tc>
        <w:tc>
          <w:tcPr>
            <w:tcW w:w="1417" w:type="dxa"/>
          </w:tcPr>
          <w:p w14:paraId="4D307F03"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4.857</w:t>
            </w:r>
          </w:p>
        </w:tc>
        <w:tc>
          <w:tcPr>
            <w:tcW w:w="997" w:type="dxa"/>
            <w:vMerge/>
          </w:tcPr>
          <w:p w14:paraId="58856211" w14:textId="091FC4F9"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573E65BC" w14:textId="26BBAE70"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0FD1CEBE" w14:textId="306B7D89"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7D36B77C" w14:textId="77777777" w:rsidTr="007F406B">
        <w:tc>
          <w:tcPr>
            <w:tcW w:w="1555" w:type="dxa"/>
            <w:vMerge w:val="restart"/>
          </w:tcPr>
          <w:p w14:paraId="50E5C121" w14:textId="7317274F"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Self-profiling</w:t>
            </w:r>
          </w:p>
        </w:tc>
        <w:tc>
          <w:tcPr>
            <w:tcW w:w="1559" w:type="dxa"/>
          </w:tcPr>
          <w:p w14:paraId="192EDFEA" w14:textId="5FB00081"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Lower SEL</w:t>
            </w:r>
          </w:p>
        </w:tc>
        <w:tc>
          <w:tcPr>
            <w:tcW w:w="850" w:type="dxa"/>
          </w:tcPr>
          <w:p w14:paraId="3650CE14"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115</w:t>
            </w:r>
          </w:p>
        </w:tc>
        <w:tc>
          <w:tcPr>
            <w:tcW w:w="993" w:type="dxa"/>
          </w:tcPr>
          <w:p w14:paraId="54FEA656"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10.58</w:t>
            </w:r>
          </w:p>
        </w:tc>
        <w:tc>
          <w:tcPr>
            <w:tcW w:w="1417" w:type="dxa"/>
          </w:tcPr>
          <w:p w14:paraId="48401F9D"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2.844</w:t>
            </w:r>
          </w:p>
        </w:tc>
        <w:tc>
          <w:tcPr>
            <w:tcW w:w="997" w:type="dxa"/>
            <w:vMerge w:val="restart"/>
          </w:tcPr>
          <w:p w14:paraId="5F0992DD" w14:textId="2AE54D04"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.366</w:t>
            </w:r>
          </w:p>
        </w:tc>
        <w:tc>
          <w:tcPr>
            <w:tcW w:w="851" w:type="dxa"/>
            <w:vMerge w:val="restart"/>
          </w:tcPr>
          <w:p w14:paraId="5E5950F2" w14:textId="0EEC751B"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.694</w:t>
            </w:r>
          </w:p>
        </w:tc>
        <w:tc>
          <w:tcPr>
            <w:tcW w:w="709" w:type="dxa"/>
            <w:vMerge w:val="restart"/>
          </w:tcPr>
          <w:p w14:paraId="23833FE3" w14:textId="1DD6D29B"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575F1D9C" w14:textId="77777777" w:rsidTr="007F406B">
        <w:tc>
          <w:tcPr>
            <w:tcW w:w="1555" w:type="dxa"/>
            <w:vMerge/>
          </w:tcPr>
          <w:p w14:paraId="372A0FF3" w14:textId="77777777" w:rsidR="00C95D61" w:rsidRPr="00D60555" w:rsidRDefault="00C95D61" w:rsidP="00C30BAC">
            <w:pPr>
              <w:spacing w:line="276" w:lineRule="auto"/>
              <w:rPr>
                <w:color w:val="000000" w:themeColor="text1"/>
                <w:sz w:val="20"/>
                <w:szCs w:val="20"/>
                <w:lang w:val="en-US"/>
              </w:rPr>
            </w:pPr>
          </w:p>
        </w:tc>
        <w:tc>
          <w:tcPr>
            <w:tcW w:w="1559" w:type="dxa"/>
          </w:tcPr>
          <w:p w14:paraId="63B2B983" w14:textId="4FF608E1"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Medium SEL</w:t>
            </w:r>
          </w:p>
        </w:tc>
        <w:tc>
          <w:tcPr>
            <w:tcW w:w="850" w:type="dxa"/>
          </w:tcPr>
          <w:p w14:paraId="5A83C76E"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409</w:t>
            </w:r>
          </w:p>
        </w:tc>
        <w:tc>
          <w:tcPr>
            <w:tcW w:w="993" w:type="dxa"/>
          </w:tcPr>
          <w:p w14:paraId="0C86B5EF"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10.67</w:t>
            </w:r>
          </w:p>
        </w:tc>
        <w:tc>
          <w:tcPr>
            <w:tcW w:w="1417" w:type="dxa"/>
          </w:tcPr>
          <w:p w14:paraId="26FE45AD"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2.747</w:t>
            </w:r>
          </w:p>
        </w:tc>
        <w:tc>
          <w:tcPr>
            <w:tcW w:w="997" w:type="dxa"/>
            <w:vMerge/>
          </w:tcPr>
          <w:p w14:paraId="03C3CC00" w14:textId="3E30BE83"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6D111267" w14:textId="52FC9018"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42FBF7D2" w14:textId="48E34C8D"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0EAFD8BA" w14:textId="77777777" w:rsidTr="007F406B">
        <w:tc>
          <w:tcPr>
            <w:tcW w:w="1555" w:type="dxa"/>
            <w:vMerge/>
          </w:tcPr>
          <w:p w14:paraId="76FFE035" w14:textId="77777777" w:rsidR="00C95D61" w:rsidRPr="00D60555" w:rsidRDefault="00C95D61" w:rsidP="00C30BAC">
            <w:pPr>
              <w:spacing w:line="276" w:lineRule="auto"/>
              <w:rPr>
                <w:color w:val="000000" w:themeColor="text1"/>
                <w:sz w:val="20"/>
                <w:szCs w:val="20"/>
                <w:lang w:val="en-US"/>
              </w:rPr>
            </w:pPr>
          </w:p>
        </w:tc>
        <w:tc>
          <w:tcPr>
            <w:tcW w:w="1559" w:type="dxa"/>
          </w:tcPr>
          <w:p w14:paraId="514938BB" w14:textId="48183AE7"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Upper SEL</w:t>
            </w:r>
          </w:p>
        </w:tc>
        <w:tc>
          <w:tcPr>
            <w:tcW w:w="850" w:type="dxa"/>
          </w:tcPr>
          <w:p w14:paraId="011231EF"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w:t>
            </w:r>
          </w:p>
        </w:tc>
        <w:tc>
          <w:tcPr>
            <w:tcW w:w="993" w:type="dxa"/>
          </w:tcPr>
          <w:p w14:paraId="321242B1"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11.14</w:t>
            </w:r>
          </w:p>
        </w:tc>
        <w:tc>
          <w:tcPr>
            <w:tcW w:w="1417" w:type="dxa"/>
          </w:tcPr>
          <w:p w14:paraId="019541DE"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3.121</w:t>
            </w:r>
          </w:p>
        </w:tc>
        <w:tc>
          <w:tcPr>
            <w:tcW w:w="997" w:type="dxa"/>
            <w:vMerge/>
          </w:tcPr>
          <w:p w14:paraId="560C9E27" w14:textId="02E4D586"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117221CF" w14:textId="5A978C0E"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6287CC27" w14:textId="6F09809A"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0EC70257" w14:textId="77777777" w:rsidTr="007F406B">
        <w:tc>
          <w:tcPr>
            <w:tcW w:w="1555" w:type="dxa"/>
            <w:vMerge w:val="restart"/>
          </w:tcPr>
          <w:p w14:paraId="2BA6B5A3" w14:textId="4B921D8C"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Work exploration</w:t>
            </w:r>
          </w:p>
        </w:tc>
        <w:tc>
          <w:tcPr>
            <w:tcW w:w="1559" w:type="dxa"/>
          </w:tcPr>
          <w:p w14:paraId="3592F65F" w14:textId="4CFA915A"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Lower SEL</w:t>
            </w:r>
          </w:p>
        </w:tc>
        <w:tc>
          <w:tcPr>
            <w:tcW w:w="850" w:type="dxa"/>
          </w:tcPr>
          <w:p w14:paraId="62027147"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115</w:t>
            </w:r>
          </w:p>
        </w:tc>
        <w:tc>
          <w:tcPr>
            <w:tcW w:w="993" w:type="dxa"/>
          </w:tcPr>
          <w:p w14:paraId="12C097AC"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10.22</w:t>
            </w:r>
          </w:p>
        </w:tc>
        <w:tc>
          <w:tcPr>
            <w:tcW w:w="1417" w:type="dxa"/>
          </w:tcPr>
          <w:p w14:paraId="01876406"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2.711</w:t>
            </w:r>
          </w:p>
        </w:tc>
        <w:tc>
          <w:tcPr>
            <w:tcW w:w="997" w:type="dxa"/>
            <w:vMerge w:val="restart"/>
          </w:tcPr>
          <w:p w14:paraId="4214F90B" w14:textId="4CAF5A19"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.047</w:t>
            </w:r>
          </w:p>
        </w:tc>
        <w:tc>
          <w:tcPr>
            <w:tcW w:w="851" w:type="dxa"/>
            <w:vMerge w:val="restart"/>
          </w:tcPr>
          <w:p w14:paraId="32C08AEB" w14:textId="6E56CB76"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.954</w:t>
            </w:r>
          </w:p>
        </w:tc>
        <w:tc>
          <w:tcPr>
            <w:tcW w:w="709" w:type="dxa"/>
            <w:vMerge w:val="restart"/>
          </w:tcPr>
          <w:p w14:paraId="1F9E1637" w14:textId="633F1A07"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7E8499F3" w14:textId="77777777" w:rsidTr="007F406B">
        <w:tc>
          <w:tcPr>
            <w:tcW w:w="1555" w:type="dxa"/>
            <w:vMerge/>
          </w:tcPr>
          <w:p w14:paraId="03B18C97" w14:textId="77777777" w:rsidR="00C95D61" w:rsidRPr="00D60555" w:rsidRDefault="00C95D61" w:rsidP="00C30BAC">
            <w:pPr>
              <w:spacing w:line="276" w:lineRule="auto"/>
              <w:rPr>
                <w:color w:val="000000" w:themeColor="text1"/>
                <w:sz w:val="20"/>
                <w:szCs w:val="20"/>
                <w:lang w:val="en-US"/>
              </w:rPr>
            </w:pPr>
          </w:p>
        </w:tc>
        <w:tc>
          <w:tcPr>
            <w:tcW w:w="1559" w:type="dxa"/>
          </w:tcPr>
          <w:p w14:paraId="4D6B2D2F" w14:textId="7A8721B2"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Medium SEL</w:t>
            </w:r>
          </w:p>
        </w:tc>
        <w:tc>
          <w:tcPr>
            <w:tcW w:w="850" w:type="dxa"/>
          </w:tcPr>
          <w:p w14:paraId="23B143FC"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409</w:t>
            </w:r>
          </w:p>
        </w:tc>
        <w:tc>
          <w:tcPr>
            <w:tcW w:w="993" w:type="dxa"/>
          </w:tcPr>
          <w:p w14:paraId="6289E134"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10.22</w:t>
            </w:r>
          </w:p>
        </w:tc>
        <w:tc>
          <w:tcPr>
            <w:tcW w:w="1417" w:type="dxa"/>
          </w:tcPr>
          <w:p w14:paraId="5E916CBE"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2.890</w:t>
            </w:r>
          </w:p>
        </w:tc>
        <w:tc>
          <w:tcPr>
            <w:tcW w:w="997" w:type="dxa"/>
            <w:vMerge/>
          </w:tcPr>
          <w:p w14:paraId="0C05A199" w14:textId="0A1DC9CD"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3E93009C" w14:textId="2E6C419C"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288B2E86" w14:textId="4FE8BB74"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3541FCAC" w14:textId="77777777" w:rsidTr="007F406B">
        <w:tc>
          <w:tcPr>
            <w:tcW w:w="1555" w:type="dxa"/>
            <w:vMerge/>
          </w:tcPr>
          <w:p w14:paraId="40130639" w14:textId="77777777" w:rsidR="00C95D61" w:rsidRPr="00D60555" w:rsidRDefault="00C95D61" w:rsidP="00C30BAC">
            <w:pPr>
              <w:spacing w:line="276" w:lineRule="auto"/>
              <w:rPr>
                <w:color w:val="000000" w:themeColor="text1"/>
                <w:sz w:val="20"/>
                <w:szCs w:val="20"/>
                <w:lang w:val="en-US"/>
              </w:rPr>
            </w:pPr>
          </w:p>
        </w:tc>
        <w:tc>
          <w:tcPr>
            <w:tcW w:w="1559" w:type="dxa"/>
          </w:tcPr>
          <w:p w14:paraId="34E297CB" w14:textId="711A0C77"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Upper SEL</w:t>
            </w:r>
          </w:p>
        </w:tc>
        <w:tc>
          <w:tcPr>
            <w:tcW w:w="850" w:type="dxa"/>
          </w:tcPr>
          <w:p w14:paraId="73E60D7A"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w:t>
            </w:r>
          </w:p>
        </w:tc>
        <w:tc>
          <w:tcPr>
            <w:tcW w:w="993" w:type="dxa"/>
          </w:tcPr>
          <w:p w14:paraId="5B9FED24"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10.41</w:t>
            </w:r>
          </w:p>
        </w:tc>
        <w:tc>
          <w:tcPr>
            <w:tcW w:w="1417" w:type="dxa"/>
          </w:tcPr>
          <w:p w14:paraId="2159669B"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2.702</w:t>
            </w:r>
          </w:p>
        </w:tc>
        <w:tc>
          <w:tcPr>
            <w:tcW w:w="997" w:type="dxa"/>
            <w:vMerge/>
          </w:tcPr>
          <w:p w14:paraId="7DC20AB1" w14:textId="428C740D"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5AAC66BF" w14:textId="54C5C7BD"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22EE911E" w14:textId="33D385EE"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63696682" w14:textId="77777777" w:rsidTr="007F406B">
        <w:tc>
          <w:tcPr>
            <w:tcW w:w="1555" w:type="dxa"/>
            <w:vMerge w:val="restart"/>
          </w:tcPr>
          <w:p w14:paraId="372DC478" w14:textId="20611441"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Career Control</w:t>
            </w:r>
          </w:p>
        </w:tc>
        <w:tc>
          <w:tcPr>
            <w:tcW w:w="1559" w:type="dxa"/>
          </w:tcPr>
          <w:p w14:paraId="71D7127F" w14:textId="01810C37"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Lower SEL</w:t>
            </w:r>
          </w:p>
        </w:tc>
        <w:tc>
          <w:tcPr>
            <w:tcW w:w="850" w:type="dxa"/>
          </w:tcPr>
          <w:p w14:paraId="62ED8959"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115</w:t>
            </w:r>
          </w:p>
        </w:tc>
        <w:tc>
          <w:tcPr>
            <w:tcW w:w="993" w:type="dxa"/>
          </w:tcPr>
          <w:p w14:paraId="4DBAF4DF"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13.74</w:t>
            </w:r>
          </w:p>
        </w:tc>
        <w:tc>
          <w:tcPr>
            <w:tcW w:w="1417" w:type="dxa"/>
          </w:tcPr>
          <w:p w14:paraId="1850EB2D"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3.869</w:t>
            </w:r>
          </w:p>
        </w:tc>
        <w:tc>
          <w:tcPr>
            <w:tcW w:w="997" w:type="dxa"/>
            <w:vMerge w:val="restart"/>
          </w:tcPr>
          <w:p w14:paraId="735AE0DB" w14:textId="3DAF76BE"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.56</w:t>
            </w:r>
          </w:p>
        </w:tc>
        <w:tc>
          <w:tcPr>
            <w:tcW w:w="851" w:type="dxa"/>
            <w:vMerge w:val="restart"/>
          </w:tcPr>
          <w:p w14:paraId="4DCC331D" w14:textId="77FE783F"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.946</w:t>
            </w:r>
          </w:p>
        </w:tc>
        <w:tc>
          <w:tcPr>
            <w:tcW w:w="709" w:type="dxa"/>
            <w:vMerge w:val="restart"/>
          </w:tcPr>
          <w:p w14:paraId="2DD1C46D" w14:textId="782FAB39"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3D3CC88C" w14:textId="77777777" w:rsidTr="007F406B">
        <w:tc>
          <w:tcPr>
            <w:tcW w:w="1555" w:type="dxa"/>
            <w:vMerge/>
          </w:tcPr>
          <w:p w14:paraId="5D8E6C0E" w14:textId="77777777" w:rsidR="00C95D61" w:rsidRPr="00D60555" w:rsidRDefault="00C95D61" w:rsidP="00C30BAC">
            <w:pPr>
              <w:spacing w:line="276" w:lineRule="auto"/>
              <w:rPr>
                <w:color w:val="000000" w:themeColor="text1"/>
                <w:sz w:val="20"/>
                <w:szCs w:val="20"/>
                <w:lang w:val="en-US"/>
              </w:rPr>
            </w:pPr>
          </w:p>
        </w:tc>
        <w:tc>
          <w:tcPr>
            <w:tcW w:w="1559" w:type="dxa"/>
          </w:tcPr>
          <w:p w14:paraId="3BD44554" w14:textId="76636B07"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Medium SEL</w:t>
            </w:r>
          </w:p>
        </w:tc>
        <w:tc>
          <w:tcPr>
            <w:tcW w:w="850" w:type="dxa"/>
          </w:tcPr>
          <w:p w14:paraId="5974851A"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409</w:t>
            </w:r>
          </w:p>
        </w:tc>
        <w:tc>
          <w:tcPr>
            <w:tcW w:w="993" w:type="dxa"/>
          </w:tcPr>
          <w:p w14:paraId="66230B43"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13.78</w:t>
            </w:r>
          </w:p>
        </w:tc>
        <w:tc>
          <w:tcPr>
            <w:tcW w:w="1417" w:type="dxa"/>
          </w:tcPr>
          <w:p w14:paraId="6973FADB"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3.945</w:t>
            </w:r>
          </w:p>
        </w:tc>
        <w:tc>
          <w:tcPr>
            <w:tcW w:w="997" w:type="dxa"/>
            <w:vMerge/>
          </w:tcPr>
          <w:p w14:paraId="216B8485" w14:textId="64A9F061"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53A221DB" w14:textId="7804A139"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0DF9A507" w14:textId="6B856871" w:rsidR="00C95D61" w:rsidRPr="00D60555" w:rsidRDefault="00C95D61" w:rsidP="00C30BAC">
            <w:pPr>
              <w:spacing w:line="276" w:lineRule="auto"/>
              <w:ind w:left="60" w:right="60"/>
              <w:jc w:val="right"/>
              <w:rPr>
                <w:color w:val="000000" w:themeColor="text1"/>
                <w:sz w:val="20"/>
                <w:szCs w:val="20"/>
                <w:lang w:val="en-US"/>
              </w:rPr>
            </w:pPr>
          </w:p>
        </w:tc>
      </w:tr>
      <w:tr w:rsidR="00C95D61" w:rsidRPr="00D60555" w14:paraId="78D81F95" w14:textId="77777777" w:rsidTr="007F406B">
        <w:tc>
          <w:tcPr>
            <w:tcW w:w="1555" w:type="dxa"/>
            <w:vMerge/>
          </w:tcPr>
          <w:p w14:paraId="5FE675E1" w14:textId="77777777" w:rsidR="00C95D61" w:rsidRPr="00D60555" w:rsidRDefault="00C95D61" w:rsidP="00C30BAC">
            <w:pPr>
              <w:spacing w:line="276" w:lineRule="auto"/>
              <w:rPr>
                <w:color w:val="000000" w:themeColor="text1"/>
                <w:sz w:val="20"/>
                <w:szCs w:val="20"/>
                <w:lang w:val="en-US"/>
              </w:rPr>
            </w:pPr>
          </w:p>
        </w:tc>
        <w:tc>
          <w:tcPr>
            <w:tcW w:w="1559" w:type="dxa"/>
          </w:tcPr>
          <w:p w14:paraId="27451C78" w14:textId="3156AFF3" w:rsidR="00C95D61" w:rsidRPr="00D60555" w:rsidRDefault="00C95D61" w:rsidP="00C30BAC">
            <w:pPr>
              <w:spacing w:line="276" w:lineRule="auto"/>
              <w:ind w:left="60" w:right="60"/>
              <w:rPr>
                <w:color w:val="000000" w:themeColor="text1"/>
                <w:sz w:val="20"/>
                <w:szCs w:val="20"/>
                <w:lang w:val="en-US"/>
              </w:rPr>
            </w:pPr>
            <w:r w:rsidRPr="00D60555">
              <w:rPr>
                <w:color w:val="000000" w:themeColor="text1"/>
                <w:sz w:val="20"/>
                <w:szCs w:val="20"/>
                <w:lang w:val="en-US"/>
              </w:rPr>
              <w:t>Upper SEL</w:t>
            </w:r>
          </w:p>
        </w:tc>
        <w:tc>
          <w:tcPr>
            <w:tcW w:w="850" w:type="dxa"/>
          </w:tcPr>
          <w:p w14:paraId="2161F85E"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w:t>
            </w:r>
          </w:p>
        </w:tc>
        <w:tc>
          <w:tcPr>
            <w:tcW w:w="993" w:type="dxa"/>
          </w:tcPr>
          <w:p w14:paraId="468200A5"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14.05</w:t>
            </w:r>
          </w:p>
        </w:tc>
        <w:tc>
          <w:tcPr>
            <w:tcW w:w="1417" w:type="dxa"/>
          </w:tcPr>
          <w:p w14:paraId="045F9343" w14:textId="77777777" w:rsidR="00C95D61" w:rsidRPr="00D60555" w:rsidRDefault="00C95D61"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4.391</w:t>
            </w:r>
          </w:p>
        </w:tc>
        <w:tc>
          <w:tcPr>
            <w:tcW w:w="997" w:type="dxa"/>
            <w:vMerge/>
          </w:tcPr>
          <w:p w14:paraId="61A1123B" w14:textId="7764755F" w:rsidR="00C95D61" w:rsidRPr="00D60555" w:rsidRDefault="00C95D61" w:rsidP="00C30BAC">
            <w:pPr>
              <w:spacing w:line="276" w:lineRule="auto"/>
              <w:ind w:left="60" w:right="60"/>
              <w:jc w:val="right"/>
              <w:rPr>
                <w:color w:val="000000" w:themeColor="text1"/>
                <w:sz w:val="20"/>
                <w:szCs w:val="20"/>
                <w:lang w:val="en-US"/>
              </w:rPr>
            </w:pPr>
          </w:p>
        </w:tc>
        <w:tc>
          <w:tcPr>
            <w:tcW w:w="851" w:type="dxa"/>
            <w:vMerge/>
          </w:tcPr>
          <w:p w14:paraId="156B8979" w14:textId="18A7C605" w:rsidR="00C95D61" w:rsidRPr="00D60555" w:rsidRDefault="00C95D61" w:rsidP="00C30BAC">
            <w:pPr>
              <w:spacing w:line="276" w:lineRule="auto"/>
              <w:ind w:left="60" w:right="60"/>
              <w:jc w:val="right"/>
              <w:rPr>
                <w:color w:val="000000" w:themeColor="text1"/>
                <w:sz w:val="20"/>
                <w:szCs w:val="20"/>
                <w:lang w:val="en-US"/>
              </w:rPr>
            </w:pPr>
          </w:p>
        </w:tc>
        <w:tc>
          <w:tcPr>
            <w:tcW w:w="709" w:type="dxa"/>
            <w:vMerge/>
          </w:tcPr>
          <w:p w14:paraId="5985B0AF" w14:textId="6677AFFF" w:rsidR="00C95D61" w:rsidRPr="00D60555" w:rsidRDefault="00C95D61" w:rsidP="00C30BAC">
            <w:pPr>
              <w:spacing w:line="276" w:lineRule="auto"/>
              <w:ind w:left="60" w:right="60"/>
              <w:jc w:val="right"/>
              <w:rPr>
                <w:color w:val="000000" w:themeColor="text1"/>
                <w:sz w:val="20"/>
                <w:szCs w:val="20"/>
                <w:lang w:val="en-US"/>
              </w:rPr>
            </w:pPr>
          </w:p>
        </w:tc>
      </w:tr>
    </w:tbl>
    <w:p w14:paraId="6BE40B59" w14:textId="4761DA22" w:rsidR="00725665" w:rsidRPr="00D60555" w:rsidRDefault="00504C1B" w:rsidP="00C30BAC">
      <w:pPr>
        <w:spacing w:line="276" w:lineRule="auto"/>
        <w:rPr>
          <w:color w:val="000000" w:themeColor="text1"/>
          <w:sz w:val="20"/>
          <w:szCs w:val="20"/>
          <w:lang w:val="en-US"/>
        </w:rPr>
      </w:pPr>
      <w:r w:rsidRPr="00D60555">
        <w:rPr>
          <w:color w:val="000000" w:themeColor="text1"/>
          <w:sz w:val="20"/>
          <w:szCs w:val="20"/>
          <w:lang w:val="en-US"/>
        </w:rPr>
        <w:t>*. p&lt; 0.05</w:t>
      </w:r>
    </w:p>
    <w:p w14:paraId="09A35EE4" w14:textId="77777777" w:rsidR="00FA080D" w:rsidRPr="009879BA" w:rsidRDefault="00FA080D" w:rsidP="00C30BAC">
      <w:pPr>
        <w:spacing w:line="276" w:lineRule="auto"/>
        <w:rPr>
          <w:color w:val="000000" w:themeColor="text1"/>
          <w:lang w:val="en-US"/>
        </w:rPr>
      </w:pPr>
    </w:p>
    <w:p w14:paraId="07340E4C" w14:textId="3F2A4E7A" w:rsidR="00FD1842" w:rsidRPr="009879BA" w:rsidRDefault="00FA080D"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 xml:space="preserve">When examining the results of the </w:t>
      </w:r>
      <w:proofErr w:type="spellStart"/>
      <w:r w:rsidRPr="009879BA">
        <w:rPr>
          <w:color w:val="000000" w:themeColor="text1"/>
          <w:sz w:val="22"/>
          <w:szCs w:val="22"/>
          <w:lang w:val="en-US"/>
        </w:rPr>
        <w:t>Scheffe</w:t>
      </w:r>
      <w:proofErr w:type="spellEnd"/>
      <w:r w:rsidRPr="009879BA">
        <w:rPr>
          <w:color w:val="000000" w:themeColor="text1"/>
          <w:sz w:val="22"/>
          <w:szCs w:val="22"/>
          <w:lang w:val="en-US"/>
        </w:rPr>
        <w:t xml:space="preserve"> analysis conducted to determine the source of the difference in mean scores, it is observed that the level of cognitive flexibility alternatives among students with a moderate socio-economic level is higher than that of students with a lower socio-economic level.</w:t>
      </w:r>
    </w:p>
    <w:p w14:paraId="16EFC6F2" w14:textId="0735796F" w:rsidR="00FD1842" w:rsidRPr="009879BA" w:rsidRDefault="00FD1842"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To determine the level of relationship between cognitive flexibility and career competencies among university students, a Pearson correlation analysis was conducted. The findings of the analysis are presented in Table 5.</w:t>
      </w:r>
      <w:r w:rsidR="009879BA">
        <w:rPr>
          <w:color w:val="000000" w:themeColor="text1"/>
          <w:sz w:val="22"/>
          <w:szCs w:val="22"/>
          <w:lang w:val="en-US"/>
        </w:rPr>
        <w:t xml:space="preserve"> </w:t>
      </w:r>
      <w:r w:rsidRPr="009879BA">
        <w:rPr>
          <w:color w:val="000000" w:themeColor="text1"/>
          <w:sz w:val="22"/>
          <w:szCs w:val="22"/>
          <w:lang w:val="en-US"/>
        </w:rPr>
        <w:t>When examining the findings in Table 5, it can be observed that there is a positive and significant relationship between the cognitive flexibility scale's alternatives subscale and the reflection on motivation (r=0.462, p&lt;0.001), reflection on qualities (r=0.525, p&lt;0.001), networking (r=0.383, p&lt;0.001), self-profiling (r=0.546, p&lt;0.001), work exploration (r=0.436, p&lt;0.001), and career control (r=0.398, p&lt;0.001) subscales of the career competency scale. Therefore, it can be said that as the level of cognitive flexibility alternatives increases, the level of career competencies also increases.</w:t>
      </w:r>
    </w:p>
    <w:p w14:paraId="112F40B3" w14:textId="77777777" w:rsidR="009879BA" w:rsidRPr="009879BA" w:rsidRDefault="009879BA"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On the other hand, a negative and weak relationship is observed only between the control subscale of the cognitive flexibility scale and the reflection on qualities subscale in Table 5. No significant relationship was found between the control subscale and the other subscales of the career competency scale.</w:t>
      </w:r>
    </w:p>
    <w:p w14:paraId="03E2E947" w14:textId="77777777" w:rsidR="00FD1842" w:rsidRDefault="00FD1842" w:rsidP="00FD1842">
      <w:pPr>
        <w:spacing w:line="276" w:lineRule="auto"/>
        <w:jc w:val="both"/>
        <w:rPr>
          <w:color w:val="000000" w:themeColor="text1"/>
          <w:lang w:val="en-US"/>
        </w:rPr>
      </w:pPr>
    </w:p>
    <w:p w14:paraId="4422F3B3" w14:textId="77777777" w:rsidR="00A413FF" w:rsidRDefault="00A413FF" w:rsidP="00FD1842">
      <w:pPr>
        <w:spacing w:line="276" w:lineRule="auto"/>
        <w:jc w:val="both"/>
        <w:rPr>
          <w:color w:val="000000" w:themeColor="text1"/>
          <w:lang w:val="en-US"/>
        </w:rPr>
      </w:pPr>
    </w:p>
    <w:p w14:paraId="7886BFD5" w14:textId="77777777" w:rsidR="00A413FF" w:rsidRDefault="00A413FF" w:rsidP="00FD1842">
      <w:pPr>
        <w:spacing w:line="276" w:lineRule="auto"/>
        <w:jc w:val="both"/>
        <w:rPr>
          <w:color w:val="000000" w:themeColor="text1"/>
          <w:lang w:val="en-US"/>
        </w:rPr>
      </w:pPr>
    </w:p>
    <w:p w14:paraId="5440591B" w14:textId="4AC974A7" w:rsidR="00912A69" w:rsidRPr="00D60555" w:rsidRDefault="00060C0B" w:rsidP="00C30BAC">
      <w:pPr>
        <w:spacing w:line="276" w:lineRule="auto"/>
        <w:rPr>
          <w:b/>
          <w:bCs/>
          <w:color w:val="000000" w:themeColor="text1"/>
          <w:sz w:val="20"/>
          <w:szCs w:val="20"/>
          <w:lang w:val="en-US"/>
        </w:rPr>
      </w:pPr>
      <w:r w:rsidRPr="00D60555">
        <w:rPr>
          <w:b/>
          <w:bCs/>
          <w:color w:val="000000" w:themeColor="text1"/>
          <w:sz w:val="20"/>
          <w:szCs w:val="20"/>
          <w:lang w:val="en-US"/>
        </w:rPr>
        <w:lastRenderedPageBreak/>
        <w:t xml:space="preserve">Table </w:t>
      </w:r>
      <w:r w:rsidR="00504C1B" w:rsidRPr="00D60555">
        <w:rPr>
          <w:b/>
          <w:bCs/>
          <w:color w:val="000000" w:themeColor="text1"/>
          <w:sz w:val="20"/>
          <w:szCs w:val="20"/>
          <w:lang w:val="en-US"/>
        </w:rPr>
        <w:t>5</w:t>
      </w:r>
      <w:r w:rsidR="002F6E25" w:rsidRPr="00D60555">
        <w:rPr>
          <w:b/>
          <w:bCs/>
          <w:color w:val="000000" w:themeColor="text1"/>
          <w:sz w:val="20"/>
          <w:szCs w:val="20"/>
          <w:lang w:val="en-US"/>
        </w:rPr>
        <w:t>.</w:t>
      </w:r>
      <w:r w:rsidRPr="00D60555">
        <w:rPr>
          <w:b/>
          <w:bCs/>
          <w:color w:val="000000" w:themeColor="text1"/>
          <w:sz w:val="20"/>
          <w:szCs w:val="20"/>
          <w:lang w:val="en-US"/>
        </w:rPr>
        <w:t xml:space="preserve"> The relationship between students' cognitive flexibility and career competencies</w:t>
      </w:r>
    </w:p>
    <w:tbl>
      <w:tblPr>
        <w:tblW w:w="92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10"/>
        <w:gridCol w:w="567"/>
        <w:gridCol w:w="851"/>
        <w:gridCol w:w="850"/>
        <w:gridCol w:w="851"/>
        <w:gridCol w:w="708"/>
        <w:gridCol w:w="851"/>
        <w:gridCol w:w="850"/>
        <w:gridCol w:w="709"/>
        <w:gridCol w:w="567"/>
      </w:tblGrid>
      <w:tr w:rsidR="00754668" w:rsidRPr="00D60555" w14:paraId="6191A829" w14:textId="77777777" w:rsidTr="00912A69">
        <w:trPr>
          <w:cantSplit/>
        </w:trPr>
        <w:tc>
          <w:tcPr>
            <w:tcW w:w="2977" w:type="dxa"/>
            <w:gridSpan w:val="2"/>
            <w:tcBorders>
              <w:top w:val="single" w:sz="4" w:space="0" w:color="auto"/>
              <w:left w:val="nil"/>
              <w:bottom w:val="single" w:sz="8" w:space="0" w:color="152935"/>
              <w:right w:val="nil"/>
            </w:tcBorders>
            <w:shd w:val="clear" w:color="auto" w:fill="FFFFFF"/>
            <w:vAlign w:val="bottom"/>
          </w:tcPr>
          <w:p w14:paraId="405039A3" w14:textId="77777777" w:rsidR="00725665" w:rsidRPr="00D60555" w:rsidRDefault="00725665" w:rsidP="00C30BAC">
            <w:pPr>
              <w:spacing w:line="276" w:lineRule="auto"/>
              <w:rPr>
                <w:color w:val="000000" w:themeColor="text1"/>
                <w:sz w:val="20"/>
                <w:szCs w:val="20"/>
                <w:lang w:val="en-US"/>
              </w:rPr>
            </w:pPr>
          </w:p>
        </w:tc>
        <w:tc>
          <w:tcPr>
            <w:tcW w:w="851" w:type="dxa"/>
            <w:tcBorders>
              <w:top w:val="single" w:sz="4" w:space="0" w:color="auto"/>
              <w:left w:val="nil"/>
              <w:bottom w:val="single" w:sz="8" w:space="0" w:color="152935"/>
              <w:right w:val="single" w:sz="8" w:space="0" w:color="E0E0E0"/>
            </w:tcBorders>
            <w:shd w:val="clear" w:color="auto" w:fill="FFFFFF"/>
            <w:vAlign w:val="bottom"/>
          </w:tcPr>
          <w:p w14:paraId="60C000FF" w14:textId="0AA0E141"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w:t>
            </w:r>
          </w:p>
        </w:tc>
        <w:tc>
          <w:tcPr>
            <w:tcW w:w="85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40F32E39" w14:textId="58EE29D1"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2</w:t>
            </w:r>
          </w:p>
        </w:tc>
        <w:tc>
          <w:tcPr>
            <w:tcW w:w="851" w:type="dxa"/>
            <w:tcBorders>
              <w:top w:val="single" w:sz="4" w:space="0" w:color="auto"/>
              <w:left w:val="single" w:sz="8" w:space="0" w:color="E0E0E0"/>
              <w:bottom w:val="single" w:sz="8" w:space="0" w:color="152935"/>
              <w:right w:val="single" w:sz="8" w:space="0" w:color="E0E0E0"/>
            </w:tcBorders>
            <w:shd w:val="clear" w:color="auto" w:fill="FFFFFF"/>
            <w:vAlign w:val="bottom"/>
          </w:tcPr>
          <w:p w14:paraId="4C4116A6" w14:textId="43C72166"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3</w:t>
            </w:r>
          </w:p>
        </w:tc>
        <w:tc>
          <w:tcPr>
            <w:tcW w:w="708"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80EC541" w14:textId="4959242A"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4</w:t>
            </w:r>
          </w:p>
        </w:tc>
        <w:tc>
          <w:tcPr>
            <w:tcW w:w="851" w:type="dxa"/>
            <w:tcBorders>
              <w:top w:val="single" w:sz="4" w:space="0" w:color="auto"/>
              <w:left w:val="single" w:sz="8" w:space="0" w:color="E0E0E0"/>
              <w:bottom w:val="single" w:sz="8" w:space="0" w:color="152935"/>
              <w:right w:val="single" w:sz="8" w:space="0" w:color="E0E0E0"/>
            </w:tcBorders>
            <w:shd w:val="clear" w:color="auto" w:fill="FFFFFF"/>
            <w:vAlign w:val="bottom"/>
          </w:tcPr>
          <w:p w14:paraId="69B23E7B" w14:textId="7BCD3E7D"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5</w:t>
            </w:r>
          </w:p>
        </w:tc>
        <w:tc>
          <w:tcPr>
            <w:tcW w:w="850"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613D5DD" w14:textId="0BE33C72"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6</w:t>
            </w:r>
          </w:p>
        </w:tc>
        <w:tc>
          <w:tcPr>
            <w:tcW w:w="709" w:type="dxa"/>
            <w:tcBorders>
              <w:top w:val="single" w:sz="4" w:space="0" w:color="auto"/>
              <w:left w:val="single" w:sz="8" w:space="0" w:color="E0E0E0"/>
              <w:bottom w:val="single" w:sz="8" w:space="0" w:color="152935"/>
              <w:right w:val="single" w:sz="8" w:space="0" w:color="E0E0E0"/>
            </w:tcBorders>
            <w:shd w:val="clear" w:color="auto" w:fill="FFFFFF"/>
            <w:vAlign w:val="bottom"/>
          </w:tcPr>
          <w:p w14:paraId="72006FAD" w14:textId="27929EC8"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7</w:t>
            </w:r>
          </w:p>
        </w:tc>
        <w:tc>
          <w:tcPr>
            <w:tcW w:w="567" w:type="dxa"/>
            <w:tcBorders>
              <w:top w:val="single" w:sz="4" w:space="0" w:color="auto"/>
              <w:left w:val="single" w:sz="8" w:space="0" w:color="E0E0E0"/>
              <w:bottom w:val="single" w:sz="8" w:space="0" w:color="152935"/>
              <w:right w:val="nil"/>
            </w:tcBorders>
            <w:shd w:val="clear" w:color="auto" w:fill="FFFFFF"/>
            <w:vAlign w:val="bottom"/>
          </w:tcPr>
          <w:p w14:paraId="15C92B5F" w14:textId="3EE22F6E" w:rsidR="00725665" w:rsidRPr="00D60555" w:rsidRDefault="00725665"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8</w:t>
            </w:r>
          </w:p>
        </w:tc>
      </w:tr>
      <w:tr w:rsidR="00754668" w:rsidRPr="00D60555" w14:paraId="1295258F" w14:textId="77777777" w:rsidTr="00725665">
        <w:trPr>
          <w:cantSplit/>
        </w:trPr>
        <w:tc>
          <w:tcPr>
            <w:tcW w:w="2410" w:type="dxa"/>
            <w:vMerge w:val="restart"/>
            <w:tcBorders>
              <w:top w:val="single" w:sz="8" w:space="0" w:color="152935"/>
              <w:left w:val="nil"/>
              <w:bottom w:val="nil"/>
              <w:right w:val="nil"/>
            </w:tcBorders>
            <w:shd w:val="clear" w:color="auto" w:fill="E0E0E0"/>
          </w:tcPr>
          <w:p w14:paraId="2BED2621" w14:textId="21741C23" w:rsidR="00725665" w:rsidRPr="00D60555" w:rsidRDefault="00060C0B" w:rsidP="00C30BAC">
            <w:pPr>
              <w:pStyle w:val="ListeParagraf"/>
              <w:numPr>
                <w:ilvl w:val="0"/>
                <w:numId w:val="2"/>
              </w:numPr>
              <w:spacing w:line="276" w:lineRule="auto"/>
              <w:ind w:right="60"/>
              <w:rPr>
                <w:color w:val="000000" w:themeColor="text1"/>
                <w:sz w:val="20"/>
                <w:szCs w:val="20"/>
                <w:lang w:val="en-US"/>
              </w:rPr>
            </w:pPr>
            <w:r w:rsidRPr="00D60555">
              <w:rPr>
                <w:color w:val="000000" w:themeColor="text1"/>
                <w:sz w:val="20"/>
                <w:szCs w:val="20"/>
                <w:lang w:val="en-US"/>
              </w:rPr>
              <w:t>Control</w:t>
            </w:r>
          </w:p>
        </w:tc>
        <w:tc>
          <w:tcPr>
            <w:tcW w:w="567" w:type="dxa"/>
            <w:tcBorders>
              <w:top w:val="single" w:sz="8" w:space="0" w:color="152935"/>
              <w:left w:val="nil"/>
              <w:bottom w:val="single" w:sz="8" w:space="0" w:color="AEAEAE"/>
              <w:right w:val="nil"/>
            </w:tcBorders>
            <w:shd w:val="clear" w:color="auto" w:fill="E0E0E0"/>
          </w:tcPr>
          <w:p w14:paraId="43DC95C8" w14:textId="4FE93D53"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r</w:t>
            </w:r>
          </w:p>
        </w:tc>
        <w:tc>
          <w:tcPr>
            <w:tcW w:w="851" w:type="dxa"/>
            <w:tcBorders>
              <w:top w:val="single" w:sz="8" w:space="0" w:color="152935"/>
              <w:left w:val="nil"/>
              <w:bottom w:val="single" w:sz="8" w:space="0" w:color="AEAEAE"/>
              <w:right w:val="single" w:sz="8" w:space="0" w:color="E0E0E0"/>
            </w:tcBorders>
            <w:shd w:val="clear" w:color="auto" w:fill="FFFFFF"/>
          </w:tcPr>
          <w:p w14:paraId="006AF2AD"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w:t>
            </w: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21EC823C" w14:textId="5AA36CB9" w:rsidR="00725665" w:rsidRPr="00D60555" w:rsidRDefault="00725665" w:rsidP="00C30BAC">
            <w:pPr>
              <w:spacing w:line="276" w:lineRule="auto"/>
              <w:ind w:left="60" w:right="60"/>
              <w:jc w:val="right"/>
              <w:rPr>
                <w:color w:val="000000" w:themeColor="text1"/>
                <w:sz w:val="20"/>
                <w:szCs w:val="20"/>
                <w:lang w:val="en-US"/>
              </w:rPr>
            </w:pP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094CF1CC" w14:textId="17420416" w:rsidR="00725665" w:rsidRPr="00D60555" w:rsidRDefault="00725665" w:rsidP="00C30BAC">
            <w:pPr>
              <w:spacing w:line="276" w:lineRule="auto"/>
              <w:ind w:left="60" w:right="60"/>
              <w:jc w:val="right"/>
              <w:rPr>
                <w:color w:val="000000" w:themeColor="text1"/>
                <w:sz w:val="20"/>
                <w:szCs w:val="20"/>
                <w:lang w:val="en-US"/>
              </w:rPr>
            </w:pPr>
          </w:p>
        </w:tc>
        <w:tc>
          <w:tcPr>
            <w:tcW w:w="708" w:type="dxa"/>
            <w:tcBorders>
              <w:top w:val="single" w:sz="8" w:space="0" w:color="152935"/>
              <w:left w:val="single" w:sz="8" w:space="0" w:color="E0E0E0"/>
              <w:bottom w:val="single" w:sz="8" w:space="0" w:color="AEAEAE"/>
              <w:right w:val="single" w:sz="8" w:space="0" w:color="E0E0E0"/>
            </w:tcBorders>
            <w:shd w:val="clear" w:color="auto" w:fill="FFFFFF"/>
          </w:tcPr>
          <w:p w14:paraId="67E4CE59" w14:textId="1AF3D513" w:rsidR="00725665" w:rsidRPr="00D60555" w:rsidRDefault="00725665" w:rsidP="00C30BAC">
            <w:pPr>
              <w:spacing w:line="276" w:lineRule="auto"/>
              <w:ind w:left="60" w:right="60"/>
              <w:jc w:val="right"/>
              <w:rPr>
                <w:color w:val="000000" w:themeColor="text1"/>
                <w:sz w:val="20"/>
                <w:szCs w:val="20"/>
                <w:lang w:val="en-US"/>
              </w:rPr>
            </w:pPr>
          </w:p>
        </w:tc>
        <w:tc>
          <w:tcPr>
            <w:tcW w:w="851" w:type="dxa"/>
            <w:tcBorders>
              <w:top w:val="single" w:sz="8" w:space="0" w:color="152935"/>
              <w:left w:val="single" w:sz="8" w:space="0" w:color="E0E0E0"/>
              <w:bottom w:val="single" w:sz="8" w:space="0" w:color="AEAEAE"/>
              <w:right w:val="single" w:sz="8" w:space="0" w:color="E0E0E0"/>
            </w:tcBorders>
            <w:shd w:val="clear" w:color="auto" w:fill="FFFFFF"/>
          </w:tcPr>
          <w:p w14:paraId="4FCD2D78" w14:textId="564B1F12" w:rsidR="00725665" w:rsidRPr="00D60555" w:rsidRDefault="00725665" w:rsidP="00C30BAC">
            <w:pPr>
              <w:spacing w:line="276" w:lineRule="auto"/>
              <w:ind w:left="60" w:right="60"/>
              <w:jc w:val="right"/>
              <w:rPr>
                <w:color w:val="000000" w:themeColor="text1"/>
                <w:sz w:val="20"/>
                <w:szCs w:val="20"/>
                <w:lang w:val="en-US"/>
              </w:rPr>
            </w:pPr>
          </w:p>
        </w:tc>
        <w:tc>
          <w:tcPr>
            <w:tcW w:w="850" w:type="dxa"/>
            <w:tcBorders>
              <w:top w:val="single" w:sz="8" w:space="0" w:color="152935"/>
              <w:left w:val="single" w:sz="8" w:space="0" w:color="E0E0E0"/>
              <w:bottom w:val="single" w:sz="8" w:space="0" w:color="AEAEAE"/>
              <w:right w:val="single" w:sz="8" w:space="0" w:color="E0E0E0"/>
            </w:tcBorders>
            <w:shd w:val="clear" w:color="auto" w:fill="FFFFFF"/>
          </w:tcPr>
          <w:p w14:paraId="0D5643CA" w14:textId="57864D2A"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152935"/>
              <w:left w:val="single" w:sz="8" w:space="0" w:color="E0E0E0"/>
              <w:bottom w:val="single" w:sz="8" w:space="0" w:color="AEAEAE"/>
              <w:right w:val="single" w:sz="8" w:space="0" w:color="E0E0E0"/>
            </w:tcBorders>
            <w:shd w:val="clear" w:color="auto" w:fill="FFFFFF"/>
          </w:tcPr>
          <w:p w14:paraId="41736523" w14:textId="3FB9D752"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152935"/>
              <w:left w:val="single" w:sz="8" w:space="0" w:color="E0E0E0"/>
              <w:bottom w:val="single" w:sz="8" w:space="0" w:color="AEAEAE"/>
              <w:right w:val="nil"/>
            </w:tcBorders>
            <w:shd w:val="clear" w:color="auto" w:fill="FFFFFF"/>
          </w:tcPr>
          <w:p w14:paraId="02FBD7DF" w14:textId="3920F092"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68B9AA81" w14:textId="77777777" w:rsidTr="00725665">
        <w:trPr>
          <w:cantSplit/>
        </w:trPr>
        <w:tc>
          <w:tcPr>
            <w:tcW w:w="2410" w:type="dxa"/>
            <w:vMerge/>
            <w:tcBorders>
              <w:top w:val="single" w:sz="8" w:space="0" w:color="152935"/>
              <w:left w:val="nil"/>
              <w:bottom w:val="nil"/>
              <w:right w:val="nil"/>
            </w:tcBorders>
            <w:shd w:val="clear" w:color="auto" w:fill="E0E0E0"/>
          </w:tcPr>
          <w:p w14:paraId="7ECEA47B" w14:textId="77777777" w:rsidR="00725665" w:rsidRPr="00D60555" w:rsidRDefault="00725665" w:rsidP="00C30BAC">
            <w:pPr>
              <w:spacing w:line="276" w:lineRule="auto"/>
              <w:rPr>
                <w:color w:val="000000" w:themeColor="text1"/>
                <w:sz w:val="20"/>
                <w:szCs w:val="20"/>
                <w:lang w:val="en-US"/>
              </w:rPr>
            </w:pPr>
          </w:p>
        </w:tc>
        <w:tc>
          <w:tcPr>
            <w:tcW w:w="567" w:type="dxa"/>
            <w:tcBorders>
              <w:top w:val="single" w:sz="8" w:space="0" w:color="AEAEAE"/>
              <w:left w:val="nil"/>
              <w:bottom w:val="single" w:sz="8" w:space="0" w:color="AEAEAE"/>
              <w:right w:val="nil"/>
            </w:tcBorders>
            <w:shd w:val="clear" w:color="auto" w:fill="E0E0E0"/>
          </w:tcPr>
          <w:p w14:paraId="5889091B" w14:textId="27065016"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p</w:t>
            </w:r>
          </w:p>
        </w:tc>
        <w:tc>
          <w:tcPr>
            <w:tcW w:w="851" w:type="dxa"/>
            <w:tcBorders>
              <w:top w:val="single" w:sz="8" w:space="0" w:color="AEAEAE"/>
              <w:left w:val="nil"/>
              <w:bottom w:val="single" w:sz="8" w:space="0" w:color="AEAEAE"/>
              <w:right w:val="single" w:sz="8" w:space="0" w:color="E0E0E0"/>
            </w:tcBorders>
            <w:shd w:val="clear" w:color="auto" w:fill="FFFFFF"/>
            <w:vAlign w:val="center"/>
          </w:tcPr>
          <w:p w14:paraId="1C2F258E" w14:textId="77777777" w:rsidR="00725665" w:rsidRPr="00D60555" w:rsidRDefault="00725665" w:rsidP="00C30BAC">
            <w:pPr>
              <w:spacing w:line="276" w:lineRule="auto"/>
              <w:rPr>
                <w:color w:val="000000" w:themeColor="text1"/>
                <w:sz w:val="20"/>
                <w:szCs w:val="20"/>
                <w:lang w:val="en-US"/>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7C07CC5" w14:textId="38C12CEF" w:rsidR="00725665" w:rsidRPr="00D60555" w:rsidRDefault="00725665" w:rsidP="00C30BAC">
            <w:pPr>
              <w:spacing w:line="276" w:lineRule="auto"/>
              <w:ind w:left="60" w:right="60"/>
              <w:jc w:val="right"/>
              <w:rPr>
                <w:color w:val="000000" w:themeColor="text1"/>
                <w:sz w:val="20"/>
                <w:szCs w:val="20"/>
                <w:lang w:val="en-US"/>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E7F76A6" w14:textId="2BAA2103" w:rsidR="00725665" w:rsidRPr="00D60555" w:rsidRDefault="00725665" w:rsidP="00C30BAC">
            <w:pPr>
              <w:spacing w:line="276" w:lineRule="auto"/>
              <w:ind w:left="60" w:right="60"/>
              <w:jc w:val="right"/>
              <w:rPr>
                <w:color w:val="000000" w:themeColor="text1"/>
                <w:sz w:val="20"/>
                <w:szCs w:val="20"/>
                <w:lang w:val="en-US"/>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4AF7730E" w14:textId="4F167598" w:rsidR="00725665" w:rsidRPr="00D60555" w:rsidRDefault="00725665" w:rsidP="00C30BAC">
            <w:pPr>
              <w:spacing w:line="276" w:lineRule="auto"/>
              <w:ind w:left="60" w:right="60"/>
              <w:jc w:val="right"/>
              <w:rPr>
                <w:color w:val="000000" w:themeColor="text1"/>
                <w:sz w:val="20"/>
                <w:szCs w:val="20"/>
                <w:lang w:val="en-US"/>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205B522" w14:textId="79AF2474" w:rsidR="00725665" w:rsidRPr="00D60555" w:rsidRDefault="00725665" w:rsidP="00C30BAC">
            <w:pPr>
              <w:spacing w:line="276" w:lineRule="auto"/>
              <w:ind w:left="60" w:right="60"/>
              <w:jc w:val="right"/>
              <w:rPr>
                <w:color w:val="000000" w:themeColor="text1"/>
                <w:sz w:val="20"/>
                <w:szCs w:val="20"/>
                <w:lang w:val="en-US"/>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002930D" w14:textId="70A80AB1"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DD007F3" w14:textId="663093EE"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30CDF841" w14:textId="4A8EDFE8"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21F85561" w14:textId="77777777" w:rsidTr="00725665">
        <w:trPr>
          <w:cantSplit/>
        </w:trPr>
        <w:tc>
          <w:tcPr>
            <w:tcW w:w="2410" w:type="dxa"/>
            <w:vMerge w:val="restart"/>
            <w:tcBorders>
              <w:top w:val="single" w:sz="8" w:space="0" w:color="AEAEAE"/>
              <w:left w:val="nil"/>
              <w:bottom w:val="nil"/>
              <w:right w:val="nil"/>
            </w:tcBorders>
            <w:shd w:val="clear" w:color="auto" w:fill="E0E0E0"/>
          </w:tcPr>
          <w:p w14:paraId="265AE422" w14:textId="1CAF60BF" w:rsidR="00725665" w:rsidRPr="00D60555" w:rsidRDefault="00060C0B" w:rsidP="00C30BAC">
            <w:pPr>
              <w:pStyle w:val="ListeParagraf"/>
              <w:numPr>
                <w:ilvl w:val="0"/>
                <w:numId w:val="2"/>
              </w:numPr>
              <w:spacing w:line="276" w:lineRule="auto"/>
              <w:ind w:right="60"/>
              <w:rPr>
                <w:color w:val="000000" w:themeColor="text1"/>
                <w:sz w:val="20"/>
                <w:szCs w:val="20"/>
                <w:lang w:val="en-US"/>
              </w:rPr>
            </w:pPr>
            <w:r w:rsidRPr="00D60555">
              <w:rPr>
                <w:color w:val="000000" w:themeColor="text1"/>
                <w:sz w:val="20"/>
                <w:szCs w:val="20"/>
                <w:lang w:val="en-US"/>
              </w:rPr>
              <w:t>Alternatives</w:t>
            </w:r>
          </w:p>
        </w:tc>
        <w:tc>
          <w:tcPr>
            <w:tcW w:w="567" w:type="dxa"/>
            <w:tcBorders>
              <w:top w:val="single" w:sz="8" w:space="0" w:color="AEAEAE"/>
              <w:left w:val="nil"/>
              <w:bottom w:val="single" w:sz="8" w:space="0" w:color="AEAEAE"/>
              <w:right w:val="nil"/>
            </w:tcBorders>
            <w:shd w:val="clear" w:color="auto" w:fill="E0E0E0"/>
          </w:tcPr>
          <w:p w14:paraId="07EEA168" w14:textId="200AB2FD"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r</w:t>
            </w:r>
          </w:p>
        </w:tc>
        <w:tc>
          <w:tcPr>
            <w:tcW w:w="851" w:type="dxa"/>
            <w:tcBorders>
              <w:top w:val="single" w:sz="8" w:space="0" w:color="AEAEAE"/>
              <w:left w:val="nil"/>
              <w:bottom w:val="single" w:sz="8" w:space="0" w:color="AEAEAE"/>
              <w:right w:val="single" w:sz="8" w:space="0" w:color="E0E0E0"/>
            </w:tcBorders>
            <w:shd w:val="clear" w:color="auto" w:fill="FFFFFF"/>
          </w:tcPr>
          <w:p w14:paraId="68B2B6F8"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-.224</w:t>
            </w:r>
            <w:r w:rsidRPr="00D60555">
              <w:rPr>
                <w:color w:val="000000" w:themeColor="text1"/>
                <w:sz w:val="20"/>
                <w:szCs w:val="20"/>
                <w:vertAlign w:val="superscript"/>
                <w:lang w:val="en-US"/>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2B223E08"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BB28EFF" w14:textId="37CC516F" w:rsidR="00725665" w:rsidRPr="00D60555" w:rsidRDefault="00725665" w:rsidP="00C30BAC">
            <w:pPr>
              <w:spacing w:line="276" w:lineRule="auto"/>
              <w:ind w:left="60" w:right="60"/>
              <w:jc w:val="right"/>
              <w:rPr>
                <w:color w:val="000000" w:themeColor="text1"/>
                <w:sz w:val="20"/>
                <w:szCs w:val="20"/>
                <w:lang w:val="en-US"/>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6C24C186" w14:textId="4FD19EF7" w:rsidR="00725665" w:rsidRPr="00D60555" w:rsidRDefault="00725665" w:rsidP="00C30BAC">
            <w:pPr>
              <w:spacing w:line="276" w:lineRule="auto"/>
              <w:ind w:left="60" w:right="60"/>
              <w:jc w:val="right"/>
              <w:rPr>
                <w:color w:val="000000" w:themeColor="text1"/>
                <w:sz w:val="20"/>
                <w:szCs w:val="20"/>
                <w:lang w:val="en-US"/>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921194E" w14:textId="61C7FA13" w:rsidR="00725665" w:rsidRPr="00D60555" w:rsidRDefault="00725665" w:rsidP="00C30BAC">
            <w:pPr>
              <w:spacing w:line="276" w:lineRule="auto"/>
              <w:ind w:left="60" w:right="60"/>
              <w:jc w:val="right"/>
              <w:rPr>
                <w:color w:val="000000" w:themeColor="text1"/>
                <w:sz w:val="20"/>
                <w:szCs w:val="20"/>
                <w:lang w:val="en-US"/>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5D4A744" w14:textId="10D8A1E8"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A21C50E" w14:textId="6749AF58"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6C916C65" w14:textId="43E946B0"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4DC8F6A6" w14:textId="77777777" w:rsidTr="00725665">
        <w:trPr>
          <w:cantSplit/>
        </w:trPr>
        <w:tc>
          <w:tcPr>
            <w:tcW w:w="2410" w:type="dxa"/>
            <w:vMerge/>
            <w:tcBorders>
              <w:top w:val="single" w:sz="8" w:space="0" w:color="AEAEAE"/>
              <w:left w:val="nil"/>
              <w:bottom w:val="nil"/>
              <w:right w:val="nil"/>
            </w:tcBorders>
            <w:shd w:val="clear" w:color="auto" w:fill="E0E0E0"/>
          </w:tcPr>
          <w:p w14:paraId="4EF03949" w14:textId="77777777" w:rsidR="00725665" w:rsidRPr="00D60555" w:rsidRDefault="00725665" w:rsidP="00C30BAC">
            <w:pPr>
              <w:spacing w:line="276" w:lineRule="auto"/>
              <w:rPr>
                <w:color w:val="000000" w:themeColor="text1"/>
                <w:sz w:val="20"/>
                <w:szCs w:val="20"/>
                <w:lang w:val="en-US"/>
              </w:rPr>
            </w:pPr>
          </w:p>
        </w:tc>
        <w:tc>
          <w:tcPr>
            <w:tcW w:w="567" w:type="dxa"/>
            <w:tcBorders>
              <w:top w:val="single" w:sz="8" w:space="0" w:color="AEAEAE"/>
              <w:left w:val="nil"/>
              <w:bottom w:val="single" w:sz="8" w:space="0" w:color="AEAEAE"/>
              <w:right w:val="nil"/>
            </w:tcBorders>
            <w:shd w:val="clear" w:color="auto" w:fill="E0E0E0"/>
          </w:tcPr>
          <w:p w14:paraId="70D2978F" w14:textId="5CF5631E"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p</w:t>
            </w:r>
          </w:p>
        </w:tc>
        <w:tc>
          <w:tcPr>
            <w:tcW w:w="851" w:type="dxa"/>
            <w:tcBorders>
              <w:top w:val="single" w:sz="8" w:space="0" w:color="AEAEAE"/>
              <w:left w:val="nil"/>
              <w:bottom w:val="single" w:sz="8" w:space="0" w:color="AEAEAE"/>
              <w:right w:val="single" w:sz="8" w:space="0" w:color="E0E0E0"/>
            </w:tcBorders>
            <w:shd w:val="clear" w:color="auto" w:fill="FFFFFF"/>
          </w:tcPr>
          <w:p w14:paraId="5A0D3452"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79D12DE" w14:textId="77777777" w:rsidR="00725665" w:rsidRPr="00D60555" w:rsidRDefault="00725665" w:rsidP="00C30BAC">
            <w:pPr>
              <w:spacing w:line="276" w:lineRule="auto"/>
              <w:rPr>
                <w:color w:val="000000" w:themeColor="text1"/>
                <w:sz w:val="20"/>
                <w:szCs w:val="20"/>
                <w:lang w:val="en-US"/>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FE9A9C2" w14:textId="7A851E13" w:rsidR="00725665" w:rsidRPr="00D60555" w:rsidRDefault="00725665" w:rsidP="00C30BAC">
            <w:pPr>
              <w:spacing w:line="276" w:lineRule="auto"/>
              <w:ind w:left="60" w:right="60"/>
              <w:jc w:val="right"/>
              <w:rPr>
                <w:color w:val="000000" w:themeColor="text1"/>
                <w:sz w:val="20"/>
                <w:szCs w:val="20"/>
                <w:lang w:val="en-US"/>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22272E1" w14:textId="583814DC" w:rsidR="00725665" w:rsidRPr="00D60555" w:rsidRDefault="00725665" w:rsidP="00C30BAC">
            <w:pPr>
              <w:spacing w:line="276" w:lineRule="auto"/>
              <w:ind w:left="60" w:right="60"/>
              <w:jc w:val="right"/>
              <w:rPr>
                <w:color w:val="000000" w:themeColor="text1"/>
                <w:sz w:val="20"/>
                <w:szCs w:val="20"/>
                <w:lang w:val="en-US"/>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E9E283C" w14:textId="12C2DA29" w:rsidR="00725665" w:rsidRPr="00D60555" w:rsidRDefault="00725665" w:rsidP="00C30BAC">
            <w:pPr>
              <w:spacing w:line="276" w:lineRule="auto"/>
              <w:ind w:left="60" w:right="60"/>
              <w:jc w:val="right"/>
              <w:rPr>
                <w:color w:val="000000" w:themeColor="text1"/>
                <w:sz w:val="20"/>
                <w:szCs w:val="20"/>
                <w:lang w:val="en-US"/>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47A6170" w14:textId="6D7092F6"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65F8BEC8" w14:textId="67E8EA47"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12BBE83C" w14:textId="345CD1C9"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03CD9C0A" w14:textId="77777777" w:rsidTr="00725665">
        <w:trPr>
          <w:cantSplit/>
        </w:trPr>
        <w:tc>
          <w:tcPr>
            <w:tcW w:w="2410" w:type="dxa"/>
            <w:vMerge w:val="restart"/>
            <w:tcBorders>
              <w:top w:val="single" w:sz="8" w:space="0" w:color="AEAEAE"/>
              <w:left w:val="nil"/>
              <w:bottom w:val="nil"/>
              <w:right w:val="nil"/>
            </w:tcBorders>
            <w:shd w:val="clear" w:color="auto" w:fill="E0E0E0"/>
          </w:tcPr>
          <w:p w14:paraId="7FB561A6" w14:textId="6BB69427" w:rsidR="00725665" w:rsidRPr="00D60555" w:rsidRDefault="00060C0B" w:rsidP="00C30BAC">
            <w:pPr>
              <w:pStyle w:val="ListeParagraf"/>
              <w:numPr>
                <w:ilvl w:val="0"/>
                <w:numId w:val="2"/>
              </w:numPr>
              <w:spacing w:line="276" w:lineRule="auto"/>
              <w:ind w:right="60"/>
              <w:rPr>
                <w:color w:val="000000" w:themeColor="text1"/>
                <w:sz w:val="20"/>
                <w:szCs w:val="20"/>
                <w:lang w:val="en-US"/>
              </w:rPr>
            </w:pPr>
            <w:r w:rsidRPr="00D60555">
              <w:rPr>
                <w:color w:val="000000" w:themeColor="text1"/>
                <w:sz w:val="20"/>
                <w:szCs w:val="20"/>
                <w:lang w:val="en-US"/>
              </w:rPr>
              <w:t>reflection on motivation</w:t>
            </w:r>
          </w:p>
        </w:tc>
        <w:tc>
          <w:tcPr>
            <w:tcW w:w="567" w:type="dxa"/>
            <w:tcBorders>
              <w:top w:val="single" w:sz="8" w:space="0" w:color="AEAEAE"/>
              <w:left w:val="nil"/>
              <w:bottom w:val="single" w:sz="8" w:space="0" w:color="AEAEAE"/>
              <w:right w:val="nil"/>
            </w:tcBorders>
            <w:shd w:val="clear" w:color="auto" w:fill="E0E0E0"/>
          </w:tcPr>
          <w:p w14:paraId="6C70187C" w14:textId="0EB11C6F"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r</w:t>
            </w:r>
          </w:p>
        </w:tc>
        <w:tc>
          <w:tcPr>
            <w:tcW w:w="851" w:type="dxa"/>
            <w:tcBorders>
              <w:top w:val="single" w:sz="8" w:space="0" w:color="AEAEAE"/>
              <w:left w:val="nil"/>
              <w:bottom w:val="single" w:sz="8" w:space="0" w:color="AEAEAE"/>
              <w:right w:val="single" w:sz="8" w:space="0" w:color="E0E0E0"/>
            </w:tcBorders>
            <w:shd w:val="clear" w:color="auto" w:fill="FFFFFF"/>
          </w:tcPr>
          <w:p w14:paraId="23683E91"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-.027</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134FB58"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.462</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89B416D"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729C027" w14:textId="7F81CFF7" w:rsidR="00725665" w:rsidRPr="00D60555" w:rsidRDefault="00725665" w:rsidP="00C30BAC">
            <w:pPr>
              <w:spacing w:line="276" w:lineRule="auto"/>
              <w:ind w:left="60" w:right="60"/>
              <w:jc w:val="right"/>
              <w:rPr>
                <w:color w:val="000000" w:themeColor="text1"/>
                <w:sz w:val="20"/>
                <w:szCs w:val="20"/>
                <w:lang w:val="en-US"/>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7BD4B92" w14:textId="5949CE72" w:rsidR="00725665" w:rsidRPr="00D60555" w:rsidRDefault="00725665" w:rsidP="00C30BAC">
            <w:pPr>
              <w:spacing w:line="276" w:lineRule="auto"/>
              <w:ind w:left="60" w:right="60"/>
              <w:jc w:val="right"/>
              <w:rPr>
                <w:color w:val="000000" w:themeColor="text1"/>
                <w:sz w:val="20"/>
                <w:szCs w:val="20"/>
                <w:lang w:val="en-US"/>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408EABD" w14:textId="0A041297"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5225889" w14:textId="7F415FC5"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61AB4D9E" w14:textId="694460C5"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05FF0B45" w14:textId="77777777" w:rsidTr="00725665">
        <w:trPr>
          <w:cantSplit/>
        </w:trPr>
        <w:tc>
          <w:tcPr>
            <w:tcW w:w="2410" w:type="dxa"/>
            <w:vMerge/>
            <w:tcBorders>
              <w:top w:val="single" w:sz="8" w:space="0" w:color="AEAEAE"/>
              <w:left w:val="nil"/>
              <w:bottom w:val="nil"/>
              <w:right w:val="nil"/>
            </w:tcBorders>
            <w:shd w:val="clear" w:color="auto" w:fill="E0E0E0"/>
          </w:tcPr>
          <w:p w14:paraId="01E7E5DB" w14:textId="77777777" w:rsidR="00725665" w:rsidRPr="00D60555" w:rsidRDefault="00725665" w:rsidP="00C30BAC">
            <w:pPr>
              <w:spacing w:line="276" w:lineRule="auto"/>
              <w:rPr>
                <w:color w:val="000000" w:themeColor="text1"/>
                <w:sz w:val="20"/>
                <w:szCs w:val="20"/>
                <w:lang w:val="en-US"/>
              </w:rPr>
            </w:pPr>
          </w:p>
        </w:tc>
        <w:tc>
          <w:tcPr>
            <w:tcW w:w="567" w:type="dxa"/>
            <w:tcBorders>
              <w:top w:val="single" w:sz="8" w:space="0" w:color="AEAEAE"/>
              <w:left w:val="nil"/>
              <w:bottom w:val="single" w:sz="8" w:space="0" w:color="AEAEAE"/>
              <w:right w:val="nil"/>
            </w:tcBorders>
            <w:shd w:val="clear" w:color="auto" w:fill="E0E0E0"/>
          </w:tcPr>
          <w:p w14:paraId="3869BB35" w14:textId="7E71640A"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p</w:t>
            </w:r>
          </w:p>
        </w:tc>
        <w:tc>
          <w:tcPr>
            <w:tcW w:w="851" w:type="dxa"/>
            <w:tcBorders>
              <w:top w:val="single" w:sz="8" w:space="0" w:color="AEAEAE"/>
              <w:left w:val="nil"/>
              <w:bottom w:val="single" w:sz="8" w:space="0" w:color="AEAEAE"/>
              <w:right w:val="single" w:sz="8" w:space="0" w:color="E0E0E0"/>
            </w:tcBorders>
            <w:shd w:val="clear" w:color="auto" w:fill="FFFFFF"/>
          </w:tcPr>
          <w:p w14:paraId="4B3FA005"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.532</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2EAC066"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2E3E810" w14:textId="77777777" w:rsidR="00725665" w:rsidRPr="00D60555" w:rsidRDefault="00725665" w:rsidP="00C30BAC">
            <w:pPr>
              <w:spacing w:line="276" w:lineRule="auto"/>
              <w:rPr>
                <w:color w:val="000000" w:themeColor="text1"/>
                <w:sz w:val="20"/>
                <w:szCs w:val="20"/>
                <w:lang w:val="en-US"/>
              </w:rPr>
            </w:pP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C4A93F0" w14:textId="3CF4FE01" w:rsidR="00725665" w:rsidRPr="00D60555" w:rsidRDefault="00725665" w:rsidP="00C30BAC">
            <w:pPr>
              <w:spacing w:line="276" w:lineRule="auto"/>
              <w:ind w:left="60" w:right="60"/>
              <w:jc w:val="right"/>
              <w:rPr>
                <w:color w:val="000000" w:themeColor="text1"/>
                <w:sz w:val="20"/>
                <w:szCs w:val="20"/>
                <w:lang w:val="en-US"/>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341A4E22" w14:textId="7262376B" w:rsidR="00725665" w:rsidRPr="00D60555" w:rsidRDefault="00725665" w:rsidP="00C30BAC">
            <w:pPr>
              <w:spacing w:line="276" w:lineRule="auto"/>
              <w:ind w:left="60" w:right="60"/>
              <w:jc w:val="right"/>
              <w:rPr>
                <w:color w:val="000000" w:themeColor="text1"/>
                <w:sz w:val="20"/>
                <w:szCs w:val="20"/>
                <w:lang w:val="en-US"/>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70343010" w14:textId="2E078ABD"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D24BB1E" w14:textId="4B2D9059"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252B378E" w14:textId="32142DCB"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5A10191F" w14:textId="77777777" w:rsidTr="00725665">
        <w:trPr>
          <w:cantSplit/>
        </w:trPr>
        <w:tc>
          <w:tcPr>
            <w:tcW w:w="2410" w:type="dxa"/>
            <w:vMerge w:val="restart"/>
            <w:tcBorders>
              <w:top w:val="single" w:sz="8" w:space="0" w:color="AEAEAE"/>
              <w:left w:val="nil"/>
              <w:bottom w:val="nil"/>
              <w:right w:val="nil"/>
            </w:tcBorders>
            <w:shd w:val="clear" w:color="auto" w:fill="E0E0E0"/>
          </w:tcPr>
          <w:p w14:paraId="72F07688" w14:textId="0F8CE2ED" w:rsidR="00725665" w:rsidRPr="00D60555" w:rsidRDefault="00060C0B" w:rsidP="00C30BAC">
            <w:pPr>
              <w:pStyle w:val="ListeParagraf"/>
              <w:numPr>
                <w:ilvl w:val="0"/>
                <w:numId w:val="2"/>
              </w:numPr>
              <w:spacing w:line="276" w:lineRule="auto"/>
              <w:ind w:right="60"/>
              <w:rPr>
                <w:color w:val="000000" w:themeColor="text1"/>
                <w:sz w:val="20"/>
                <w:szCs w:val="20"/>
                <w:lang w:val="en-US"/>
              </w:rPr>
            </w:pPr>
            <w:r w:rsidRPr="00D60555">
              <w:rPr>
                <w:color w:val="000000" w:themeColor="text1"/>
                <w:sz w:val="20"/>
                <w:szCs w:val="20"/>
                <w:lang w:val="en-US"/>
              </w:rPr>
              <w:t>reflection on qualities</w:t>
            </w:r>
          </w:p>
        </w:tc>
        <w:tc>
          <w:tcPr>
            <w:tcW w:w="567" w:type="dxa"/>
            <w:tcBorders>
              <w:top w:val="single" w:sz="8" w:space="0" w:color="AEAEAE"/>
              <w:left w:val="nil"/>
              <w:bottom w:val="single" w:sz="8" w:space="0" w:color="AEAEAE"/>
              <w:right w:val="nil"/>
            </w:tcBorders>
            <w:shd w:val="clear" w:color="auto" w:fill="E0E0E0"/>
          </w:tcPr>
          <w:p w14:paraId="0E0028D5" w14:textId="7AC55B6F"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r</w:t>
            </w:r>
          </w:p>
        </w:tc>
        <w:tc>
          <w:tcPr>
            <w:tcW w:w="851" w:type="dxa"/>
            <w:tcBorders>
              <w:top w:val="single" w:sz="8" w:space="0" w:color="AEAEAE"/>
              <w:left w:val="nil"/>
              <w:bottom w:val="single" w:sz="8" w:space="0" w:color="AEAEAE"/>
              <w:right w:val="single" w:sz="8" w:space="0" w:color="E0E0E0"/>
            </w:tcBorders>
            <w:shd w:val="clear" w:color="auto" w:fill="FFFFFF"/>
          </w:tcPr>
          <w:p w14:paraId="372B3CBC"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-.092</w:t>
            </w:r>
            <w:r w:rsidRPr="00D60555">
              <w:rPr>
                <w:color w:val="000000" w:themeColor="text1"/>
                <w:sz w:val="20"/>
                <w:szCs w:val="20"/>
                <w:vertAlign w:val="superscript"/>
                <w:lang w:val="en-US"/>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10C5CB78"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.525</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F1B85E6"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.757</w:t>
            </w:r>
            <w:r w:rsidRPr="00D60555">
              <w:rPr>
                <w:color w:val="000000" w:themeColor="text1"/>
                <w:sz w:val="20"/>
                <w:szCs w:val="20"/>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DEC9116"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786CC3C" w14:textId="3A94C2BA" w:rsidR="00725665" w:rsidRPr="00D60555" w:rsidRDefault="00725665" w:rsidP="00C30BAC">
            <w:pPr>
              <w:spacing w:line="276" w:lineRule="auto"/>
              <w:ind w:left="60" w:right="60"/>
              <w:jc w:val="right"/>
              <w:rPr>
                <w:color w:val="000000" w:themeColor="text1"/>
                <w:sz w:val="20"/>
                <w:szCs w:val="20"/>
                <w:lang w:val="en-US"/>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956126F" w14:textId="03359B55"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360DF0BC" w14:textId="1B220564"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4FD92FEB" w14:textId="1DC14934"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2892F47C" w14:textId="77777777" w:rsidTr="00725665">
        <w:trPr>
          <w:cantSplit/>
        </w:trPr>
        <w:tc>
          <w:tcPr>
            <w:tcW w:w="2410" w:type="dxa"/>
            <w:vMerge/>
            <w:tcBorders>
              <w:top w:val="single" w:sz="8" w:space="0" w:color="AEAEAE"/>
              <w:left w:val="nil"/>
              <w:bottom w:val="nil"/>
              <w:right w:val="nil"/>
            </w:tcBorders>
            <w:shd w:val="clear" w:color="auto" w:fill="E0E0E0"/>
          </w:tcPr>
          <w:p w14:paraId="36A0906E" w14:textId="77777777" w:rsidR="00725665" w:rsidRPr="00D60555" w:rsidRDefault="00725665" w:rsidP="00C30BAC">
            <w:pPr>
              <w:spacing w:line="276" w:lineRule="auto"/>
              <w:rPr>
                <w:color w:val="000000" w:themeColor="text1"/>
                <w:sz w:val="20"/>
                <w:szCs w:val="20"/>
                <w:lang w:val="en-US"/>
              </w:rPr>
            </w:pPr>
          </w:p>
        </w:tc>
        <w:tc>
          <w:tcPr>
            <w:tcW w:w="567" w:type="dxa"/>
            <w:tcBorders>
              <w:top w:val="single" w:sz="8" w:space="0" w:color="AEAEAE"/>
              <w:left w:val="nil"/>
              <w:bottom w:val="single" w:sz="8" w:space="0" w:color="AEAEAE"/>
              <w:right w:val="nil"/>
            </w:tcBorders>
            <w:shd w:val="clear" w:color="auto" w:fill="E0E0E0"/>
          </w:tcPr>
          <w:p w14:paraId="48D1A174" w14:textId="556E23E5"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p</w:t>
            </w:r>
          </w:p>
        </w:tc>
        <w:tc>
          <w:tcPr>
            <w:tcW w:w="851" w:type="dxa"/>
            <w:tcBorders>
              <w:top w:val="single" w:sz="8" w:space="0" w:color="AEAEAE"/>
              <w:left w:val="nil"/>
              <w:bottom w:val="single" w:sz="8" w:space="0" w:color="AEAEAE"/>
              <w:right w:val="single" w:sz="8" w:space="0" w:color="E0E0E0"/>
            </w:tcBorders>
            <w:shd w:val="clear" w:color="auto" w:fill="FFFFFF"/>
          </w:tcPr>
          <w:p w14:paraId="2D2BC2A6"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.031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2D7162D"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07A74D9"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4E15AA9" w14:textId="77777777" w:rsidR="00725665" w:rsidRPr="00D60555" w:rsidRDefault="00725665" w:rsidP="00C30BAC">
            <w:pPr>
              <w:spacing w:line="276" w:lineRule="auto"/>
              <w:rPr>
                <w:color w:val="000000" w:themeColor="text1"/>
                <w:sz w:val="20"/>
                <w:szCs w:val="20"/>
                <w:lang w:val="en-US"/>
              </w:rPr>
            </w:pP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45FEE39" w14:textId="565BDCE6" w:rsidR="00725665" w:rsidRPr="00D60555" w:rsidRDefault="00725665" w:rsidP="00C30BAC">
            <w:pPr>
              <w:spacing w:line="276" w:lineRule="auto"/>
              <w:ind w:left="60" w:right="60"/>
              <w:jc w:val="right"/>
              <w:rPr>
                <w:color w:val="000000" w:themeColor="text1"/>
                <w:sz w:val="20"/>
                <w:szCs w:val="20"/>
                <w:lang w:val="en-US"/>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F42B89B" w14:textId="4471A1E0"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DB0D91D" w14:textId="142AAE69"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04862054" w14:textId="77FF31E9"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217434CC" w14:textId="77777777" w:rsidTr="00725665">
        <w:trPr>
          <w:cantSplit/>
        </w:trPr>
        <w:tc>
          <w:tcPr>
            <w:tcW w:w="2410" w:type="dxa"/>
            <w:vMerge w:val="restart"/>
            <w:tcBorders>
              <w:top w:val="single" w:sz="8" w:space="0" w:color="AEAEAE"/>
              <w:left w:val="nil"/>
              <w:bottom w:val="nil"/>
              <w:right w:val="nil"/>
            </w:tcBorders>
            <w:shd w:val="clear" w:color="auto" w:fill="E0E0E0"/>
          </w:tcPr>
          <w:p w14:paraId="5E4F2652" w14:textId="48B38BA1" w:rsidR="00725665" w:rsidRPr="00D60555" w:rsidRDefault="00060C0B" w:rsidP="00C30BAC">
            <w:pPr>
              <w:pStyle w:val="ListeParagraf"/>
              <w:numPr>
                <w:ilvl w:val="0"/>
                <w:numId w:val="2"/>
              </w:numPr>
              <w:spacing w:line="276" w:lineRule="auto"/>
              <w:ind w:right="60"/>
              <w:rPr>
                <w:color w:val="000000" w:themeColor="text1"/>
                <w:sz w:val="20"/>
                <w:szCs w:val="20"/>
                <w:lang w:val="en-US"/>
              </w:rPr>
            </w:pPr>
            <w:r w:rsidRPr="00D60555">
              <w:rPr>
                <w:color w:val="000000" w:themeColor="text1"/>
                <w:sz w:val="20"/>
                <w:szCs w:val="20"/>
                <w:lang w:val="en-US"/>
              </w:rPr>
              <w:t>Networking</w:t>
            </w:r>
          </w:p>
        </w:tc>
        <w:tc>
          <w:tcPr>
            <w:tcW w:w="567" w:type="dxa"/>
            <w:tcBorders>
              <w:top w:val="single" w:sz="8" w:space="0" w:color="AEAEAE"/>
              <w:left w:val="nil"/>
              <w:bottom w:val="single" w:sz="8" w:space="0" w:color="AEAEAE"/>
              <w:right w:val="nil"/>
            </w:tcBorders>
            <w:shd w:val="clear" w:color="auto" w:fill="E0E0E0"/>
          </w:tcPr>
          <w:p w14:paraId="1D7DEDE2" w14:textId="705F7C15"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r</w:t>
            </w:r>
          </w:p>
        </w:tc>
        <w:tc>
          <w:tcPr>
            <w:tcW w:w="851" w:type="dxa"/>
            <w:tcBorders>
              <w:top w:val="single" w:sz="8" w:space="0" w:color="AEAEAE"/>
              <w:left w:val="nil"/>
              <w:bottom w:val="single" w:sz="8" w:space="0" w:color="AEAEAE"/>
              <w:right w:val="single" w:sz="8" w:space="0" w:color="E0E0E0"/>
            </w:tcBorders>
            <w:shd w:val="clear" w:color="auto" w:fill="FFFFFF"/>
          </w:tcPr>
          <w:p w14:paraId="031BC5A1"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.030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B7972C0"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.383</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D34119B"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.486</w:t>
            </w:r>
            <w:r w:rsidRPr="00D60555">
              <w:rPr>
                <w:color w:val="000000" w:themeColor="text1"/>
                <w:sz w:val="20"/>
                <w:szCs w:val="20"/>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19460B2"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.562</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44E4A08"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A7AE5AD" w14:textId="5AB56E0E"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07CA16B6" w14:textId="46EF0591"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6ED5F711" w14:textId="1D364B2F"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2900F964" w14:textId="77777777" w:rsidTr="00725665">
        <w:trPr>
          <w:cantSplit/>
        </w:trPr>
        <w:tc>
          <w:tcPr>
            <w:tcW w:w="2410" w:type="dxa"/>
            <w:vMerge/>
            <w:tcBorders>
              <w:top w:val="single" w:sz="8" w:space="0" w:color="AEAEAE"/>
              <w:left w:val="nil"/>
              <w:bottom w:val="nil"/>
              <w:right w:val="nil"/>
            </w:tcBorders>
            <w:shd w:val="clear" w:color="auto" w:fill="E0E0E0"/>
          </w:tcPr>
          <w:p w14:paraId="021A4610" w14:textId="77777777" w:rsidR="00725665" w:rsidRPr="00D60555" w:rsidRDefault="00725665" w:rsidP="00C30BAC">
            <w:pPr>
              <w:spacing w:line="276" w:lineRule="auto"/>
              <w:rPr>
                <w:color w:val="000000" w:themeColor="text1"/>
                <w:sz w:val="20"/>
                <w:szCs w:val="20"/>
                <w:lang w:val="en-US"/>
              </w:rPr>
            </w:pPr>
          </w:p>
        </w:tc>
        <w:tc>
          <w:tcPr>
            <w:tcW w:w="567" w:type="dxa"/>
            <w:tcBorders>
              <w:top w:val="single" w:sz="8" w:space="0" w:color="AEAEAE"/>
              <w:left w:val="nil"/>
              <w:bottom w:val="single" w:sz="8" w:space="0" w:color="AEAEAE"/>
              <w:right w:val="nil"/>
            </w:tcBorders>
            <w:shd w:val="clear" w:color="auto" w:fill="E0E0E0"/>
          </w:tcPr>
          <w:p w14:paraId="44FE8005" w14:textId="0E667FAC"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p</w:t>
            </w:r>
          </w:p>
        </w:tc>
        <w:tc>
          <w:tcPr>
            <w:tcW w:w="851" w:type="dxa"/>
            <w:tcBorders>
              <w:top w:val="single" w:sz="8" w:space="0" w:color="AEAEAE"/>
              <w:left w:val="nil"/>
              <w:bottom w:val="single" w:sz="8" w:space="0" w:color="AEAEAE"/>
              <w:right w:val="single" w:sz="8" w:space="0" w:color="E0E0E0"/>
            </w:tcBorders>
            <w:shd w:val="clear" w:color="auto" w:fill="FFFFFF"/>
          </w:tcPr>
          <w:p w14:paraId="72822019"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.486</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5165F97"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65DC4C0"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1651C9A0"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B0CABA" w14:textId="77777777" w:rsidR="00725665" w:rsidRPr="00D60555" w:rsidRDefault="00725665" w:rsidP="00C30BAC">
            <w:pPr>
              <w:spacing w:line="276" w:lineRule="auto"/>
              <w:rPr>
                <w:color w:val="000000" w:themeColor="text1"/>
                <w:sz w:val="20"/>
                <w:szCs w:val="20"/>
                <w:lang w:val="en-US"/>
              </w:rPr>
            </w:pP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B5E25F9" w14:textId="26CF0E5F" w:rsidR="00725665" w:rsidRPr="00D60555" w:rsidRDefault="00725665" w:rsidP="00C30BAC">
            <w:pPr>
              <w:spacing w:line="276" w:lineRule="auto"/>
              <w:ind w:left="60" w:right="60"/>
              <w:jc w:val="right"/>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5E3AA94" w14:textId="670ADD0C"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3A13E9E6" w14:textId="7D4BFBE1"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033702C7" w14:textId="77777777" w:rsidTr="00725665">
        <w:trPr>
          <w:cantSplit/>
        </w:trPr>
        <w:tc>
          <w:tcPr>
            <w:tcW w:w="2410" w:type="dxa"/>
            <w:vMerge w:val="restart"/>
            <w:tcBorders>
              <w:top w:val="single" w:sz="8" w:space="0" w:color="AEAEAE"/>
              <w:left w:val="nil"/>
              <w:bottom w:val="nil"/>
              <w:right w:val="nil"/>
            </w:tcBorders>
            <w:shd w:val="clear" w:color="auto" w:fill="E0E0E0"/>
          </w:tcPr>
          <w:p w14:paraId="1CD74859" w14:textId="41106095" w:rsidR="00725665" w:rsidRPr="00D60555" w:rsidRDefault="002F6E25" w:rsidP="00C30BAC">
            <w:pPr>
              <w:pStyle w:val="ListeParagraf"/>
              <w:numPr>
                <w:ilvl w:val="0"/>
                <w:numId w:val="2"/>
              </w:numPr>
              <w:spacing w:line="276" w:lineRule="auto"/>
              <w:ind w:right="60"/>
              <w:rPr>
                <w:color w:val="000000" w:themeColor="text1"/>
                <w:sz w:val="20"/>
                <w:szCs w:val="20"/>
                <w:lang w:val="en-US"/>
              </w:rPr>
            </w:pPr>
            <w:r w:rsidRPr="00D60555">
              <w:rPr>
                <w:color w:val="000000" w:themeColor="text1"/>
                <w:sz w:val="20"/>
                <w:szCs w:val="20"/>
                <w:lang w:val="en-US"/>
              </w:rPr>
              <w:t>Self-profiling</w:t>
            </w:r>
          </w:p>
        </w:tc>
        <w:tc>
          <w:tcPr>
            <w:tcW w:w="567" w:type="dxa"/>
            <w:tcBorders>
              <w:top w:val="single" w:sz="8" w:space="0" w:color="AEAEAE"/>
              <w:left w:val="nil"/>
              <w:bottom w:val="single" w:sz="8" w:space="0" w:color="AEAEAE"/>
              <w:right w:val="nil"/>
            </w:tcBorders>
            <w:shd w:val="clear" w:color="auto" w:fill="E0E0E0"/>
          </w:tcPr>
          <w:p w14:paraId="09FF52EE" w14:textId="7E31274C"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r</w:t>
            </w:r>
          </w:p>
        </w:tc>
        <w:tc>
          <w:tcPr>
            <w:tcW w:w="851" w:type="dxa"/>
            <w:tcBorders>
              <w:top w:val="single" w:sz="8" w:space="0" w:color="AEAEAE"/>
              <w:left w:val="nil"/>
              <w:bottom w:val="single" w:sz="8" w:space="0" w:color="AEAEAE"/>
              <w:right w:val="single" w:sz="8" w:space="0" w:color="E0E0E0"/>
            </w:tcBorders>
            <w:shd w:val="clear" w:color="auto" w:fill="FFFFFF"/>
          </w:tcPr>
          <w:p w14:paraId="231D2AB6"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.002</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0FC4F13"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.546</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5A726644"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.685</w:t>
            </w:r>
            <w:r w:rsidRPr="00D60555">
              <w:rPr>
                <w:color w:val="000000" w:themeColor="text1"/>
                <w:sz w:val="20"/>
                <w:szCs w:val="20"/>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1CA1ACA"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.744</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1729A49"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.633</w:t>
            </w:r>
            <w:r w:rsidRPr="00D60555">
              <w:rPr>
                <w:color w:val="000000" w:themeColor="text1"/>
                <w:sz w:val="20"/>
                <w:szCs w:val="20"/>
                <w:vertAlign w:val="superscript"/>
                <w:lang w:val="en-US"/>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495D9BB"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13CEB47A" w14:textId="3D60156F"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7BEE621E" w14:textId="70671366"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42533CD0" w14:textId="77777777" w:rsidTr="00725665">
        <w:trPr>
          <w:cantSplit/>
        </w:trPr>
        <w:tc>
          <w:tcPr>
            <w:tcW w:w="2410" w:type="dxa"/>
            <w:vMerge/>
            <w:tcBorders>
              <w:top w:val="single" w:sz="8" w:space="0" w:color="AEAEAE"/>
              <w:left w:val="nil"/>
              <w:bottom w:val="nil"/>
              <w:right w:val="nil"/>
            </w:tcBorders>
            <w:shd w:val="clear" w:color="auto" w:fill="E0E0E0"/>
          </w:tcPr>
          <w:p w14:paraId="707232BB" w14:textId="77777777" w:rsidR="00725665" w:rsidRPr="00D60555" w:rsidRDefault="00725665" w:rsidP="00C30BAC">
            <w:pPr>
              <w:spacing w:line="276" w:lineRule="auto"/>
              <w:rPr>
                <w:color w:val="000000" w:themeColor="text1"/>
                <w:sz w:val="20"/>
                <w:szCs w:val="20"/>
                <w:lang w:val="en-US"/>
              </w:rPr>
            </w:pPr>
          </w:p>
        </w:tc>
        <w:tc>
          <w:tcPr>
            <w:tcW w:w="567" w:type="dxa"/>
            <w:tcBorders>
              <w:top w:val="single" w:sz="8" w:space="0" w:color="AEAEAE"/>
              <w:left w:val="nil"/>
              <w:bottom w:val="single" w:sz="8" w:space="0" w:color="AEAEAE"/>
              <w:right w:val="nil"/>
            </w:tcBorders>
            <w:shd w:val="clear" w:color="auto" w:fill="E0E0E0"/>
          </w:tcPr>
          <w:p w14:paraId="681110BE" w14:textId="05D818DF"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p</w:t>
            </w:r>
          </w:p>
        </w:tc>
        <w:tc>
          <w:tcPr>
            <w:tcW w:w="851" w:type="dxa"/>
            <w:tcBorders>
              <w:top w:val="single" w:sz="8" w:space="0" w:color="AEAEAE"/>
              <w:left w:val="nil"/>
              <w:bottom w:val="single" w:sz="8" w:space="0" w:color="AEAEAE"/>
              <w:right w:val="single" w:sz="8" w:space="0" w:color="E0E0E0"/>
            </w:tcBorders>
            <w:shd w:val="clear" w:color="auto" w:fill="FFFFFF"/>
          </w:tcPr>
          <w:p w14:paraId="71BC2DA6"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.960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B303755"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3C7A5CC"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7D306EDA"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619A90A"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6176CA9C" w14:textId="77777777" w:rsidR="00725665" w:rsidRPr="00D60555" w:rsidRDefault="00725665" w:rsidP="00C30BAC">
            <w:pPr>
              <w:spacing w:line="276" w:lineRule="auto"/>
              <w:rPr>
                <w:color w:val="000000" w:themeColor="text1"/>
                <w:sz w:val="20"/>
                <w:szCs w:val="20"/>
                <w:lang w:val="en-US"/>
              </w:rPr>
            </w:pP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2547A4AE" w14:textId="1EC3F5B6" w:rsidR="00725665" w:rsidRPr="00D60555" w:rsidRDefault="00725665" w:rsidP="00C30BAC">
            <w:pPr>
              <w:spacing w:line="276" w:lineRule="auto"/>
              <w:ind w:left="60" w:right="60"/>
              <w:jc w:val="right"/>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4885712A" w14:textId="2A231406"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08962EBB" w14:textId="77777777" w:rsidTr="00725665">
        <w:trPr>
          <w:cantSplit/>
        </w:trPr>
        <w:tc>
          <w:tcPr>
            <w:tcW w:w="2410" w:type="dxa"/>
            <w:vMerge w:val="restart"/>
            <w:tcBorders>
              <w:top w:val="single" w:sz="8" w:space="0" w:color="AEAEAE"/>
              <w:left w:val="nil"/>
              <w:bottom w:val="nil"/>
              <w:right w:val="nil"/>
            </w:tcBorders>
            <w:shd w:val="clear" w:color="auto" w:fill="E0E0E0"/>
          </w:tcPr>
          <w:p w14:paraId="02643CC0" w14:textId="33E8404D" w:rsidR="00725665" w:rsidRPr="00D60555" w:rsidRDefault="00FF6E74" w:rsidP="00C30BAC">
            <w:pPr>
              <w:pStyle w:val="ListeParagraf"/>
              <w:numPr>
                <w:ilvl w:val="0"/>
                <w:numId w:val="2"/>
              </w:numPr>
              <w:spacing w:line="276" w:lineRule="auto"/>
              <w:ind w:right="60"/>
              <w:rPr>
                <w:color w:val="000000" w:themeColor="text1"/>
                <w:sz w:val="20"/>
                <w:szCs w:val="20"/>
                <w:lang w:val="en-US"/>
              </w:rPr>
            </w:pPr>
            <w:r w:rsidRPr="00D60555">
              <w:rPr>
                <w:color w:val="000000" w:themeColor="text1"/>
                <w:sz w:val="20"/>
                <w:szCs w:val="20"/>
                <w:lang w:val="en-US"/>
              </w:rPr>
              <w:t>W</w:t>
            </w:r>
            <w:r w:rsidR="00060C0B" w:rsidRPr="00D60555">
              <w:rPr>
                <w:color w:val="000000" w:themeColor="text1"/>
                <w:sz w:val="20"/>
                <w:szCs w:val="20"/>
                <w:lang w:val="en-US"/>
              </w:rPr>
              <w:t>ork exploration</w:t>
            </w:r>
          </w:p>
        </w:tc>
        <w:tc>
          <w:tcPr>
            <w:tcW w:w="567" w:type="dxa"/>
            <w:tcBorders>
              <w:top w:val="single" w:sz="8" w:space="0" w:color="AEAEAE"/>
              <w:left w:val="nil"/>
              <w:bottom w:val="single" w:sz="8" w:space="0" w:color="AEAEAE"/>
              <w:right w:val="nil"/>
            </w:tcBorders>
            <w:shd w:val="clear" w:color="auto" w:fill="E0E0E0"/>
          </w:tcPr>
          <w:p w14:paraId="5A7B42E7" w14:textId="3CDBDDCB"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r</w:t>
            </w:r>
          </w:p>
        </w:tc>
        <w:tc>
          <w:tcPr>
            <w:tcW w:w="851" w:type="dxa"/>
            <w:tcBorders>
              <w:top w:val="single" w:sz="8" w:space="0" w:color="AEAEAE"/>
              <w:left w:val="nil"/>
              <w:bottom w:val="single" w:sz="8" w:space="0" w:color="AEAEAE"/>
              <w:right w:val="single" w:sz="8" w:space="0" w:color="E0E0E0"/>
            </w:tcBorders>
            <w:shd w:val="clear" w:color="auto" w:fill="FFFFFF"/>
          </w:tcPr>
          <w:p w14:paraId="45C277C1"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.004</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5078FDCE"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.436</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CADA7BE"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.568</w:t>
            </w:r>
            <w:r w:rsidRPr="00D60555">
              <w:rPr>
                <w:color w:val="000000" w:themeColor="text1"/>
                <w:sz w:val="20"/>
                <w:szCs w:val="20"/>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3D09110B"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.646</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FDFB7DA"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.622</w:t>
            </w:r>
            <w:r w:rsidRPr="00D60555">
              <w:rPr>
                <w:color w:val="000000" w:themeColor="text1"/>
                <w:sz w:val="20"/>
                <w:szCs w:val="20"/>
                <w:vertAlign w:val="superscript"/>
                <w:lang w:val="en-US"/>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649CEC67"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.732</w:t>
            </w:r>
            <w:r w:rsidRPr="00D60555">
              <w:rPr>
                <w:color w:val="000000" w:themeColor="text1"/>
                <w:sz w:val="20"/>
                <w:szCs w:val="20"/>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3260CD2"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w:t>
            </w:r>
          </w:p>
        </w:tc>
        <w:tc>
          <w:tcPr>
            <w:tcW w:w="567" w:type="dxa"/>
            <w:tcBorders>
              <w:top w:val="single" w:sz="8" w:space="0" w:color="AEAEAE"/>
              <w:left w:val="single" w:sz="8" w:space="0" w:color="E0E0E0"/>
              <w:bottom w:val="single" w:sz="8" w:space="0" w:color="AEAEAE"/>
              <w:right w:val="nil"/>
            </w:tcBorders>
            <w:shd w:val="clear" w:color="auto" w:fill="FFFFFF"/>
          </w:tcPr>
          <w:p w14:paraId="15C6D997" w14:textId="5EB5FE30"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3915AA7B" w14:textId="77777777" w:rsidTr="00725665">
        <w:trPr>
          <w:cantSplit/>
        </w:trPr>
        <w:tc>
          <w:tcPr>
            <w:tcW w:w="2410" w:type="dxa"/>
            <w:vMerge/>
            <w:tcBorders>
              <w:top w:val="single" w:sz="8" w:space="0" w:color="AEAEAE"/>
              <w:left w:val="nil"/>
              <w:bottom w:val="nil"/>
              <w:right w:val="nil"/>
            </w:tcBorders>
            <w:shd w:val="clear" w:color="auto" w:fill="E0E0E0"/>
          </w:tcPr>
          <w:p w14:paraId="048B6A3E" w14:textId="77777777" w:rsidR="00725665" w:rsidRPr="00D60555" w:rsidRDefault="00725665" w:rsidP="00C30BAC">
            <w:pPr>
              <w:spacing w:line="276" w:lineRule="auto"/>
              <w:rPr>
                <w:color w:val="000000" w:themeColor="text1"/>
                <w:sz w:val="20"/>
                <w:szCs w:val="20"/>
                <w:lang w:val="en-US"/>
              </w:rPr>
            </w:pPr>
          </w:p>
        </w:tc>
        <w:tc>
          <w:tcPr>
            <w:tcW w:w="567" w:type="dxa"/>
            <w:tcBorders>
              <w:top w:val="single" w:sz="8" w:space="0" w:color="AEAEAE"/>
              <w:left w:val="nil"/>
              <w:bottom w:val="single" w:sz="8" w:space="0" w:color="AEAEAE"/>
              <w:right w:val="nil"/>
            </w:tcBorders>
            <w:shd w:val="clear" w:color="auto" w:fill="E0E0E0"/>
          </w:tcPr>
          <w:p w14:paraId="737789BD" w14:textId="63BD83D8"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p</w:t>
            </w:r>
          </w:p>
        </w:tc>
        <w:tc>
          <w:tcPr>
            <w:tcW w:w="851" w:type="dxa"/>
            <w:tcBorders>
              <w:top w:val="single" w:sz="8" w:space="0" w:color="AEAEAE"/>
              <w:left w:val="nil"/>
              <w:bottom w:val="single" w:sz="8" w:space="0" w:color="AEAEAE"/>
              <w:right w:val="single" w:sz="8" w:space="0" w:color="E0E0E0"/>
            </w:tcBorders>
            <w:shd w:val="clear" w:color="auto" w:fill="FFFFFF"/>
          </w:tcPr>
          <w:p w14:paraId="4BEC00DC"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.920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7E9D2A9"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204375F6"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57112CAB"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48EB6ED7"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B081C54"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1337D69" w14:textId="77777777" w:rsidR="00725665" w:rsidRPr="00D60555" w:rsidRDefault="00725665" w:rsidP="00C30BAC">
            <w:pPr>
              <w:spacing w:line="276" w:lineRule="auto"/>
              <w:rPr>
                <w:color w:val="000000" w:themeColor="text1"/>
                <w:sz w:val="20"/>
                <w:szCs w:val="20"/>
                <w:lang w:val="en-US"/>
              </w:rPr>
            </w:pPr>
          </w:p>
        </w:tc>
        <w:tc>
          <w:tcPr>
            <w:tcW w:w="567" w:type="dxa"/>
            <w:tcBorders>
              <w:top w:val="single" w:sz="8" w:space="0" w:color="AEAEAE"/>
              <w:left w:val="single" w:sz="8" w:space="0" w:color="E0E0E0"/>
              <w:bottom w:val="single" w:sz="8" w:space="0" w:color="AEAEAE"/>
              <w:right w:val="nil"/>
            </w:tcBorders>
            <w:shd w:val="clear" w:color="auto" w:fill="FFFFFF"/>
          </w:tcPr>
          <w:p w14:paraId="3F5EF624" w14:textId="06E564B0" w:rsidR="00725665" w:rsidRPr="00D60555" w:rsidRDefault="00725665" w:rsidP="00C30BAC">
            <w:pPr>
              <w:spacing w:line="276" w:lineRule="auto"/>
              <w:ind w:left="60" w:right="60"/>
              <w:jc w:val="right"/>
              <w:rPr>
                <w:color w:val="000000" w:themeColor="text1"/>
                <w:sz w:val="20"/>
                <w:szCs w:val="20"/>
                <w:lang w:val="en-US"/>
              </w:rPr>
            </w:pPr>
          </w:p>
        </w:tc>
      </w:tr>
      <w:tr w:rsidR="00754668" w:rsidRPr="00D60555" w14:paraId="3EEB4E74" w14:textId="77777777" w:rsidTr="00725665">
        <w:trPr>
          <w:cantSplit/>
        </w:trPr>
        <w:tc>
          <w:tcPr>
            <w:tcW w:w="2410" w:type="dxa"/>
            <w:vMerge w:val="restart"/>
            <w:tcBorders>
              <w:top w:val="single" w:sz="8" w:space="0" w:color="AEAEAE"/>
              <w:left w:val="nil"/>
              <w:bottom w:val="single" w:sz="8" w:space="0" w:color="152935"/>
              <w:right w:val="nil"/>
            </w:tcBorders>
            <w:shd w:val="clear" w:color="auto" w:fill="E0E0E0"/>
          </w:tcPr>
          <w:p w14:paraId="315207E4" w14:textId="7A05C918" w:rsidR="00725665" w:rsidRPr="00D60555" w:rsidRDefault="00060C0B" w:rsidP="00C30BAC">
            <w:pPr>
              <w:pStyle w:val="ListeParagraf"/>
              <w:numPr>
                <w:ilvl w:val="0"/>
                <w:numId w:val="2"/>
              </w:numPr>
              <w:spacing w:line="276" w:lineRule="auto"/>
              <w:ind w:right="60"/>
              <w:rPr>
                <w:color w:val="000000" w:themeColor="text1"/>
                <w:sz w:val="20"/>
                <w:szCs w:val="20"/>
                <w:lang w:val="en-US"/>
              </w:rPr>
            </w:pPr>
            <w:r w:rsidRPr="00D60555">
              <w:rPr>
                <w:color w:val="000000" w:themeColor="text1"/>
                <w:sz w:val="20"/>
                <w:szCs w:val="20"/>
                <w:lang w:val="en-US"/>
              </w:rPr>
              <w:t>Career Control</w:t>
            </w:r>
          </w:p>
        </w:tc>
        <w:tc>
          <w:tcPr>
            <w:tcW w:w="567" w:type="dxa"/>
            <w:tcBorders>
              <w:top w:val="single" w:sz="8" w:space="0" w:color="AEAEAE"/>
              <w:left w:val="nil"/>
              <w:bottom w:val="single" w:sz="8" w:space="0" w:color="AEAEAE"/>
              <w:right w:val="nil"/>
            </w:tcBorders>
            <w:shd w:val="clear" w:color="auto" w:fill="E0E0E0"/>
          </w:tcPr>
          <w:p w14:paraId="3305803C" w14:textId="665397F5"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r</w:t>
            </w:r>
          </w:p>
        </w:tc>
        <w:tc>
          <w:tcPr>
            <w:tcW w:w="851" w:type="dxa"/>
            <w:tcBorders>
              <w:top w:val="single" w:sz="8" w:space="0" w:color="AEAEAE"/>
              <w:left w:val="nil"/>
              <w:bottom w:val="single" w:sz="8" w:space="0" w:color="AEAEAE"/>
              <w:right w:val="single" w:sz="8" w:space="0" w:color="E0E0E0"/>
            </w:tcBorders>
            <w:shd w:val="clear" w:color="auto" w:fill="FFFFFF"/>
          </w:tcPr>
          <w:p w14:paraId="75153F6E"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-.008</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4B2F63A9"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.398</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740F183E"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.580</w:t>
            </w:r>
            <w:r w:rsidRPr="00D60555">
              <w:rPr>
                <w:color w:val="000000" w:themeColor="text1"/>
                <w:sz w:val="20"/>
                <w:szCs w:val="20"/>
                <w:vertAlign w:val="superscript"/>
                <w:lang w:val="en-US"/>
              </w:rPr>
              <w:t>**</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0221F82A"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.610</w:t>
            </w:r>
            <w:r w:rsidRPr="00D60555">
              <w:rPr>
                <w:color w:val="000000" w:themeColor="text1"/>
                <w:sz w:val="20"/>
                <w:szCs w:val="20"/>
                <w:vertAlign w:val="superscript"/>
                <w:lang w:val="en-US"/>
              </w:rPr>
              <w:t>**</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6C3A1DA0"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.512</w:t>
            </w:r>
            <w:r w:rsidRPr="00D60555">
              <w:rPr>
                <w:color w:val="000000" w:themeColor="text1"/>
                <w:sz w:val="20"/>
                <w:szCs w:val="20"/>
                <w:vertAlign w:val="superscript"/>
                <w:lang w:val="en-US"/>
              </w:rPr>
              <w:t>**</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C8F7014"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.677</w:t>
            </w:r>
            <w:r w:rsidRPr="00D60555">
              <w:rPr>
                <w:color w:val="000000" w:themeColor="text1"/>
                <w:sz w:val="20"/>
                <w:szCs w:val="20"/>
                <w:vertAlign w:val="superscript"/>
                <w:lang w:val="en-US"/>
              </w:rPr>
              <w:t>**</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75CB5780"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.673</w:t>
            </w:r>
            <w:r w:rsidRPr="00D60555">
              <w:rPr>
                <w:color w:val="000000" w:themeColor="text1"/>
                <w:sz w:val="20"/>
                <w:szCs w:val="20"/>
                <w:vertAlign w:val="superscript"/>
                <w:lang w:val="en-US"/>
              </w:rPr>
              <w:t>**</w:t>
            </w:r>
          </w:p>
        </w:tc>
        <w:tc>
          <w:tcPr>
            <w:tcW w:w="567" w:type="dxa"/>
            <w:tcBorders>
              <w:top w:val="single" w:sz="8" w:space="0" w:color="AEAEAE"/>
              <w:left w:val="single" w:sz="8" w:space="0" w:color="E0E0E0"/>
              <w:bottom w:val="single" w:sz="8" w:space="0" w:color="AEAEAE"/>
              <w:right w:val="nil"/>
            </w:tcBorders>
            <w:shd w:val="clear" w:color="auto" w:fill="FFFFFF"/>
          </w:tcPr>
          <w:p w14:paraId="14E8B819"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1</w:t>
            </w:r>
          </w:p>
        </w:tc>
      </w:tr>
      <w:tr w:rsidR="00754668" w:rsidRPr="00D60555" w14:paraId="07CBCB85" w14:textId="77777777" w:rsidTr="00725665">
        <w:trPr>
          <w:cantSplit/>
        </w:trPr>
        <w:tc>
          <w:tcPr>
            <w:tcW w:w="2410" w:type="dxa"/>
            <w:vMerge/>
            <w:tcBorders>
              <w:top w:val="single" w:sz="8" w:space="0" w:color="AEAEAE"/>
              <w:left w:val="nil"/>
              <w:bottom w:val="single" w:sz="8" w:space="0" w:color="152935"/>
              <w:right w:val="nil"/>
            </w:tcBorders>
            <w:shd w:val="clear" w:color="auto" w:fill="E0E0E0"/>
          </w:tcPr>
          <w:p w14:paraId="642D9AE5" w14:textId="77777777" w:rsidR="00725665" w:rsidRPr="00D60555" w:rsidRDefault="00725665" w:rsidP="00C30BAC">
            <w:pPr>
              <w:spacing w:line="276" w:lineRule="auto"/>
              <w:rPr>
                <w:color w:val="000000" w:themeColor="text1"/>
                <w:sz w:val="20"/>
                <w:szCs w:val="20"/>
                <w:lang w:val="en-US"/>
              </w:rPr>
            </w:pPr>
          </w:p>
        </w:tc>
        <w:tc>
          <w:tcPr>
            <w:tcW w:w="567" w:type="dxa"/>
            <w:tcBorders>
              <w:top w:val="single" w:sz="8" w:space="0" w:color="AEAEAE"/>
              <w:left w:val="nil"/>
              <w:bottom w:val="single" w:sz="8" w:space="0" w:color="AEAEAE"/>
              <w:right w:val="nil"/>
            </w:tcBorders>
            <w:shd w:val="clear" w:color="auto" w:fill="E0E0E0"/>
          </w:tcPr>
          <w:p w14:paraId="449C2C77" w14:textId="113A71A8"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p</w:t>
            </w:r>
          </w:p>
        </w:tc>
        <w:tc>
          <w:tcPr>
            <w:tcW w:w="851" w:type="dxa"/>
            <w:tcBorders>
              <w:top w:val="single" w:sz="8" w:space="0" w:color="AEAEAE"/>
              <w:left w:val="nil"/>
              <w:bottom w:val="single" w:sz="8" w:space="0" w:color="AEAEAE"/>
              <w:right w:val="single" w:sz="8" w:space="0" w:color="E0E0E0"/>
            </w:tcBorders>
            <w:shd w:val="clear" w:color="auto" w:fill="FFFFFF"/>
          </w:tcPr>
          <w:p w14:paraId="3662B2F0"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.851</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037775A3"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18E89687"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708" w:type="dxa"/>
            <w:tcBorders>
              <w:top w:val="single" w:sz="8" w:space="0" w:color="AEAEAE"/>
              <w:left w:val="single" w:sz="8" w:space="0" w:color="E0E0E0"/>
              <w:bottom w:val="single" w:sz="8" w:space="0" w:color="AEAEAE"/>
              <w:right w:val="single" w:sz="8" w:space="0" w:color="E0E0E0"/>
            </w:tcBorders>
            <w:shd w:val="clear" w:color="auto" w:fill="FFFFFF"/>
          </w:tcPr>
          <w:p w14:paraId="2DE3883E"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1" w:type="dxa"/>
            <w:tcBorders>
              <w:top w:val="single" w:sz="8" w:space="0" w:color="AEAEAE"/>
              <w:left w:val="single" w:sz="8" w:space="0" w:color="E0E0E0"/>
              <w:bottom w:val="single" w:sz="8" w:space="0" w:color="AEAEAE"/>
              <w:right w:val="single" w:sz="8" w:space="0" w:color="E0E0E0"/>
            </w:tcBorders>
            <w:shd w:val="clear" w:color="auto" w:fill="FFFFFF"/>
          </w:tcPr>
          <w:p w14:paraId="0CEE8C24"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850" w:type="dxa"/>
            <w:tcBorders>
              <w:top w:val="single" w:sz="8" w:space="0" w:color="AEAEAE"/>
              <w:left w:val="single" w:sz="8" w:space="0" w:color="E0E0E0"/>
              <w:bottom w:val="single" w:sz="8" w:space="0" w:color="AEAEAE"/>
              <w:right w:val="single" w:sz="8" w:space="0" w:color="E0E0E0"/>
            </w:tcBorders>
            <w:shd w:val="clear" w:color="auto" w:fill="FFFFFF"/>
          </w:tcPr>
          <w:p w14:paraId="3682FDD9"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709" w:type="dxa"/>
            <w:tcBorders>
              <w:top w:val="single" w:sz="8" w:space="0" w:color="AEAEAE"/>
              <w:left w:val="single" w:sz="8" w:space="0" w:color="E0E0E0"/>
              <w:bottom w:val="single" w:sz="8" w:space="0" w:color="AEAEAE"/>
              <w:right w:val="single" w:sz="8" w:space="0" w:color="E0E0E0"/>
            </w:tcBorders>
            <w:shd w:val="clear" w:color="auto" w:fill="FFFFFF"/>
          </w:tcPr>
          <w:p w14:paraId="5A512D38" w14:textId="77777777" w:rsidR="00725665" w:rsidRPr="00D60555" w:rsidRDefault="00725665"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.000</w:t>
            </w:r>
          </w:p>
        </w:tc>
        <w:tc>
          <w:tcPr>
            <w:tcW w:w="567" w:type="dxa"/>
            <w:tcBorders>
              <w:top w:val="single" w:sz="8" w:space="0" w:color="AEAEAE"/>
              <w:left w:val="single" w:sz="8" w:space="0" w:color="E0E0E0"/>
              <w:bottom w:val="single" w:sz="8" w:space="0" w:color="AEAEAE"/>
              <w:right w:val="nil"/>
            </w:tcBorders>
            <w:shd w:val="clear" w:color="auto" w:fill="FFFFFF"/>
            <w:vAlign w:val="center"/>
          </w:tcPr>
          <w:p w14:paraId="7740B0CE" w14:textId="77777777" w:rsidR="00725665" w:rsidRPr="00D60555" w:rsidRDefault="00725665" w:rsidP="00C30BAC">
            <w:pPr>
              <w:spacing w:line="276" w:lineRule="auto"/>
              <w:rPr>
                <w:color w:val="000000" w:themeColor="text1"/>
                <w:sz w:val="20"/>
                <w:szCs w:val="20"/>
                <w:lang w:val="en-US"/>
              </w:rPr>
            </w:pPr>
          </w:p>
        </w:tc>
      </w:tr>
      <w:tr w:rsidR="00754668" w:rsidRPr="00D60555" w14:paraId="5D4AD60D" w14:textId="77777777" w:rsidTr="00725665">
        <w:trPr>
          <w:cantSplit/>
        </w:trPr>
        <w:tc>
          <w:tcPr>
            <w:tcW w:w="9214" w:type="dxa"/>
            <w:gridSpan w:val="10"/>
            <w:tcBorders>
              <w:top w:val="nil"/>
              <w:left w:val="nil"/>
              <w:bottom w:val="nil"/>
              <w:right w:val="nil"/>
            </w:tcBorders>
            <w:shd w:val="clear" w:color="auto" w:fill="FFFFFF"/>
          </w:tcPr>
          <w:p w14:paraId="048429F9" w14:textId="77777777"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 Correlation is significant at the 0.01 level (2-tailed).</w:t>
            </w:r>
          </w:p>
        </w:tc>
      </w:tr>
      <w:tr w:rsidR="00754668" w:rsidRPr="00D60555" w14:paraId="4B9EA714" w14:textId="77777777" w:rsidTr="00725665">
        <w:trPr>
          <w:cantSplit/>
        </w:trPr>
        <w:tc>
          <w:tcPr>
            <w:tcW w:w="9214" w:type="dxa"/>
            <w:gridSpan w:val="10"/>
            <w:tcBorders>
              <w:top w:val="nil"/>
              <w:left w:val="nil"/>
              <w:bottom w:val="nil"/>
              <w:right w:val="nil"/>
            </w:tcBorders>
            <w:shd w:val="clear" w:color="auto" w:fill="FFFFFF"/>
          </w:tcPr>
          <w:p w14:paraId="1B028B17" w14:textId="77777777" w:rsidR="00725665" w:rsidRPr="00D60555" w:rsidRDefault="00725665" w:rsidP="00C30BAC">
            <w:pPr>
              <w:spacing w:line="276" w:lineRule="auto"/>
              <w:ind w:left="60" w:right="60"/>
              <w:rPr>
                <w:color w:val="000000" w:themeColor="text1"/>
                <w:sz w:val="20"/>
                <w:szCs w:val="20"/>
                <w:lang w:val="en-US"/>
              </w:rPr>
            </w:pPr>
            <w:r w:rsidRPr="00D60555">
              <w:rPr>
                <w:color w:val="000000" w:themeColor="text1"/>
                <w:sz w:val="20"/>
                <w:szCs w:val="20"/>
                <w:lang w:val="en-US"/>
              </w:rPr>
              <w:t>*. Correlation is significant at the 0.05 level (2-tailed).</w:t>
            </w:r>
          </w:p>
        </w:tc>
      </w:tr>
    </w:tbl>
    <w:p w14:paraId="207C8D2C" w14:textId="77777777" w:rsidR="00725665" w:rsidRPr="009879BA" w:rsidRDefault="00725665" w:rsidP="00C30BAC">
      <w:pPr>
        <w:spacing w:line="276" w:lineRule="auto"/>
        <w:rPr>
          <w:color w:val="000000" w:themeColor="text1"/>
          <w:lang w:val="en-US"/>
        </w:rPr>
      </w:pPr>
    </w:p>
    <w:p w14:paraId="71FC5263" w14:textId="342584CC" w:rsidR="00037A99" w:rsidRPr="009879BA" w:rsidRDefault="00037A99" w:rsidP="009879BA">
      <w:pPr>
        <w:spacing w:after="120" w:line="276" w:lineRule="auto"/>
        <w:ind w:firstLine="709"/>
        <w:jc w:val="both"/>
        <w:rPr>
          <w:color w:val="000000" w:themeColor="text1"/>
          <w:sz w:val="22"/>
          <w:szCs w:val="22"/>
          <w:lang w:val="en-US"/>
        </w:rPr>
      </w:pPr>
      <w:r w:rsidRPr="009879BA">
        <w:rPr>
          <w:color w:val="000000" w:themeColor="text1"/>
          <w:sz w:val="22"/>
          <w:szCs w:val="22"/>
          <w:lang w:val="en-US"/>
        </w:rPr>
        <w:t>The results of multiple linear regression analysis, conducted to determine the predictive power of the cognitive flexibility dimensions (control and alternatives) on the scores obtained from the career competency subscales (reflection on motivation, reflection on qualities, networking, self-profiling, work exploration, and career control), are presented in Table 6, Table 7, Table 8, Table 9, Table 10, and Table 11.</w:t>
      </w:r>
    </w:p>
    <w:p w14:paraId="393E66AB" w14:textId="77777777" w:rsidR="009879BA" w:rsidRDefault="009879BA" w:rsidP="00601DC6">
      <w:pPr>
        <w:spacing w:line="276" w:lineRule="auto"/>
        <w:jc w:val="both"/>
        <w:rPr>
          <w:color w:val="000000" w:themeColor="text1"/>
          <w:lang w:val="en-US"/>
        </w:rPr>
      </w:pPr>
    </w:p>
    <w:p w14:paraId="5215AC9B" w14:textId="7EAFCC52" w:rsidR="00C07FBF" w:rsidRPr="00D60555" w:rsidRDefault="00060C0B" w:rsidP="00601DC6">
      <w:pPr>
        <w:spacing w:line="276" w:lineRule="auto"/>
        <w:jc w:val="both"/>
        <w:rPr>
          <w:b/>
          <w:bCs/>
          <w:color w:val="000000" w:themeColor="text1"/>
          <w:sz w:val="20"/>
          <w:szCs w:val="20"/>
          <w:lang w:val="en-US"/>
        </w:rPr>
      </w:pPr>
      <w:r w:rsidRPr="00D60555">
        <w:rPr>
          <w:b/>
          <w:bCs/>
          <w:color w:val="000000" w:themeColor="text1"/>
          <w:sz w:val="20"/>
          <w:szCs w:val="20"/>
          <w:lang w:val="en-US"/>
        </w:rPr>
        <w:t xml:space="preserve">Table </w:t>
      </w:r>
      <w:r w:rsidR="00504C1B" w:rsidRPr="00D60555">
        <w:rPr>
          <w:b/>
          <w:bCs/>
          <w:color w:val="000000" w:themeColor="text1"/>
          <w:sz w:val="20"/>
          <w:szCs w:val="20"/>
          <w:lang w:val="en-US"/>
        </w:rPr>
        <w:t>6</w:t>
      </w:r>
      <w:r w:rsidR="00601DC6" w:rsidRPr="00D60555">
        <w:rPr>
          <w:b/>
          <w:bCs/>
          <w:color w:val="000000" w:themeColor="text1"/>
          <w:sz w:val="20"/>
          <w:szCs w:val="20"/>
          <w:lang w:val="en-US"/>
        </w:rPr>
        <w:t>.</w:t>
      </w:r>
      <w:r w:rsidRPr="00D60555">
        <w:rPr>
          <w:b/>
          <w:bCs/>
          <w:color w:val="000000" w:themeColor="text1"/>
          <w:sz w:val="20"/>
          <w:szCs w:val="20"/>
          <w:lang w:val="en-US"/>
        </w:rPr>
        <w:t xml:space="preserve"> </w:t>
      </w:r>
      <w:r w:rsidR="00FF6E74" w:rsidRPr="00D60555">
        <w:rPr>
          <w:b/>
          <w:bCs/>
          <w:color w:val="000000" w:themeColor="text1"/>
          <w:sz w:val="20"/>
          <w:szCs w:val="20"/>
          <w:lang w:val="en-US"/>
        </w:rPr>
        <w:t xml:space="preserve">Regression Analysis Results for the Prediction of reflection on motivation Competencies </w:t>
      </w:r>
    </w:p>
    <w:tbl>
      <w:tblPr>
        <w:tblStyle w:val="TabloKlavuzu"/>
        <w:tblW w:w="9067" w:type="dxa"/>
        <w:tblBorders>
          <w:insideV w:val="none" w:sz="0" w:space="0" w:color="auto"/>
        </w:tblBorders>
        <w:tblLayout w:type="fixed"/>
        <w:tblLook w:val="0000" w:firstRow="0" w:lastRow="0" w:firstColumn="0" w:lastColumn="0" w:noHBand="0" w:noVBand="0"/>
      </w:tblPr>
      <w:tblGrid>
        <w:gridCol w:w="2131"/>
        <w:gridCol w:w="1266"/>
        <w:gridCol w:w="1276"/>
        <w:gridCol w:w="1985"/>
        <w:gridCol w:w="1417"/>
        <w:gridCol w:w="992"/>
      </w:tblGrid>
      <w:tr w:rsidR="00754668" w:rsidRPr="00D60555" w14:paraId="296675E8" w14:textId="77777777" w:rsidTr="00912A69">
        <w:tc>
          <w:tcPr>
            <w:tcW w:w="2131" w:type="dxa"/>
            <w:vMerge w:val="restart"/>
            <w:tcBorders>
              <w:left w:val="nil"/>
            </w:tcBorders>
          </w:tcPr>
          <w:p w14:paraId="52F7A6EB" w14:textId="0DEF98E4" w:rsidR="00C07FBF" w:rsidRPr="00D60555" w:rsidRDefault="00C07FBF" w:rsidP="00C30BAC">
            <w:pPr>
              <w:spacing w:line="276" w:lineRule="auto"/>
              <w:ind w:left="60" w:right="60"/>
              <w:rPr>
                <w:color w:val="000000" w:themeColor="text1"/>
                <w:sz w:val="20"/>
                <w:szCs w:val="20"/>
                <w:lang w:val="en-US"/>
              </w:rPr>
            </w:pPr>
            <w:r w:rsidRPr="00D60555">
              <w:rPr>
                <w:color w:val="000000" w:themeColor="text1"/>
                <w:sz w:val="20"/>
                <w:szCs w:val="20"/>
                <w:lang w:val="en-US"/>
              </w:rPr>
              <w:t>Model</w:t>
            </w:r>
          </w:p>
        </w:tc>
        <w:tc>
          <w:tcPr>
            <w:tcW w:w="2542" w:type="dxa"/>
            <w:gridSpan w:val="2"/>
          </w:tcPr>
          <w:p w14:paraId="01CB710C"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Unstandardized Coefficients</w:t>
            </w:r>
          </w:p>
        </w:tc>
        <w:tc>
          <w:tcPr>
            <w:tcW w:w="1985" w:type="dxa"/>
          </w:tcPr>
          <w:p w14:paraId="74BC8D82"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Standardized Coefficients</w:t>
            </w:r>
          </w:p>
        </w:tc>
        <w:tc>
          <w:tcPr>
            <w:tcW w:w="1417" w:type="dxa"/>
            <w:vMerge w:val="restart"/>
            <w:tcBorders>
              <w:bottom w:val="single" w:sz="4" w:space="0" w:color="auto"/>
            </w:tcBorders>
            <w:vAlign w:val="center"/>
          </w:tcPr>
          <w:p w14:paraId="008D9E42"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t</w:t>
            </w:r>
          </w:p>
        </w:tc>
        <w:tc>
          <w:tcPr>
            <w:tcW w:w="992" w:type="dxa"/>
            <w:vMerge w:val="restart"/>
            <w:tcBorders>
              <w:bottom w:val="single" w:sz="4" w:space="0" w:color="auto"/>
              <w:right w:val="nil"/>
            </w:tcBorders>
            <w:vAlign w:val="center"/>
          </w:tcPr>
          <w:p w14:paraId="53FCEEEA"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Sig.</w:t>
            </w:r>
          </w:p>
        </w:tc>
      </w:tr>
      <w:tr w:rsidR="00754668" w:rsidRPr="00D60555" w14:paraId="7EED5DA2" w14:textId="77777777" w:rsidTr="00912A69">
        <w:tc>
          <w:tcPr>
            <w:tcW w:w="2131" w:type="dxa"/>
            <w:vMerge/>
            <w:tcBorders>
              <w:left w:val="nil"/>
            </w:tcBorders>
          </w:tcPr>
          <w:p w14:paraId="5AC5FDA0" w14:textId="1423843C" w:rsidR="00C07FBF" w:rsidRPr="00D60555" w:rsidRDefault="00C07FBF" w:rsidP="00C30BAC">
            <w:pPr>
              <w:spacing w:line="276" w:lineRule="auto"/>
              <w:rPr>
                <w:color w:val="000000" w:themeColor="text1"/>
                <w:sz w:val="20"/>
                <w:szCs w:val="20"/>
                <w:lang w:val="en-US"/>
              </w:rPr>
            </w:pPr>
          </w:p>
        </w:tc>
        <w:tc>
          <w:tcPr>
            <w:tcW w:w="1266" w:type="dxa"/>
          </w:tcPr>
          <w:p w14:paraId="789FD3BD"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w:t>
            </w:r>
          </w:p>
        </w:tc>
        <w:tc>
          <w:tcPr>
            <w:tcW w:w="1276" w:type="dxa"/>
          </w:tcPr>
          <w:p w14:paraId="268AFA17"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Std. Error</w:t>
            </w:r>
          </w:p>
        </w:tc>
        <w:tc>
          <w:tcPr>
            <w:tcW w:w="1985" w:type="dxa"/>
          </w:tcPr>
          <w:p w14:paraId="3CA904B8"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Beta</w:t>
            </w:r>
          </w:p>
        </w:tc>
        <w:tc>
          <w:tcPr>
            <w:tcW w:w="1417" w:type="dxa"/>
            <w:vMerge/>
            <w:tcBorders>
              <w:top w:val="nil"/>
              <w:bottom w:val="single" w:sz="4" w:space="0" w:color="auto"/>
            </w:tcBorders>
          </w:tcPr>
          <w:p w14:paraId="3B26E1CF" w14:textId="77777777" w:rsidR="00C07FBF" w:rsidRPr="00D60555" w:rsidRDefault="00C07FBF" w:rsidP="00C30BAC">
            <w:pPr>
              <w:spacing w:line="276" w:lineRule="auto"/>
              <w:jc w:val="center"/>
              <w:rPr>
                <w:color w:val="000000" w:themeColor="text1"/>
                <w:sz w:val="20"/>
                <w:szCs w:val="20"/>
                <w:lang w:val="en-US"/>
              </w:rPr>
            </w:pPr>
          </w:p>
        </w:tc>
        <w:tc>
          <w:tcPr>
            <w:tcW w:w="992" w:type="dxa"/>
            <w:vMerge/>
            <w:tcBorders>
              <w:top w:val="nil"/>
              <w:bottom w:val="single" w:sz="4" w:space="0" w:color="auto"/>
              <w:right w:val="nil"/>
            </w:tcBorders>
          </w:tcPr>
          <w:p w14:paraId="5DB1894E" w14:textId="77777777" w:rsidR="00C07FBF" w:rsidRPr="00D60555" w:rsidRDefault="00C07FBF" w:rsidP="00C30BAC">
            <w:pPr>
              <w:spacing w:line="276" w:lineRule="auto"/>
              <w:jc w:val="center"/>
              <w:rPr>
                <w:color w:val="000000" w:themeColor="text1"/>
                <w:sz w:val="20"/>
                <w:szCs w:val="20"/>
                <w:lang w:val="en-US"/>
              </w:rPr>
            </w:pPr>
          </w:p>
        </w:tc>
      </w:tr>
      <w:tr w:rsidR="00754668" w:rsidRPr="00D60555" w14:paraId="1740C9C5" w14:textId="77777777" w:rsidTr="00912A69">
        <w:tc>
          <w:tcPr>
            <w:tcW w:w="2131" w:type="dxa"/>
            <w:tcBorders>
              <w:left w:val="nil"/>
            </w:tcBorders>
          </w:tcPr>
          <w:p w14:paraId="4844C52E" w14:textId="77777777" w:rsidR="00C07FBF" w:rsidRPr="00D60555" w:rsidRDefault="00C07FBF" w:rsidP="00C30BAC">
            <w:pPr>
              <w:spacing w:line="276" w:lineRule="auto"/>
              <w:ind w:left="60" w:right="60"/>
              <w:rPr>
                <w:color w:val="000000" w:themeColor="text1"/>
                <w:sz w:val="20"/>
                <w:szCs w:val="20"/>
                <w:lang w:val="en-US"/>
              </w:rPr>
            </w:pPr>
            <w:r w:rsidRPr="00D60555">
              <w:rPr>
                <w:color w:val="000000" w:themeColor="text1"/>
                <w:sz w:val="20"/>
                <w:szCs w:val="20"/>
                <w:lang w:val="en-US"/>
              </w:rPr>
              <w:t>(Constant)</w:t>
            </w:r>
          </w:p>
        </w:tc>
        <w:tc>
          <w:tcPr>
            <w:tcW w:w="1266" w:type="dxa"/>
          </w:tcPr>
          <w:p w14:paraId="114D4690"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5.245</w:t>
            </w:r>
          </w:p>
        </w:tc>
        <w:tc>
          <w:tcPr>
            <w:tcW w:w="1276" w:type="dxa"/>
          </w:tcPr>
          <w:p w14:paraId="5C98B56A"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.648</w:t>
            </w:r>
          </w:p>
        </w:tc>
        <w:tc>
          <w:tcPr>
            <w:tcW w:w="1985" w:type="dxa"/>
          </w:tcPr>
          <w:p w14:paraId="697478B3" w14:textId="77777777" w:rsidR="00C07FBF" w:rsidRPr="00D60555" w:rsidRDefault="00C07FBF" w:rsidP="00C30BAC">
            <w:pPr>
              <w:spacing w:line="276" w:lineRule="auto"/>
              <w:jc w:val="center"/>
              <w:rPr>
                <w:color w:val="000000" w:themeColor="text1"/>
                <w:sz w:val="20"/>
                <w:szCs w:val="20"/>
                <w:lang w:val="en-US"/>
              </w:rPr>
            </w:pPr>
          </w:p>
        </w:tc>
        <w:tc>
          <w:tcPr>
            <w:tcW w:w="1417" w:type="dxa"/>
            <w:tcBorders>
              <w:top w:val="single" w:sz="4" w:space="0" w:color="auto"/>
            </w:tcBorders>
          </w:tcPr>
          <w:p w14:paraId="34475906"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8.091</w:t>
            </w:r>
          </w:p>
        </w:tc>
        <w:tc>
          <w:tcPr>
            <w:tcW w:w="992" w:type="dxa"/>
            <w:tcBorders>
              <w:top w:val="single" w:sz="4" w:space="0" w:color="auto"/>
              <w:right w:val="nil"/>
            </w:tcBorders>
          </w:tcPr>
          <w:p w14:paraId="302F0788"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754668" w:rsidRPr="00D60555" w14:paraId="3B01CA8B" w14:textId="77777777" w:rsidTr="00912A69">
        <w:tc>
          <w:tcPr>
            <w:tcW w:w="2131" w:type="dxa"/>
            <w:tcBorders>
              <w:left w:val="nil"/>
            </w:tcBorders>
          </w:tcPr>
          <w:p w14:paraId="4CFB2833" w14:textId="3DEA0B55" w:rsidR="00C07FBF"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Control</w:t>
            </w:r>
          </w:p>
        </w:tc>
        <w:tc>
          <w:tcPr>
            <w:tcW w:w="1266" w:type="dxa"/>
          </w:tcPr>
          <w:p w14:paraId="5A420C5C"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.038</w:t>
            </w:r>
          </w:p>
        </w:tc>
        <w:tc>
          <w:tcPr>
            <w:tcW w:w="1276" w:type="dxa"/>
          </w:tcPr>
          <w:p w14:paraId="32E10B7A"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.018</w:t>
            </w:r>
          </w:p>
        </w:tc>
        <w:tc>
          <w:tcPr>
            <w:tcW w:w="1985" w:type="dxa"/>
          </w:tcPr>
          <w:p w14:paraId="7E8209EE"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.081</w:t>
            </w:r>
          </w:p>
        </w:tc>
        <w:tc>
          <w:tcPr>
            <w:tcW w:w="1417" w:type="dxa"/>
          </w:tcPr>
          <w:p w14:paraId="5DC3DBA8"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2.073</w:t>
            </w:r>
          </w:p>
        </w:tc>
        <w:tc>
          <w:tcPr>
            <w:tcW w:w="992" w:type="dxa"/>
            <w:tcBorders>
              <w:right w:val="nil"/>
            </w:tcBorders>
          </w:tcPr>
          <w:p w14:paraId="3DCEA0F6"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.039</w:t>
            </w:r>
          </w:p>
        </w:tc>
      </w:tr>
      <w:tr w:rsidR="00754668" w:rsidRPr="00D60555" w14:paraId="3EE120EC" w14:textId="77777777" w:rsidTr="00912A69">
        <w:tc>
          <w:tcPr>
            <w:tcW w:w="2131" w:type="dxa"/>
            <w:tcBorders>
              <w:left w:val="nil"/>
            </w:tcBorders>
          </w:tcPr>
          <w:p w14:paraId="5337BEF7" w14:textId="57F53F4E" w:rsidR="00C07FBF"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Alternatives</w:t>
            </w:r>
          </w:p>
        </w:tc>
        <w:tc>
          <w:tcPr>
            <w:tcW w:w="1266" w:type="dxa"/>
          </w:tcPr>
          <w:p w14:paraId="1CA5E55F"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.107</w:t>
            </w:r>
          </w:p>
        </w:tc>
        <w:tc>
          <w:tcPr>
            <w:tcW w:w="1276" w:type="dxa"/>
          </w:tcPr>
          <w:p w14:paraId="235D269C"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.009</w:t>
            </w:r>
          </w:p>
        </w:tc>
        <w:tc>
          <w:tcPr>
            <w:tcW w:w="1985" w:type="dxa"/>
          </w:tcPr>
          <w:p w14:paraId="479EF1E2"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.480</w:t>
            </w:r>
          </w:p>
        </w:tc>
        <w:tc>
          <w:tcPr>
            <w:tcW w:w="1417" w:type="dxa"/>
          </w:tcPr>
          <w:p w14:paraId="37B24252"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12.353</w:t>
            </w:r>
          </w:p>
        </w:tc>
        <w:tc>
          <w:tcPr>
            <w:tcW w:w="992" w:type="dxa"/>
            <w:tcBorders>
              <w:right w:val="nil"/>
            </w:tcBorders>
          </w:tcPr>
          <w:p w14:paraId="4CA707C0" w14:textId="77777777" w:rsidR="00C07FBF" w:rsidRPr="00D60555" w:rsidRDefault="00C07FBF"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754668" w:rsidRPr="00D60555" w14:paraId="550075AB" w14:textId="77777777" w:rsidTr="00912A69">
        <w:tc>
          <w:tcPr>
            <w:tcW w:w="2131" w:type="dxa"/>
            <w:tcBorders>
              <w:left w:val="nil"/>
            </w:tcBorders>
          </w:tcPr>
          <w:p w14:paraId="7CC8FE8F" w14:textId="3B7C5010" w:rsidR="00C07FBF" w:rsidRPr="00D60555" w:rsidRDefault="00C07FBF" w:rsidP="00C30BAC">
            <w:pPr>
              <w:spacing w:line="276" w:lineRule="auto"/>
              <w:ind w:left="60" w:right="60"/>
              <w:rPr>
                <w:color w:val="000000" w:themeColor="text1"/>
                <w:sz w:val="20"/>
                <w:szCs w:val="20"/>
                <w:lang w:val="en-US"/>
              </w:rPr>
            </w:pPr>
            <w:r w:rsidRPr="00D60555">
              <w:rPr>
                <w:color w:val="000000" w:themeColor="text1"/>
                <w:sz w:val="20"/>
                <w:szCs w:val="20"/>
                <w:lang w:val="en-US"/>
              </w:rPr>
              <w:t>R=,469</w:t>
            </w:r>
          </w:p>
        </w:tc>
        <w:tc>
          <w:tcPr>
            <w:tcW w:w="2542" w:type="dxa"/>
            <w:gridSpan w:val="2"/>
          </w:tcPr>
          <w:p w14:paraId="6F38D0C7" w14:textId="2BFB342F" w:rsidR="00C07FBF" w:rsidRPr="00D60555" w:rsidRDefault="00C07FBF" w:rsidP="00C30BAC">
            <w:pPr>
              <w:spacing w:line="276" w:lineRule="auto"/>
              <w:ind w:left="60" w:right="60"/>
              <w:rPr>
                <w:color w:val="000000" w:themeColor="text1"/>
                <w:sz w:val="20"/>
                <w:szCs w:val="20"/>
                <w:lang w:val="en-US"/>
              </w:rPr>
            </w:pPr>
            <w:r w:rsidRPr="00D60555">
              <w:rPr>
                <w:color w:val="000000" w:themeColor="text1"/>
                <w:sz w:val="20"/>
                <w:szCs w:val="20"/>
                <w:lang w:val="en-US"/>
              </w:rPr>
              <w:t>R</w:t>
            </w:r>
            <w:r w:rsidRPr="00D60555">
              <w:rPr>
                <w:color w:val="000000" w:themeColor="text1"/>
                <w:sz w:val="20"/>
                <w:szCs w:val="20"/>
                <w:vertAlign w:val="superscript"/>
                <w:lang w:val="en-US"/>
              </w:rPr>
              <w:t>2</w:t>
            </w:r>
            <w:r w:rsidRPr="00D60555">
              <w:rPr>
                <w:color w:val="000000" w:themeColor="text1"/>
                <w:sz w:val="20"/>
                <w:szCs w:val="20"/>
                <w:lang w:val="en-US"/>
              </w:rPr>
              <w:t>=.222</w:t>
            </w:r>
          </w:p>
        </w:tc>
        <w:tc>
          <w:tcPr>
            <w:tcW w:w="1985" w:type="dxa"/>
          </w:tcPr>
          <w:p w14:paraId="71AE45A5" w14:textId="5C6EDD8D" w:rsidR="00C07FBF" w:rsidRPr="00D60555" w:rsidRDefault="00C07FBF"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F=76,553</w:t>
            </w:r>
          </w:p>
        </w:tc>
        <w:tc>
          <w:tcPr>
            <w:tcW w:w="1417" w:type="dxa"/>
          </w:tcPr>
          <w:p w14:paraId="45B2C5C0" w14:textId="72C49083" w:rsidR="00C07FBF" w:rsidRPr="00D60555" w:rsidRDefault="00C07FBF"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P&lt;,001</w:t>
            </w:r>
          </w:p>
        </w:tc>
        <w:tc>
          <w:tcPr>
            <w:tcW w:w="992" w:type="dxa"/>
            <w:tcBorders>
              <w:right w:val="nil"/>
            </w:tcBorders>
          </w:tcPr>
          <w:p w14:paraId="7659257F" w14:textId="77777777" w:rsidR="00C07FBF" w:rsidRPr="00D60555" w:rsidRDefault="00C07FBF" w:rsidP="00C30BAC">
            <w:pPr>
              <w:spacing w:line="276" w:lineRule="auto"/>
              <w:ind w:left="60" w:right="60"/>
              <w:jc w:val="right"/>
              <w:rPr>
                <w:color w:val="000000" w:themeColor="text1"/>
                <w:sz w:val="20"/>
                <w:szCs w:val="20"/>
                <w:lang w:val="en-US"/>
              </w:rPr>
            </w:pPr>
          </w:p>
        </w:tc>
      </w:tr>
    </w:tbl>
    <w:p w14:paraId="7ED99E64" w14:textId="653D0E31" w:rsidR="00C07FBF" w:rsidRPr="00D60555" w:rsidRDefault="00C07FBF" w:rsidP="00C30BAC">
      <w:pPr>
        <w:spacing w:line="276" w:lineRule="auto"/>
        <w:rPr>
          <w:color w:val="000000" w:themeColor="text1"/>
          <w:sz w:val="20"/>
          <w:szCs w:val="20"/>
          <w:lang w:val="en-US"/>
        </w:rPr>
      </w:pPr>
      <w:r w:rsidRPr="00D60555">
        <w:rPr>
          <w:color w:val="000000" w:themeColor="text1"/>
          <w:sz w:val="20"/>
          <w:szCs w:val="20"/>
          <w:lang w:val="en-US"/>
        </w:rPr>
        <w:t xml:space="preserve">a. Dependent Variable: </w:t>
      </w:r>
      <w:r w:rsidR="00060C0B" w:rsidRPr="00D60555">
        <w:rPr>
          <w:color w:val="000000" w:themeColor="text1"/>
          <w:sz w:val="20"/>
          <w:szCs w:val="20"/>
          <w:lang w:val="en-US"/>
        </w:rPr>
        <w:t>Reflection on motivation</w:t>
      </w:r>
    </w:p>
    <w:p w14:paraId="08362E1B" w14:textId="77777777" w:rsidR="00912A69" w:rsidRPr="009879BA" w:rsidRDefault="00912A69" w:rsidP="00C30BAC">
      <w:pPr>
        <w:spacing w:line="276" w:lineRule="auto"/>
        <w:rPr>
          <w:color w:val="000000" w:themeColor="text1"/>
          <w:lang w:val="en-US"/>
        </w:rPr>
      </w:pPr>
    </w:p>
    <w:p w14:paraId="3280356A" w14:textId="77777777" w:rsidR="000D0F6C" w:rsidRPr="009879BA" w:rsidRDefault="000D0F6C" w:rsidP="000D0F6C">
      <w:pPr>
        <w:spacing w:line="276" w:lineRule="auto"/>
        <w:jc w:val="both"/>
        <w:rPr>
          <w:sz w:val="22"/>
          <w:szCs w:val="22"/>
          <w:lang w:val="en-US"/>
        </w:rPr>
      </w:pPr>
      <w:r w:rsidRPr="009879BA">
        <w:rPr>
          <w:sz w:val="22"/>
          <w:szCs w:val="22"/>
          <w:lang w:val="en-US"/>
        </w:rPr>
        <w:t xml:space="preserve">According to the findings in Table 6, the cognitive flexibility scale, including the control and alternatives dimensions as predictor variables, significantly predicts the reflection on motivation subscale of career competencies (R2=0.222, F=76.553, p&lt;0.001). This finding indicates that the combined effect of cognitive flexibility's control and alternatives dimensions explains 22.2% of the variance in scores related to reflection on motivation. Among the independent </w:t>
      </w:r>
      <w:r w:rsidRPr="009879BA">
        <w:rPr>
          <w:color w:val="000000" w:themeColor="text1"/>
          <w:sz w:val="22"/>
          <w:szCs w:val="22"/>
          <w:lang w:val="en-US"/>
        </w:rPr>
        <w:t>variables</w:t>
      </w:r>
      <w:r w:rsidRPr="009879BA">
        <w:rPr>
          <w:sz w:val="22"/>
          <w:szCs w:val="22"/>
          <w:lang w:val="en-US"/>
        </w:rPr>
        <w:t xml:space="preserve">, alternatives (β=0.480) </w:t>
      </w:r>
      <w:proofErr w:type="gramStart"/>
      <w:r w:rsidRPr="009879BA">
        <w:rPr>
          <w:sz w:val="22"/>
          <w:szCs w:val="22"/>
          <w:lang w:val="en-US"/>
        </w:rPr>
        <w:t>is</w:t>
      </w:r>
      <w:proofErr w:type="gramEnd"/>
      <w:r w:rsidRPr="009879BA">
        <w:rPr>
          <w:sz w:val="22"/>
          <w:szCs w:val="22"/>
          <w:lang w:val="en-US"/>
        </w:rPr>
        <w:t xml:space="preserve"> the strongest predictor, followed by control (β=0.22).</w:t>
      </w:r>
    </w:p>
    <w:p w14:paraId="5214FF80" w14:textId="77777777" w:rsidR="00B0110E" w:rsidRDefault="00B0110E" w:rsidP="00B0110E">
      <w:pPr>
        <w:spacing w:line="276" w:lineRule="auto"/>
        <w:jc w:val="both"/>
        <w:rPr>
          <w:color w:val="000000" w:themeColor="text1"/>
          <w:lang w:val="en-US"/>
        </w:rPr>
      </w:pPr>
    </w:p>
    <w:p w14:paraId="76FB318F" w14:textId="4E8830FE" w:rsidR="009879BA" w:rsidRDefault="00D60555" w:rsidP="00B0110E">
      <w:pPr>
        <w:spacing w:line="276" w:lineRule="auto"/>
        <w:jc w:val="both"/>
        <w:rPr>
          <w:color w:val="000000" w:themeColor="text1"/>
          <w:lang w:val="en-US"/>
        </w:rPr>
      </w:pPr>
      <w:r w:rsidRPr="009879BA">
        <w:rPr>
          <w:sz w:val="22"/>
          <w:szCs w:val="22"/>
          <w:lang w:val="en-US"/>
        </w:rPr>
        <w:t>In Table 7, the findings indicate that the cognitive flexibility scale, including the control and alternatives dimensions as predictor variables, significantly predicts the reflection on qualities subscale of career competencies (R2=0.276, F=103.390, p&lt;0.001).</w:t>
      </w:r>
    </w:p>
    <w:p w14:paraId="7D8918C8" w14:textId="77777777" w:rsidR="009879BA" w:rsidRPr="009879BA" w:rsidRDefault="009879BA" w:rsidP="00B0110E">
      <w:pPr>
        <w:spacing w:line="276" w:lineRule="auto"/>
        <w:jc w:val="both"/>
        <w:rPr>
          <w:color w:val="000000" w:themeColor="text1"/>
          <w:lang w:val="en-US"/>
        </w:rPr>
      </w:pPr>
    </w:p>
    <w:p w14:paraId="0A055B40" w14:textId="6BA39421" w:rsidR="00C07FBF" w:rsidRPr="00D60555" w:rsidRDefault="00060C0B" w:rsidP="00601DC6">
      <w:pPr>
        <w:spacing w:line="276" w:lineRule="auto"/>
        <w:jc w:val="both"/>
        <w:rPr>
          <w:b/>
          <w:bCs/>
          <w:color w:val="000000" w:themeColor="text1"/>
          <w:sz w:val="20"/>
          <w:szCs w:val="20"/>
          <w:lang w:val="en-US"/>
        </w:rPr>
      </w:pPr>
      <w:r w:rsidRPr="00D60555">
        <w:rPr>
          <w:b/>
          <w:bCs/>
          <w:color w:val="000000" w:themeColor="text1"/>
          <w:sz w:val="20"/>
          <w:szCs w:val="20"/>
          <w:lang w:val="en-US"/>
        </w:rPr>
        <w:lastRenderedPageBreak/>
        <w:t xml:space="preserve">Table </w:t>
      </w:r>
      <w:r w:rsidR="00504C1B" w:rsidRPr="00D60555">
        <w:rPr>
          <w:b/>
          <w:bCs/>
          <w:color w:val="000000" w:themeColor="text1"/>
          <w:sz w:val="20"/>
          <w:szCs w:val="20"/>
          <w:lang w:val="en-US"/>
        </w:rPr>
        <w:t>7</w:t>
      </w:r>
      <w:r w:rsidR="00601DC6" w:rsidRPr="00D60555">
        <w:rPr>
          <w:b/>
          <w:bCs/>
          <w:color w:val="000000" w:themeColor="text1"/>
          <w:sz w:val="20"/>
          <w:szCs w:val="20"/>
          <w:lang w:val="en-US"/>
        </w:rPr>
        <w:t>.</w:t>
      </w:r>
      <w:r w:rsidRPr="00D60555">
        <w:rPr>
          <w:b/>
          <w:bCs/>
          <w:color w:val="000000" w:themeColor="text1"/>
          <w:sz w:val="20"/>
          <w:szCs w:val="20"/>
          <w:lang w:val="en-US"/>
        </w:rPr>
        <w:t xml:space="preserve"> </w:t>
      </w:r>
      <w:r w:rsidR="00FF6E74" w:rsidRPr="00D60555">
        <w:rPr>
          <w:b/>
          <w:bCs/>
          <w:color w:val="000000" w:themeColor="text1"/>
          <w:sz w:val="20"/>
          <w:szCs w:val="20"/>
          <w:lang w:val="en-US"/>
        </w:rPr>
        <w:t xml:space="preserve">Regression Analysis Results for the Prediction of reflection on qualities Competencies </w:t>
      </w:r>
    </w:p>
    <w:tbl>
      <w:tblPr>
        <w:tblStyle w:val="TabloKlavuzu"/>
        <w:tblW w:w="9067" w:type="dxa"/>
        <w:tblBorders>
          <w:insideV w:val="none" w:sz="0" w:space="0" w:color="auto"/>
        </w:tblBorders>
        <w:tblLayout w:type="fixed"/>
        <w:tblLook w:val="0000" w:firstRow="0" w:lastRow="0" w:firstColumn="0" w:lastColumn="0" w:noHBand="0" w:noVBand="0"/>
      </w:tblPr>
      <w:tblGrid>
        <w:gridCol w:w="2131"/>
        <w:gridCol w:w="1266"/>
        <w:gridCol w:w="1276"/>
        <w:gridCol w:w="1985"/>
        <w:gridCol w:w="1417"/>
        <w:gridCol w:w="992"/>
      </w:tblGrid>
      <w:tr w:rsidR="00754668" w:rsidRPr="00D60555" w14:paraId="5F20135A" w14:textId="77777777" w:rsidTr="008F6098">
        <w:tc>
          <w:tcPr>
            <w:tcW w:w="2131" w:type="dxa"/>
            <w:vMerge w:val="restart"/>
            <w:tcBorders>
              <w:left w:val="nil"/>
            </w:tcBorders>
          </w:tcPr>
          <w:p w14:paraId="321ECAA0"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Model</w:t>
            </w:r>
          </w:p>
        </w:tc>
        <w:tc>
          <w:tcPr>
            <w:tcW w:w="2542" w:type="dxa"/>
            <w:gridSpan w:val="2"/>
          </w:tcPr>
          <w:p w14:paraId="62502FAB"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Unstandardized Coefficients</w:t>
            </w:r>
          </w:p>
        </w:tc>
        <w:tc>
          <w:tcPr>
            <w:tcW w:w="1985" w:type="dxa"/>
          </w:tcPr>
          <w:p w14:paraId="3941A144"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Standardized Coefficients</w:t>
            </w:r>
          </w:p>
        </w:tc>
        <w:tc>
          <w:tcPr>
            <w:tcW w:w="1417" w:type="dxa"/>
            <w:vMerge w:val="restart"/>
            <w:tcBorders>
              <w:bottom w:val="single" w:sz="4" w:space="0" w:color="auto"/>
            </w:tcBorders>
            <w:vAlign w:val="center"/>
          </w:tcPr>
          <w:p w14:paraId="25D487FE"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t</w:t>
            </w:r>
          </w:p>
        </w:tc>
        <w:tc>
          <w:tcPr>
            <w:tcW w:w="992" w:type="dxa"/>
            <w:vMerge w:val="restart"/>
            <w:tcBorders>
              <w:bottom w:val="single" w:sz="4" w:space="0" w:color="auto"/>
              <w:right w:val="nil"/>
            </w:tcBorders>
            <w:vAlign w:val="center"/>
          </w:tcPr>
          <w:p w14:paraId="6571F064"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Sig.</w:t>
            </w:r>
          </w:p>
        </w:tc>
      </w:tr>
      <w:tr w:rsidR="00754668" w:rsidRPr="00D60555" w14:paraId="26ABFDF9" w14:textId="77777777" w:rsidTr="008F6098">
        <w:tc>
          <w:tcPr>
            <w:tcW w:w="2131" w:type="dxa"/>
            <w:vMerge/>
            <w:tcBorders>
              <w:left w:val="nil"/>
            </w:tcBorders>
          </w:tcPr>
          <w:p w14:paraId="6C935A87" w14:textId="77777777" w:rsidR="00912A69" w:rsidRPr="00D60555" w:rsidRDefault="00912A69" w:rsidP="00C30BAC">
            <w:pPr>
              <w:spacing w:line="276" w:lineRule="auto"/>
              <w:rPr>
                <w:color w:val="000000" w:themeColor="text1"/>
                <w:sz w:val="20"/>
                <w:szCs w:val="20"/>
                <w:lang w:val="en-US"/>
              </w:rPr>
            </w:pPr>
          </w:p>
        </w:tc>
        <w:tc>
          <w:tcPr>
            <w:tcW w:w="1266" w:type="dxa"/>
          </w:tcPr>
          <w:p w14:paraId="6C04F064"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w:t>
            </w:r>
          </w:p>
        </w:tc>
        <w:tc>
          <w:tcPr>
            <w:tcW w:w="1276" w:type="dxa"/>
          </w:tcPr>
          <w:p w14:paraId="14871634"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Std. Error</w:t>
            </w:r>
          </w:p>
        </w:tc>
        <w:tc>
          <w:tcPr>
            <w:tcW w:w="1985" w:type="dxa"/>
          </w:tcPr>
          <w:p w14:paraId="1D6B95B2"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Beta</w:t>
            </w:r>
          </w:p>
        </w:tc>
        <w:tc>
          <w:tcPr>
            <w:tcW w:w="1417" w:type="dxa"/>
            <w:vMerge/>
            <w:tcBorders>
              <w:top w:val="nil"/>
              <w:bottom w:val="single" w:sz="4" w:space="0" w:color="auto"/>
            </w:tcBorders>
          </w:tcPr>
          <w:p w14:paraId="435A881C" w14:textId="77777777" w:rsidR="00912A69" w:rsidRPr="00D60555" w:rsidRDefault="00912A69" w:rsidP="00C30BAC">
            <w:pPr>
              <w:spacing w:line="276" w:lineRule="auto"/>
              <w:jc w:val="center"/>
              <w:rPr>
                <w:color w:val="000000" w:themeColor="text1"/>
                <w:sz w:val="20"/>
                <w:szCs w:val="20"/>
                <w:lang w:val="en-US"/>
              </w:rPr>
            </w:pPr>
          </w:p>
        </w:tc>
        <w:tc>
          <w:tcPr>
            <w:tcW w:w="992" w:type="dxa"/>
            <w:vMerge/>
            <w:tcBorders>
              <w:top w:val="nil"/>
              <w:bottom w:val="single" w:sz="4" w:space="0" w:color="auto"/>
              <w:right w:val="nil"/>
            </w:tcBorders>
          </w:tcPr>
          <w:p w14:paraId="032467BA" w14:textId="77777777" w:rsidR="00912A69" w:rsidRPr="00D60555" w:rsidRDefault="00912A69" w:rsidP="00C30BAC">
            <w:pPr>
              <w:spacing w:line="276" w:lineRule="auto"/>
              <w:jc w:val="center"/>
              <w:rPr>
                <w:color w:val="000000" w:themeColor="text1"/>
                <w:sz w:val="20"/>
                <w:szCs w:val="20"/>
                <w:lang w:val="en-US"/>
              </w:rPr>
            </w:pPr>
          </w:p>
        </w:tc>
      </w:tr>
      <w:tr w:rsidR="00754668" w:rsidRPr="00D60555" w14:paraId="130447BF" w14:textId="77777777" w:rsidTr="00A83211">
        <w:tc>
          <w:tcPr>
            <w:tcW w:w="2131" w:type="dxa"/>
            <w:tcBorders>
              <w:left w:val="nil"/>
            </w:tcBorders>
          </w:tcPr>
          <w:p w14:paraId="2F3B042A"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(Constant)</w:t>
            </w:r>
          </w:p>
        </w:tc>
        <w:tc>
          <w:tcPr>
            <w:tcW w:w="1266" w:type="dxa"/>
          </w:tcPr>
          <w:p w14:paraId="061B8D69" w14:textId="331312C6"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6.438</w:t>
            </w:r>
          </w:p>
        </w:tc>
        <w:tc>
          <w:tcPr>
            <w:tcW w:w="1276" w:type="dxa"/>
          </w:tcPr>
          <w:p w14:paraId="6A0CB9ED" w14:textId="645BD8B9"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.854</w:t>
            </w:r>
          </w:p>
        </w:tc>
        <w:tc>
          <w:tcPr>
            <w:tcW w:w="1985" w:type="dxa"/>
            <w:vAlign w:val="center"/>
          </w:tcPr>
          <w:p w14:paraId="0545AF90" w14:textId="77777777" w:rsidR="00912A69" w:rsidRPr="00D60555" w:rsidRDefault="00912A69" w:rsidP="00C30BAC">
            <w:pPr>
              <w:spacing w:line="276" w:lineRule="auto"/>
              <w:jc w:val="center"/>
              <w:rPr>
                <w:color w:val="000000" w:themeColor="text1"/>
                <w:sz w:val="20"/>
                <w:szCs w:val="20"/>
                <w:lang w:val="en-US"/>
              </w:rPr>
            </w:pPr>
          </w:p>
        </w:tc>
        <w:tc>
          <w:tcPr>
            <w:tcW w:w="1417" w:type="dxa"/>
            <w:tcBorders>
              <w:top w:val="single" w:sz="4" w:space="0" w:color="auto"/>
            </w:tcBorders>
          </w:tcPr>
          <w:p w14:paraId="5D6CE175" w14:textId="41551B7B"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7.542</w:t>
            </w:r>
          </w:p>
        </w:tc>
        <w:tc>
          <w:tcPr>
            <w:tcW w:w="992" w:type="dxa"/>
            <w:tcBorders>
              <w:top w:val="single" w:sz="4" w:space="0" w:color="auto"/>
              <w:right w:val="nil"/>
            </w:tcBorders>
          </w:tcPr>
          <w:p w14:paraId="35121D8C" w14:textId="5E349544"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504C1B" w:rsidRPr="00D60555" w14:paraId="3A52038D" w14:textId="77777777" w:rsidTr="008F6098">
        <w:tc>
          <w:tcPr>
            <w:tcW w:w="2131" w:type="dxa"/>
            <w:tcBorders>
              <w:left w:val="nil"/>
            </w:tcBorders>
          </w:tcPr>
          <w:p w14:paraId="26413398" w14:textId="42D28CA4"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Control</w:t>
            </w:r>
          </w:p>
        </w:tc>
        <w:tc>
          <w:tcPr>
            <w:tcW w:w="1266" w:type="dxa"/>
          </w:tcPr>
          <w:p w14:paraId="2E651374" w14:textId="555421FE"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.017</w:t>
            </w:r>
          </w:p>
        </w:tc>
        <w:tc>
          <w:tcPr>
            <w:tcW w:w="1276" w:type="dxa"/>
          </w:tcPr>
          <w:p w14:paraId="76A81CAF" w14:textId="4463E478"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.024</w:t>
            </w:r>
          </w:p>
        </w:tc>
        <w:tc>
          <w:tcPr>
            <w:tcW w:w="1985" w:type="dxa"/>
          </w:tcPr>
          <w:p w14:paraId="2A6153B8" w14:textId="14C26F3E"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.026</w:t>
            </w:r>
          </w:p>
        </w:tc>
        <w:tc>
          <w:tcPr>
            <w:tcW w:w="1417" w:type="dxa"/>
          </w:tcPr>
          <w:p w14:paraId="72D59448" w14:textId="62065FE4"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.696</w:t>
            </w:r>
          </w:p>
        </w:tc>
        <w:tc>
          <w:tcPr>
            <w:tcW w:w="992" w:type="dxa"/>
            <w:tcBorders>
              <w:right w:val="nil"/>
            </w:tcBorders>
          </w:tcPr>
          <w:p w14:paraId="06A67137" w14:textId="046377DE"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.487</w:t>
            </w:r>
          </w:p>
        </w:tc>
      </w:tr>
      <w:tr w:rsidR="00504C1B" w:rsidRPr="00D60555" w14:paraId="5E7DCE03" w14:textId="77777777" w:rsidTr="008F6098">
        <w:tc>
          <w:tcPr>
            <w:tcW w:w="2131" w:type="dxa"/>
            <w:tcBorders>
              <w:left w:val="nil"/>
            </w:tcBorders>
          </w:tcPr>
          <w:p w14:paraId="775F1761" w14:textId="63F0EFA2"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Alternatives</w:t>
            </w:r>
          </w:p>
        </w:tc>
        <w:tc>
          <w:tcPr>
            <w:tcW w:w="1266" w:type="dxa"/>
          </w:tcPr>
          <w:p w14:paraId="1610D84E" w14:textId="74F0222B"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.161</w:t>
            </w:r>
          </w:p>
        </w:tc>
        <w:tc>
          <w:tcPr>
            <w:tcW w:w="1276" w:type="dxa"/>
          </w:tcPr>
          <w:p w14:paraId="1F46E9C0" w14:textId="4A87BC55"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.011</w:t>
            </w:r>
          </w:p>
        </w:tc>
        <w:tc>
          <w:tcPr>
            <w:tcW w:w="1985" w:type="dxa"/>
          </w:tcPr>
          <w:p w14:paraId="7E82342D" w14:textId="3D952456"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.530</w:t>
            </w:r>
          </w:p>
        </w:tc>
        <w:tc>
          <w:tcPr>
            <w:tcW w:w="1417" w:type="dxa"/>
          </w:tcPr>
          <w:p w14:paraId="6418A2D9" w14:textId="161F5013"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14.155</w:t>
            </w:r>
          </w:p>
        </w:tc>
        <w:tc>
          <w:tcPr>
            <w:tcW w:w="992" w:type="dxa"/>
            <w:tcBorders>
              <w:right w:val="nil"/>
            </w:tcBorders>
          </w:tcPr>
          <w:p w14:paraId="202C4C74" w14:textId="69D3368E"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754668" w:rsidRPr="00D60555" w14:paraId="6D383B49" w14:textId="77777777" w:rsidTr="008F6098">
        <w:tc>
          <w:tcPr>
            <w:tcW w:w="2131" w:type="dxa"/>
            <w:tcBorders>
              <w:left w:val="nil"/>
            </w:tcBorders>
          </w:tcPr>
          <w:p w14:paraId="1B553B0F" w14:textId="7A9F4073"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R=,525</w:t>
            </w:r>
          </w:p>
        </w:tc>
        <w:tc>
          <w:tcPr>
            <w:tcW w:w="2542" w:type="dxa"/>
            <w:gridSpan w:val="2"/>
          </w:tcPr>
          <w:p w14:paraId="2FC76C7E" w14:textId="0BCE9735"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w:t>
            </w:r>
            <w:r w:rsidRPr="00D60555">
              <w:rPr>
                <w:color w:val="000000" w:themeColor="text1"/>
                <w:sz w:val="20"/>
                <w:szCs w:val="20"/>
                <w:vertAlign w:val="superscript"/>
                <w:lang w:val="en-US"/>
              </w:rPr>
              <w:t>2</w:t>
            </w:r>
            <w:r w:rsidRPr="00D60555">
              <w:rPr>
                <w:color w:val="000000" w:themeColor="text1"/>
                <w:sz w:val="20"/>
                <w:szCs w:val="20"/>
                <w:lang w:val="en-US"/>
              </w:rPr>
              <w:t>=.276</w:t>
            </w:r>
          </w:p>
        </w:tc>
        <w:tc>
          <w:tcPr>
            <w:tcW w:w="1985" w:type="dxa"/>
          </w:tcPr>
          <w:p w14:paraId="1099E08A" w14:textId="790B73EF"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F=103,390</w:t>
            </w:r>
          </w:p>
        </w:tc>
        <w:tc>
          <w:tcPr>
            <w:tcW w:w="1417" w:type="dxa"/>
          </w:tcPr>
          <w:p w14:paraId="7A47BB89" w14:textId="04F37EE2"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P&lt;,001</w:t>
            </w:r>
          </w:p>
        </w:tc>
        <w:tc>
          <w:tcPr>
            <w:tcW w:w="992" w:type="dxa"/>
            <w:tcBorders>
              <w:right w:val="nil"/>
            </w:tcBorders>
          </w:tcPr>
          <w:p w14:paraId="2CF279D2" w14:textId="77777777" w:rsidR="00912A69" w:rsidRPr="00D60555" w:rsidRDefault="00912A69" w:rsidP="00C30BAC">
            <w:pPr>
              <w:spacing w:line="276" w:lineRule="auto"/>
              <w:ind w:left="60" w:right="60"/>
              <w:jc w:val="right"/>
              <w:rPr>
                <w:color w:val="000000" w:themeColor="text1"/>
                <w:sz w:val="20"/>
                <w:szCs w:val="20"/>
                <w:lang w:val="en-US"/>
              </w:rPr>
            </w:pPr>
          </w:p>
        </w:tc>
      </w:tr>
    </w:tbl>
    <w:p w14:paraId="333632EE" w14:textId="61F08701" w:rsidR="00912A69" w:rsidRPr="00D60555" w:rsidRDefault="00504C1B" w:rsidP="00C30BAC">
      <w:pPr>
        <w:spacing w:line="276" w:lineRule="auto"/>
        <w:rPr>
          <w:color w:val="000000" w:themeColor="text1"/>
          <w:sz w:val="20"/>
          <w:szCs w:val="20"/>
          <w:lang w:val="en-US"/>
        </w:rPr>
      </w:pPr>
      <w:r w:rsidRPr="00D60555">
        <w:rPr>
          <w:color w:val="000000" w:themeColor="text1"/>
          <w:sz w:val="20"/>
          <w:szCs w:val="20"/>
          <w:lang w:val="en-US"/>
        </w:rPr>
        <w:t xml:space="preserve">a. </w:t>
      </w:r>
      <w:r w:rsidR="00912A69" w:rsidRPr="00D60555">
        <w:rPr>
          <w:color w:val="000000" w:themeColor="text1"/>
          <w:sz w:val="20"/>
          <w:szCs w:val="20"/>
          <w:lang w:val="en-US"/>
        </w:rPr>
        <w:t xml:space="preserve">Dependent Variable: </w:t>
      </w:r>
      <w:r w:rsidR="00060C0B" w:rsidRPr="00D60555">
        <w:rPr>
          <w:color w:val="000000" w:themeColor="text1"/>
          <w:sz w:val="20"/>
          <w:szCs w:val="20"/>
          <w:lang w:val="en-US"/>
        </w:rPr>
        <w:t>reflection on qualities</w:t>
      </w:r>
    </w:p>
    <w:p w14:paraId="78D898FB" w14:textId="0B7F85F4" w:rsidR="00912A69" w:rsidRPr="009879BA" w:rsidRDefault="00912A69" w:rsidP="00C30BAC">
      <w:pPr>
        <w:spacing w:line="276" w:lineRule="auto"/>
        <w:rPr>
          <w:color w:val="000000" w:themeColor="text1"/>
          <w:lang w:val="en-US"/>
        </w:rPr>
      </w:pPr>
    </w:p>
    <w:p w14:paraId="61657A03" w14:textId="346CD731" w:rsidR="000D0F6C" w:rsidRPr="009879BA" w:rsidRDefault="000D0F6C" w:rsidP="000D0F6C">
      <w:pPr>
        <w:spacing w:line="276" w:lineRule="auto"/>
        <w:jc w:val="both"/>
        <w:rPr>
          <w:sz w:val="22"/>
          <w:szCs w:val="22"/>
          <w:lang w:val="en-US"/>
        </w:rPr>
      </w:pPr>
      <w:r w:rsidRPr="009879BA">
        <w:rPr>
          <w:sz w:val="22"/>
          <w:szCs w:val="22"/>
          <w:lang w:val="en-US"/>
        </w:rPr>
        <w:t xml:space="preserve">This finding suggests that the combined effect of cognitive flexibility's control and alternatives dimensions explains 27.6% of the variance in scores related to reflection on qualities. Among the independent variables, alternatives (β=0.530) </w:t>
      </w:r>
      <w:proofErr w:type="gramStart"/>
      <w:r w:rsidRPr="009879BA">
        <w:rPr>
          <w:sz w:val="22"/>
          <w:szCs w:val="22"/>
          <w:lang w:val="en-US"/>
        </w:rPr>
        <w:t>is</w:t>
      </w:r>
      <w:proofErr w:type="gramEnd"/>
      <w:r w:rsidRPr="009879BA">
        <w:rPr>
          <w:sz w:val="22"/>
          <w:szCs w:val="22"/>
          <w:lang w:val="en-US"/>
        </w:rPr>
        <w:t xml:space="preserve"> the strongest predictor, while control (β=0.026) alone does not reach significance (p&gt;0.005) in predicting reflection on qualities.</w:t>
      </w:r>
    </w:p>
    <w:p w14:paraId="31D74E00" w14:textId="77777777" w:rsidR="004117A4" w:rsidRPr="009879BA" w:rsidRDefault="004117A4" w:rsidP="000D0F6C">
      <w:pPr>
        <w:spacing w:line="276" w:lineRule="auto"/>
        <w:jc w:val="both"/>
        <w:rPr>
          <w:lang w:val="en-US"/>
        </w:rPr>
      </w:pPr>
    </w:p>
    <w:p w14:paraId="5D99533F" w14:textId="7B31528B" w:rsidR="00912A69" w:rsidRPr="00D60555" w:rsidRDefault="00060C0B" w:rsidP="00C30BAC">
      <w:pPr>
        <w:spacing w:line="276" w:lineRule="auto"/>
        <w:rPr>
          <w:b/>
          <w:bCs/>
          <w:color w:val="000000" w:themeColor="text1"/>
          <w:sz w:val="20"/>
          <w:szCs w:val="20"/>
          <w:lang w:val="en-US"/>
        </w:rPr>
      </w:pPr>
      <w:r w:rsidRPr="00D60555">
        <w:rPr>
          <w:b/>
          <w:bCs/>
          <w:color w:val="000000" w:themeColor="text1"/>
          <w:sz w:val="20"/>
          <w:szCs w:val="20"/>
          <w:lang w:val="en-US"/>
        </w:rPr>
        <w:t xml:space="preserve">Table </w:t>
      </w:r>
      <w:r w:rsidR="00504C1B" w:rsidRPr="00D60555">
        <w:rPr>
          <w:b/>
          <w:bCs/>
          <w:color w:val="000000" w:themeColor="text1"/>
          <w:sz w:val="20"/>
          <w:szCs w:val="20"/>
          <w:lang w:val="en-US"/>
        </w:rPr>
        <w:t>8</w:t>
      </w:r>
      <w:r w:rsidR="00601DC6" w:rsidRPr="00D60555">
        <w:rPr>
          <w:b/>
          <w:bCs/>
          <w:color w:val="000000" w:themeColor="text1"/>
          <w:sz w:val="20"/>
          <w:szCs w:val="20"/>
          <w:lang w:val="en-US"/>
        </w:rPr>
        <w:t>.</w:t>
      </w:r>
      <w:r w:rsidRPr="00D60555">
        <w:rPr>
          <w:b/>
          <w:bCs/>
          <w:color w:val="000000" w:themeColor="text1"/>
          <w:sz w:val="20"/>
          <w:szCs w:val="20"/>
          <w:lang w:val="en-US"/>
        </w:rPr>
        <w:t xml:space="preserve"> </w:t>
      </w:r>
      <w:r w:rsidR="00FF6E74" w:rsidRPr="00D60555">
        <w:rPr>
          <w:b/>
          <w:bCs/>
          <w:color w:val="000000" w:themeColor="text1"/>
          <w:sz w:val="20"/>
          <w:szCs w:val="20"/>
          <w:lang w:val="en-US"/>
        </w:rPr>
        <w:t xml:space="preserve">Regression Analysis Results for the Prediction of networking Competencies </w:t>
      </w:r>
    </w:p>
    <w:tbl>
      <w:tblPr>
        <w:tblStyle w:val="TabloKlavuzu"/>
        <w:tblW w:w="9067" w:type="dxa"/>
        <w:tblBorders>
          <w:insideV w:val="none" w:sz="0" w:space="0" w:color="auto"/>
        </w:tblBorders>
        <w:tblLayout w:type="fixed"/>
        <w:tblLook w:val="0000" w:firstRow="0" w:lastRow="0" w:firstColumn="0" w:lastColumn="0" w:noHBand="0" w:noVBand="0"/>
      </w:tblPr>
      <w:tblGrid>
        <w:gridCol w:w="2131"/>
        <w:gridCol w:w="1266"/>
        <w:gridCol w:w="1276"/>
        <w:gridCol w:w="1985"/>
        <w:gridCol w:w="1417"/>
        <w:gridCol w:w="992"/>
      </w:tblGrid>
      <w:tr w:rsidR="00754668" w:rsidRPr="00D60555" w14:paraId="10BFE2E7" w14:textId="77777777" w:rsidTr="008F6098">
        <w:tc>
          <w:tcPr>
            <w:tcW w:w="2131" w:type="dxa"/>
            <w:vMerge w:val="restart"/>
            <w:tcBorders>
              <w:left w:val="nil"/>
            </w:tcBorders>
          </w:tcPr>
          <w:p w14:paraId="4595ED77"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Model</w:t>
            </w:r>
          </w:p>
        </w:tc>
        <w:tc>
          <w:tcPr>
            <w:tcW w:w="2542" w:type="dxa"/>
            <w:gridSpan w:val="2"/>
          </w:tcPr>
          <w:p w14:paraId="23C3BEA1"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Unstandardized Coefficients</w:t>
            </w:r>
          </w:p>
        </w:tc>
        <w:tc>
          <w:tcPr>
            <w:tcW w:w="1985" w:type="dxa"/>
          </w:tcPr>
          <w:p w14:paraId="2774FC82"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Standardized Coefficients</w:t>
            </w:r>
          </w:p>
        </w:tc>
        <w:tc>
          <w:tcPr>
            <w:tcW w:w="1417" w:type="dxa"/>
            <w:vMerge w:val="restart"/>
            <w:tcBorders>
              <w:bottom w:val="single" w:sz="4" w:space="0" w:color="auto"/>
            </w:tcBorders>
            <w:vAlign w:val="center"/>
          </w:tcPr>
          <w:p w14:paraId="4E07CEC8"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t</w:t>
            </w:r>
          </w:p>
        </w:tc>
        <w:tc>
          <w:tcPr>
            <w:tcW w:w="992" w:type="dxa"/>
            <w:vMerge w:val="restart"/>
            <w:tcBorders>
              <w:bottom w:val="single" w:sz="4" w:space="0" w:color="auto"/>
              <w:right w:val="nil"/>
            </w:tcBorders>
            <w:vAlign w:val="center"/>
          </w:tcPr>
          <w:p w14:paraId="1C94BA68"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Sig.</w:t>
            </w:r>
          </w:p>
        </w:tc>
      </w:tr>
      <w:tr w:rsidR="00754668" w:rsidRPr="00D60555" w14:paraId="102E0E63" w14:textId="77777777" w:rsidTr="008F6098">
        <w:tc>
          <w:tcPr>
            <w:tcW w:w="2131" w:type="dxa"/>
            <w:vMerge/>
            <w:tcBorders>
              <w:left w:val="nil"/>
            </w:tcBorders>
          </w:tcPr>
          <w:p w14:paraId="2C707775" w14:textId="77777777" w:rsidR="00912A69" w:rsidRPr="00D60555" w:rsidRDefault="00912A69" w:rsidP="00C30BAC">
            <w:pPr>
              <w:spacing w:line="276" w:lineRule="auto"/>
              <w:rPr>
                <w:color w:val="000000" w:themeColor="text1"/>
                <w:sz w:val="20"/>
                <w:szCs w:val="20"/>
                <w:lang w:val="en-US"/>
              </w:rPr>
            </w:pPr>
          </w:p>
        </w:tc>
        <w:tc>
          <w:tcPr>
            <w:tcW w:w="1266" w:type="dxa"/>
          </w:tcPr>
          <w:p w14:paraId="71A39E8A"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w:t>
            </w:r>
          </w:p>
        </w:tc>
        <w:tc>
          <w:tcPr>
            <w:tcW w:w="1276" w:type="dxa"/>
          </w:tcPr>
          <w:p w14:paraId="2D060893"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Std. Error</w:t>
            </w:r>
          </w:p>
        </w:tc>
        <w:tc>
          <w:tcPr>
            <w:tcW w:w="1985" w:type="dxa"/>
          </w:tcPr>
          <w:p w14:paraId="5B83AD5E"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Beta</w:t>
            </w:r>
          </w:p>
        </w:tc>
        <w:tc>
          <w:tcPr>
            <w:tcW w:w="1417" w:type="dxa"/>
            <w:vMerge/>
            <w:tcBorders>
              <w:top w:val="nil"/>
              <w:bottom w:val="single" w:sz="4" w:space="0" w:color="auto"/>
            </w:tcBorders>
          </w:tcPr>
          <w:p w14:paraId="659ED14D" w14:textId="77777777" w:rsidR="00912A69" w:rsidRPr="00D60555" w:rsidRDefault="00912A69" w:rsidP="00C30BAC">
            <w:pPr>
              <w:spacing w:line="276" w:lineRule="auto"/>
              <w:jc w:val="center"/>
              <w:rPr>
                <w:color w:val="000000" w:themeColor="text1"/>
                <w:sz w:val="20"/>
                <w:szCs w:val="20"/>
                <w:lang w:val="en-US"/>
              </w:rPr>
            </w:pPr>
          </w:p>
        </w:tc>
        <w:tc>
          <w:tcPr>
            <w:tcW w:w="992" w:type="dxa"/>
            <w:vMerge/>
            <w:tcBorders>
              <w:top w:val="nil"/>
              <w:bottom w:val="single" w:sz="4" w:space="0" w:color="auto"/>
              <w:right w:val="nil"/>
            </w:tcBorders>
          </w:tcPr>
          <w:p w14:paraId="18D0753B" w14:textId="77777777" w:rsidR="00912A69" w:rsidRPr="00D60555" w:rsidRDefault="00912A69" w:rsidP="00C30BAC">
            <w:pPr>
              <w:spacing w:line="276" w:lineRule="auto"/>
              <w:jc w:val="center"/>
              <w:rPr>
                <w:color w:val="000000" w:themeColor="text1"/>
                <w:sz w:val="20"/>
                <w:szCs w:val="20"/>
                <w:lang w:val="en-US"/>
              </w:rPr>
            </w:pPr>
          </w:p>
        </w:tc>
      </w:tr>
      <w:tr w:rsidR="00754668" w:rsidRPr="00D60555" w14:paraId="55E96472" w14:textId="77777777" w:rsidTr="008F6098">
        <w:tc>
          <w:tcPr>
            <w:tcW w:w="2131" w:type="dxa"/>
            <w:tcBorders>
              <w:left w:val="nil"/>
            </w:tcBorders>
          </w:tcPr>
          <w:p w14:paraId="51EA970C"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(Constant)</w:t>
            </w:r>
          </w:p>
        </w:tc>
        <w:tc>
          <w:tcPr>
            <w:tcW w:w="1266" w:type="dxa"/>
          </w:tcPr>
          <w:p w14:paraId="2FB19235" w14:textId="109D5EBD"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4.569</w:t>
            </w:r>
          </w:p>
        </w:tc>
        <w:tc>
          <w:tcPr>
            <w:tcW w:w="1276" w:type="dxa"/>
          </w:tcPr>
          <w:p w14:paraId="4A42D5D8" w14:textId="6A4B1DF9"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.955</w:t>
            </w:r>
          </w:p>
        </w:tc>
        <w:tc>
          <w:tcPr>
            <w:tcW w:w="1985" w:type="dxa"/>
            <w:vAlign w:val="center"/>
          </w:tcPr>
          <w:p w14:paraId="01128A1A" w14:textId="77777777" w:rsidR="00912A69" w:rsidRPr="00D60555" w:rsidRDefault="00912A69" w:rsidP="00C30BAC">
            <w:pPr>
              <w:spacing w:line="276" w:lineRule="auto"/>
              <w:jc w:val="center"/>
              <w:rPr>
                <w:color w:val="000000" w:themeColor="text1"/>
                <w:sz w:val="20"/>
                <w:szCs w:val="20"/>
                <w:lang w:val="en-US"/>
              </w:rPr>
            </w:pPr>
          </w:p>
        </w:tc>
        <w:tc>
          <w:tcPr>
            <w:tcW w:w="1417" w:type="dxa"/>
            <w:tcBorders>
              <w:top w:val="single" w:sz="4" w:space="0" w:color="auto"/>
            </w:tcBorders>
          </w:tcPr>
          <w:p w14:paraId="3F48B7A0" w14:textId="7E5FE31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4.784</w:t>
            </w:r>
          </w:p>
        </w:tc>
        <w:tc>
          <w:tcPr>
            <w:tcW w:w="992" w:type="dxa"/>
            <w:tcBorders>
              <w:top w:val="single" w:sz="4" w:space="0" w:color="auto"/>
              <w:right w:val="nil"/>
            </w:tcBorders>
          </w:tcPr>
          <w:p w14:paraId="63B94719" w14:textId="41DC653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504C1B" w:rsidRPr="00D60555" w14:paraId="3B5BCE19" w14:textId="77777777" w:rsidTr="008F6098">
        <w:tc>
          <w:tcPr>
            <w:tcW w:w="2131" w:type="dxa"/>
            <w:tcBorders>
              <w:left w:val="nil"/>
            </w:tcBorders>
          </w:tcPr>
          <w:p w14:paraId="75BF457F" w14:textId="62584DB9"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Control</w:t>
            </w:r>
          </w:p>
        </w:tc>
        <w:tc>
          <w:tcPr>
            <w:tcW w:w="1266" w:type="dxa"/>
          </w:tcPr>
          <w:p w14:paraId="45DA2268" w14:textId="588EAC79"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.080</w:t>
            </w:r>
          </w:p>
        </w:tc>
        <w:tc>
          <w:tcPr>
            <w:tcW w:w="1276" w:type="dxa"/>
          </w:tcPr>
          <w:p w14:paraId="5C66C0A1" w14:textId="3FBDFE23"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.027</w:t>
            </w:r>
          </w:p>
        </w:tc>
        <w:tc>
          <w:tcPr>
            <w:tcW w:w="1985" w:type="dxa"/>
          </w:tcPr>
          <w:p w14:paraId="6CF8B9F3" w14:textId="6FD26377"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.122</w:t>
            </w:r>
          </w:p>
        </w:tc>
        <w:tc>
          <w:tcPr>
            <w:tcW w:w="1417" w:type="dxa"/>
          </w:tcPr>
          <w:p w14:paraId="1D029AD6" w14:textId="059D0B6B"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3.013</w:t>
            </w:r>
          </w:p>
        </w:tc>
        <w:tc>
          <w:tcPr>
            <w:tcW w:w="992" w:type="dxa"/>
            <w:tcBorders>
              <w:right w:val="nil"/>
            </w:tcBorders>
          </w:tcPr>
          <w:p w14:paraId="07FACB74" w14:textId="489F82D4"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.003</w:t>
            </w:r>
          </w:p>
        </w:tc>
      </w:tr>
      <w:tr w:rsidR="00504C1B" w:rsidRPr="00D60555" w14:paraId="2D0DEC43" w14:textId="77777777" w:rsidTr="008F6098">
        <w:tc>
          <w:tcPr>
            <w:tcW w:w="2131" w:type="dxa"/>
            <w:tcBorders>
              <w:left w:val="nil"/>
            </w:tcBorders>
          </w:tcPr>
          <w:p w14:paraId="4BFE6E52" w14:textId="5D12D444"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Alternatives</w:t>
            </w:r>
          </w:p>
        </w:tc>
        <w:tc>
          <w:tcPr>
            <w:tcW w:w="1266" w:type="dxa"/>
          </w:tcPr>
          <w:p w14:paraId="7ADB2670" w14:textId="61670BB6"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.129</w:t>
            </w:r>
          </w:p>
        </w:tc>
        <w:tc>
          <w:tcPr>
            <w:tcW w:w="1276" w:type="dxa"/>
          </w:tcPr>
          <w:p w14:paraId="445E910C" w14:textId="2FF52836"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.013</w:t>
            </w:r>
          </w:p>
        </w:tc>
        <w:tc>
          <w:tcPr>
            <w:tcW w:w="1985" w:type="dxa"/>
          </w:tcPr>
          <w:p w14:paraId="7AEF44A9" w14:textId="0950E887"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.410</w:t>
            </w:r>
          </w:p>
        </w:tc>
        <w:tc>
          <w:tcPr>
            <w:tcW w:w="1417" w:type="dxa"/>
          </w:tcPr>
          <w:p w14:paraId="4829F64A" w14:textId="7D7E5AE2"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10.165</w:t>
            </w:r>
          </w:p>
        </w:tc>
        <w:tc>
          <w:tcPr>
            <w:tcW w:w="992" w:type="dxa"/>
            <w:tcBorders>
              <w:right w:val="nil"/>
            </w:tcBorders>
          </w:tcPr>
          <w:p w14:paraId="0CDA4822" w14:textId="635B78E1"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754668" w:rsidRPr="00D60555" w14:paraId="76404858" w14:textId="77777777" w:rsidTr="008F6098">
        <w:tc>
          <w:tcPr>
            <w:tcW w:w="2131" w:type="dxa"/>
            <w:tcBorders>
              <w:left w:val="nil"/>
            </w:tcBorders>
          </w:tcPr>
          <w:p w14:paraId="0A2D8AC1" w14:textId="5FE2B8C1"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R=,401</w:t>
            </w:r>
          </w:p>
        </w:tc>
        <w:tc>
          <w:tcPr>
            <w:tcW w:w="2542" w:type="dxa"/>
            <w:gridSpan w:val="2"/>
          </w:tcPr>
          <w:p w14:paraId="1030BB60" w14:textId="23841CA1"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w:t>
            </w:r>
            <w:r w:rsidRPr="00D60555">
              <w:rPr>
                <w:color w:val="000000" w:themeColor="text1"/>
                <w:sz w:val="20"/>
                <w:szCs w:val="20"/>
                <w:vertAlign w:val="superscript"/>
                <w:lang w:val="en-US"/>
              </w:rPr>
              <w:t>2</w:t>
            </w:r>
            <w:r w:rsidRPr="00D60555">
              <w:rPr>
                <w:color w:val="000000" w:themeColor="text1"/>
                <w:sz w:val="20"/>
                <w:szCs w:val="20"/>
                <w:lang w:val="en-US"/>
              </w:rPr>
              <w:t>=.161</w:t>
            </w:r>
          </w:p>
        </w:tc>
        <w:tc>
          <w:tcPr>
            <w:tcW w:w="1985" w:type="dxa"/>
          </w:tcPr>
          <w:p w14:paraId="3890FA43" w14:textId="3F7E0A91"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F=51.956</w:t>
            </w:r>
          </w:p>
        </w:tc>
        <w:tc>
          <w:tcPr>
            <w:tcW w:w="1417" w:type="dxa"/>
          </w:tcPr>
          <w:p w14:paraId="2CDDB282" w14:textId="7317B91E"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P&lt;,001</w:t>
            </w:r>
          </w:p>
        </w:tc>
        <w:tc>
          <w:tcPr>
            <w:tcW w:w="992" w:type="dxa"/>
            <w:tcBorders>
              <w:right w:val="nil"/>
            </w:tcBorders>
          </w:tcPr>
          <w:p w14:paraId="5015FAB8" w14:textId="77777777" w:rsidR="00912A69" w:rsidRPr="00D60555" w:rsidRDefault="00912A69" w:rsidP="00C30BAC">
            <w:pPr>
              <w:spacing w:line="276" w:lineRule="auto"/>
              <w:ind w:left="60" w:right="60"/>
              <w:jc w:val="right"/>
              <w:rPr>
                <w:color w:val="000000" w:themeColor="text1"/>
                <w:sz w:val="20"/>
                <w:szCs w:val="20"/>
                <w:lang w:val="en-US"/>
              </w:rPr>
            </w:pPr>
          </w:p>
        </w:tc>
      </w:tr>
    </w:tbl>
    <w:p w14:paraId="3F69303F" w14:textId="7530CF0A" w:rsidR="00912A69" w:rsidRPr="00D60555" w:rsidRDefault="00504C1B" w:rsidP="00C30BAC">
      <w:pPr>
        <w:spacing w:line="276" w:lineRule="auto"/>
        <w:rPr>
          <w:color w:val="000000" w:themeColor="text1"/>
          <w:sz w:val="20"/>
          <w:szCs w:val="20"/>
          <w:lang w:val="en-US"/>
        </w:rPr>
      </w:pPr>
      <w:r w:rsidRPr="00D60555">
        <w:rPr>
          <w:color w:val="000000" w:themeColor="text1"/>
          <w:sz w:val="20"/>
          <w:szCs w:val="20"/>
          <w:lang w:val="en-US"/>
        </w:rPr>
        <w:t xml:space="preserve">a. </w:t>
      </w:r>
      <w:r w:rsidR="00912A69" w:rsidRPr="00D60555">
        <w:rPr>
          <w:color w:val="000000" w:themeColor="text1"/>
          <w:sz w:val="20"/>
          <w:szCs w:val="20"/>
          <w:lang w:val="en-US"/>
        </w:rPr>
        <w:t xml:space="preserve">Dependent Variable: </w:t>
      </w:r>
      <w:r w:rsidR="00060C0B" w:rsidRPr="00D60555">
        <w:rPr>
          <w:color w:val="000000" w:themeColor="text1"/>
          <w:sz w:val="20"/>
          <w:szCs w:val="20"/>
          <w:lang w:val="en-US"/>
        </w:rPr>
        <w:t>Networking</w:t>
      </w:r>
    </w:p>
    <w:p w14:paraId="3CB617D0" w14:textId="77777777" w:rsidR="00B0110E" w:rsidRPr="009879BA" w:rsidRDefault="00B0110E" w:rsidP="00B0110E">
      <w:pPr>
        <w:spacing w:line="276" w:lineRule="auto"/>
        <w:jc w:val="both"/>
        <w:rPr>
          <w:color w:val="000000" w:themeColor="text1"/>
          <w:lang w:val="en-US"/>
        </w:rPr>
      </w:pPr>
    </w:p>
    <w:p w14:paraId="7377DB6D" w14:textId="77777777" w:rsidR="000D0F6C" w:rsidRPr="009879BA" w:rsidRDefault="000D0F6C" w:rsidP="000D0F6C">
      <w:pPr>
        <w:spacing w:line="276" w:lineRule="auto"/>
        <w:jc w:val="both"/>
        <w:rPr>
          <w:sz w:val="22"/>
          <w:szCs w:val="22"/>
          <w:lang w:val="en-US"/>
        </w:rPr>
      </w:pPr>
      <w:r w:rsidRPr="009879BA">
        <w:rPr>
          <w:sz w:val="22"/>
          <w:szCs w:val="22"/>
          <w:lang w:val="en-US"/>
        </w:rPr>
        <w:t xml:space="preserve">Based on the findings in Table 8, the cognitive flexibility scale, including the control and alternatives dimensions as predictor variables, significantly predicts the networking subscale of career competencies (R2=0.161, F=51.956, p&lt;0.001). This finding indicates that the combined effect of cognitive flexibility's control and alternatives dimensions explains 16.1% of the variance in scores related to networking. Among the independent variables, alternatives (β=0.410) </w:t>
      </w:r>
      <w:proofErr w:type="gramStart"/>
      <w:r w:rsidRPr="009879BA">
        <w:rPr>
          <w:sz w:val="22"/>
          <w:szCs w:val="22"/>
          <w:lang w:val="en-US"/>
        </w:rPr>
        <w:t>is</w:t>
      </w:r>
      <w:proofErr w:type="gramEnd"/>
      <w:r w:rsidRPr="009879BA">
        <w:rPr>
          <w:sz w:val="22"/>
          <w:szCs w:val="22"/>
          <w:lang w:val="en-US"/>
        </w:rPr>
        <w:t xml:space="preserve"> the strongest predictor, followed by control (β=0.122).</w:t>
      </w:r>
    </w:p>
    <w:p w14:paraId="6BFFB813" w14:textId="77777777" w:rsidR="000D0F6C" w:rsidRPr="009879BA" w:rsidRDefault="000D0F6C" w:rsidP="00C30BAC">
      <w:pPr>
        <w:spacing w:line="276" w:lineRule="auto"/>
        <w:rPr>
          <w:color w:val="000000" w:themeColor="text1"/>
          <w:lang w:val="en-US"/>
        </w:rPr>
      </w:pPr>
    </w:p>
    <w:p w14:paraId="43ED69F1" w14:textId="39B5427F" w:rsidR="00C07FBF" w:rsidRPr="00D60555" w:rsidRDefault="00060C0B" w:rsidP="00C30BAC">
      <w:pPr>
        <w:spacing w:line="276" w:lineRule="auto"/>
        <w:rPr>
          <w:b/>
          <w:bCs/>
          <w:color w:val="000000" w:themeColor="text1"/>
          <w:sz w:val="20"/>
          <w:szCs w:val="20"/>
          <w:lang w:val="en-US"/>
        </w:rPr>
      </w:pPr>
      <w:r w:rsidRPr="00D60555">
        <w:rPr>
          <w:b/>
          <w:bCs/>
          <w:color w:val="000000" w:themeColor="text1"/>
          <w:sz w:val="20"/>
          <w:szCs w:val="20"/>
          <w:lang w:val="en-US"/>
        </w:rPr>
        <w:t xml:space="preserve">Table </w:t>
      </w:r>
      <w:r w:rsidR="00504C1B" w:rsidRPr="00D60555">
        <w:rPr>
          <w:b/>
          <w:bCs/>
          <w:color w:val="000000" w:themeColor="text1"/>
          <w:sz w:val="20"/>
          <w:szCs w:val="20"/>
          <w:lang w:val="en-US"/>
        </w:rPr>
        <w:t>9</w:t>
      </w:r>
      <w:r w:rsidR="00601DC6" w:rsidRPr="00D60555">
        <w:rPr>
          <w:b/>
          <w:bCs/>
          <w:color w:val="000000" w:themeColor="text1"/>
          <w:sz w:val="20"/>
          <w:szCs w:val="20"/>
          <w:lang w:val="en-US"/>
        </w:rPr>
        <w:t>.</w:t>
      </w:r>
      <w:r w:rsidRPr="00D60555">
        <w:rPr>
          <w:b/>
          <w:bCs/>
          <w:color w:val="000000" w:themeColor="text1"/>
          <w:sz w:val="20"/>
          <w:szCs w:val="20"/>
          <w:lang w:val="en-US"/>
        </w:rPr>
        <w:t xml:space="preserve"> </w:t>
      </w:r>
      <w:r w:rsidR="00FF6E74" w:rsidRPr="00D60555">
        <w:rPr>
          <w:b/>
          <w:bCs/>
          <w:color w:val="000000" w:themeColor="text1"/>
          <w:sz w:val="20"/>
          <w:szCs w:val="20"/>
          <w:lang w:val="en-US"/>
        </w:rPr>
        <w:t xml:space="preserve">Regression Analysis Results for the Prediction of </w:t>
      </w:r>
      <w:r w:rsidR="00504C1B" w:rsidRPr="00D60555">
        <w:rPr>
          <w:b/>
          <w:bCs/>
          <w:color w:val="000000" w:themeColor="text1"/>
          <w:sz w:val="20"/>
          <w:szCs w:val="20"/>
          <w:lang w:val="en-US"/>
        </w:rPr>
        <w:t>self-profiling</w:t>
      </w:r>
      <w:r w:rsidR="00FF6E74" w:rsidRPr="00D60555">
        <w:rPr>
          <w:b/>
          <w:bCs/>
          <w:color w:val="000000" w:themeColor="text1"/>
          <w:sz w:val="20"/>
          <w:szCs w:val="20"/>
          <w:lang w:val="en-US"/>
        </w:rPr>
        <w:t xml:space="preserve"> Competencies </w:t>
      </w:r>
    </w:p>
    <w:tbl>
      <w:tblPr>
        <w:tblStyle w:val="TabloKlavuzu"/>
        <w:tblW w:w="9067" w:type="dxa"/>
        <w:tblBorders>
          <w:insideV w:val="none" w:sz="0" w:space="0" w:color="auto"/>
        </w:tblBorders>
        <w:tblLayout w:type="fixed"/>
        <w:tblLook w:val="0000" w:firstRow="0" w:lastRow="0" w:firstColumn="0" w:lastColumn="0" w:noHBand="0" w:noVBand="0"/>
      </w:tblPr>
      <w:tblGrid>
        <w:gridCol w:w="2131"/>
        <w:gridCol w:w="1266"/>
        <w:gridCol w:w="1276"/>
        <w:gridCol w:w="1985"/>
        <w:gridCol w:w="1417"/>
        <w:gridCol w:w="992"/>
      </w:tblGrid>
      <w:tr w:rsidR="00754668" w:rsidRPr="00D60555" w14:paraId="50A92F18" w14:textId="77777777" w:rsidTr="008F6098">
        <w:tc>
          <w:tcPr>
            <w:tcW w:w="2131" w:type="dxa"/>
            <w:vMerge w:val="restart"/>
            <w:tcBorders>
              <w:left w:val="nil"/>
            </w:tcBorders>
          </w:tcPr>
          <w:p w14:paraId="66190175"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Model</w:t>
            </w:r>
          </w:p>
        </w:tc>
        <w:tc>
          <w:tcPr>
            <w:tcW w:w="2542" w:type="dxa"/>
            <w:gridSpan w:val="2"/>
          </w:tcPr>
          <w:p w14:paraId="6859C99B"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Unstandardized Coefficients</w:t>
            </w:r>
          </w:p>
        </w:tc>
        <w:tc>
          <w:tcPr>
            <w:tcW w:w="1985" w:type="dxa"/>
          </w:tcPr>
          <w:p w14:paraId="579832EC"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Standardized Coefficients</w:t>
            </w:r>
          </w:p>
        </w:tc>
        <w:tc>
          <w:tcPr>
            <w:tcW w:w="1417" w:type="dxa"/>
            <w:vMerge w:val="restart"/>
            <w:tcBorders>
              <w:bottom w:val="single" w:sz="4" w:space="0" w:color="auto"/>
            </w:tcBorders>
            <w:vAlign w:val="center"/>
          </w:tcPr>
          <w:p w14:paraId="04E66BFE"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t</w:t>
            </w:r>
          </w:p>
        </w:tc>
        <w:tc>
          <w:tcPr>
            <w:tcW w:w="992" w:type="dxa"/>
            <w:vMerge w:val="restart"/>
            <w:tcBorders>
              <w:bottom w:val="single" w:sz="4" w:space="0" w:color="auto"/>
              <w:right w:val="nil"/>
            </w:tcBorders>
            <w:vAlign w:val="center"/>
          </w:tcPr>
          <w:p w14:paraId="16C9A41A"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Sig.</w:t>
            </w:r>
          </w:p>
        </w:tc>
      </w:tr>
      <w:tr w:rsidR="00754668" w:rsidRPr="00D60555" w14:paraId="6F77277A" w14:textId="77777777" w:rsidTr="008F6098">
        <w:tc>
          <w:tcPr>
            <w:tcW w:w="2131" w:type="dxa"/>
            <w:vMerge/>
            <w:tcBorders>
              <w:left w:val="nil"/>
            </w:tcBorders>
          </w:tcPr>
          <w:p w14:paraId="058087A9" w14:textId="77777777" w:rsidR="00912A69" w:rsidRPr="00D60555" w:rsidRDefault="00912A69" w:rsidP="00C30BAC">
            <w:pPr>
              <w:spacing w:line="276" w:lineRule="auto"/>
              <w:rPr>
                <w:color w:val="000000" w:themeColor="text1"/>
                <w:sz w:val="20"/>
                <w:szCs w:val="20"/>
                <w:lang w:val="en-US"/>
              </w:rPr>
            </w:pPr>
          </w:p>
        </w:tc>
        <w:tc>
          <w:tcPr>
            <w:tcW w:w="1266" w:type="dxa"/>
          </w:tcPr>
          <w:p w14:paraId="2EE10D00"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w:t>
            </w:r>
          </w:p>
        </w:tc>
        <w:tc>
          <w:tcPr>
            <w:tcW w:w="1276" w:type="dxa"/>
          </w:tcPr>
          <w:p w14:paraId="0ABC9218"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Std. Error</w:t>
            </w:r>
          </w:p>
        </w:tc>
        <w:tc>
          <w:tcPr>
            <w:tcW w:w="1985" w:type="dxa"/>
          </w:tcPr>
          <w:p w14:paraId="7F3D5511"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Beta</w:t>
            </w:r>
          </w:p>
        </w:tc>
        <w:tc>
          <w:tcPr>
            <w:tcW w:w="1417" w:type="dxa"/>
            <w:vMerge/>
            <w:tcBorders>
              <w:top w:val="nil"/>
              <w:bottom w:val="single" w:sz="4" w:space="0" w:color="auto"/>
            </w:tcBorders>
          </w:tcPr>
          <w:p w14:paraId="6EF56FC6" w14:textId="77777777" w:rsidR="00912A69" w:rsidRPr="00D60555" w:rsidRDefault="00912A69" w:rsidP="00C30BAC">
            <w:pPr>
              <w:spacing w:line="276" w:lineRule="auto"/>
              <w:jc w:val="center"/>
              <w:rPr>
                <w:color w:val="000000" w:themeColor="text1"/>
                <w:sz w:val="20"/>
                <w:szCs w:val="20"/>
                <w:lang w:val="en-US"/>
              </w:rPr>
            </w:pPr>
          </w:p>
        </w:tc>
        <w:tc>
          <w:tcPr>
            <w:tcW w:w="992" w:type="dxa"/>
            <w:vMerge/>
            <w:tcBorders>
              <w:top w:val="nil"/>
              <w:bottom w:val="single" w:sz="4" w:space="0" w:color="auto"/>
              <w:right w:val="nil"/>
            </w:tcBorders>
          </w:tcPr>
          <w:p w14:paraId="58CDEFD8" w14:textId="77777777" w:rsidR="00912A69" w:rsidRPr="00D60555" w:rsidRDefault="00912A69" w:rsidP="00C30BAC">
            <w:pPr>
              <w:spacing w:line="276" w:lineRule="auto"/>
              <w:jc w:val="center"/>
              <w:rPr>
                <w:color w:val="000000" w:themeColor="text1"/>
                <w:sz w:val="20"/>
                <w:szCs w:val="20"/>
                <w:lang w:val="en-US"/>
              </w:rPr>
            </w:pPr>
          </w:p>
        </w:tc>
      </w:tr>
      <w:tr w:rsidR="00754668" w:rsidRPr="00D60555" w14:paraId="5983FCC9" w14:textId="77777777" w:rsidTr="008F6098">
        <w:tc>
          <w:tcPr>
            <w:tcW w:w="2131" w:type="dxa"/>
            <w:tcBorders>
              <w:left w:val="nil"/>
            </w:tcBorders>
          </w:tcPr>
          <w:p w14:paraId="493276BF"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(Constant)</w:t>
            </w:r>
          </w:p>
        </w:tc>
        <w:tc>
          <w:tcPr>
            <w:tcW w:w="1266" w:type="dxa"/>
          </w:tcPr>
          <w:p w14:paraId="300247F1" w14:textId="11BB4558"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3.053</w:t>
            </w:r>
          </w:p>
        </w:tc>
        <w:tc>
          <w:tcPr>
            <w:tcW w:w="1276" w:type="dxa"/>
          </w:tcPr>
          <w:p w14:paraId="628EB81F" w14:textId="77A6E340"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.631</w:t>
            </w:r>
          </w:p>
        </w:tc>
        <w:tc>
          <w:tcPr>
            <w:tcW w:w="1985" w:type="dxa"/>
            <w:vAlign w:val="center"/>
          </w:tcPr>
          <w:p w14:paraId="183A79B8" w14:textId="77777777" w:rsidR="00912A69" w:rsidRPr="00D60555" w:rsidRDefault="00912A69" w:rsidP="00C30BAC">
            <w:pPr>
              <w:spacing w:line="276" w:lineRule="auto"/>
              <w:jc w:val="center"/>
              <w:rPr>
                <w:color w:val="000000" w:themeColor="text1"/>
                <w:sz w:val="20"/>
                <w:szCs w:val="20"/>
                <w:lang w:val="en-US"/>
              </w:rPr>
            </w:pPr>
          </w:p>
        </w:tc>
        <w:tc>
          <w:tcPr>
            <w:tcW w:w="1417" w:type="dxa"/>
            <w:tcBorders>
              <w:top w:val="single" w:sz="4" w:space="0" w:color="auto"/>
            </w:tcBorders>
          </w:tcPr>
          <w:p w14:paraId="165C565F" w14:textId="50CC905A"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4.842</w:t>
            </w:r>
          </w:p>
        </w:tc>
        <w:tc>
          <w:tcPr>
            <w:tcW w:w="992" w:type="dxa"/>
            <w:tcBorders>
              <w:top w:val="single" w:sz="4" w:space="0" w:color="auto"/>
              <w:right w:val="nil"/>
            </w:tcBorders>
          </w:tcPr>
          <w:p w14:paraId="6F6A3BC6" w14:textId="467FE39E"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504C1B" w:rsidRPr="00D60555" w14:paraId="2F82D3A6" w14:textId="77777777" w:rsidTr="008F6098">
        <w:tc>
          <w:tcPr>
            <w:tcW w:w="2131" w:type="dxa"/>
            <w:tcBorders>
              <w:left w:val="nil"/>
            </w:tcBorders>
          </w:tcPr>
          <w:p w14:paraId="37858D8D" w14:textId="59D321BF"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Control</w:t>
            </w:r>
          </w:p>
        </w:tc>
        <w:tc>
          <w:tcPr>
            <w:tcW w:w="1266" w:type="dxa"/>
          </w:tcPr>
          <w:p w14:paraId="19942E98" w14:textId="06BB4C72"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.063</w:t>
            </w:r>
          </w:p>
        </w:tc>
        <w:tc>
          <w:tcPr>
            <w:tcW w:w="1276" w:type="dxa"/>
          </w:tcPr>
          <w:p w14:paraId="64CC44EC" w14:textId="260922EC"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.018</w:t>
            </w:r>
          </w:p>
        </w:tc>
        <w:tc>
          <w:tcPr>
            <w:tcW w:w="1985" w:type="dxa"/>
          </w:tcPr>
          <w:p w14:paraId="0B7D0B6C" w14:textId="1B6A3959"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.131</w:t>
            </w:r>
          </w:p>
        </w:tc>
        <w:tc>
          <w:tcPr>
            <w:tcW w:w="1417" w:type="dxa"/>
          </w:tcPr>
          <w:p w14:paraId="572BE11C" w14:textId="4A6A3D42"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3.583</w:t>
            </w:r>
          </w:p>
        </w:tc>
        <w:tc>
          <w:tcPr>
            <w:tcW w:w="992" w:type="dxa"/>
            <w:tcBorders>
              <w:right w:val="nil"/>
            </w:tcBorders>
          </w:tcPr>
          <w:p w14:paraId="4967D5D3" w14:textId="33B8BD09"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504C1B" w:rsidRPr="00D60555" w14:paraId="2F0336BE" w14:textId="77777777" w:rsidTr="008F6098">
        <w:tc>
          <w:tcPr>
            <w:tcW w:w="2131" w:type="dxa"/>
            <w:tcBorders>
              <w:left w:val="nil"/>
            </w:tcBorders>
          </w:tcPr>
          <w:p w14:paraId="48FE5288" w14:textId="2AE476AB"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Alternatives</w:t>
            </w:r>
          </w:p>
        </w:tc>
        <w:tc>
          <w:tcPr>
            <w:tcW w:w="1266" w:type="dxa"/>
          </w:tcPr>
          <w:p w14:paraId="5FB11355" w14:textId="0CD9D5ED"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.132</w:t>
            </w:r>
          </w:p>
        </w:tc>
        <w:tc>
          <w:tcPr>
            <w:tcW w:w="1276" w:type="dxa"/>
          </w:tcPr>
          <w:p w14:paraId="273F7B3F" w14:textId="7850AE9D"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.008</w:t>
            </w:r>
          </w:p>
        </w:tc>
        <w:tc>
          <w:tcPr>
            <w:tcW w:w="1985" w:type="dxa"/>
          </w:tcPr>
          <w:p w14:paraId="4967F1C8" w14:textId="3CE60253"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.575</w:t>
            </w:r>
          </w:p>
        </w:tc>
        <w:tc>
          <w:tcPr>
            <w:tcW w:w="1417" w:type="dxa"/>
          </w:tcPr>
          <w:p w14:paraId="33B373F4" w14:textId="51A62051"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15.761</w:t>
            </w:r>
          </w:p>
        </w:tc>
        <w:tc>
          <w:tcPr>
            <w:tcW w:w="992" w:type="dxa"/>
            <w:tcBorders>
              <w:right w:val="nil"/>
            </w:tcBorders>
          </w:tcPr>
          <w:p w14:paraId="06741982" w14:textId="4A6BE401"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754668" w:rsidRPr="00D60555" w14:paraId="59A50A1A" w14:textId="77777777" w:rsidTr="008F6098">
        <w:tc>
          <w:tcPr>
            <w:tcW w:w="2131" w:type="dxa"/>
            <w:tcBorders>
              <w:left w:val="nil"/>
            </w:tcBorders>
          </w:tcPr>
          <w:p w14:paraId="2957D870" w14:textId="30E7F030"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R=,560</w:t>
            </w:r>
          </w:p>
        </w:tc>
        <w:tc>
          <w:tcPr>
            <w:tcW w:w="2542" w:type="dxa"/>
            <w:gridSpan w:val="2"/>
          </w:tcPr>
          <w:p w14:paraId="2A170A1E" w14:textId="0E14295C"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w:t>
            </w:r>
            <w:r w:rsidRPr="00D60555">
              <w:rPr>
                <w:color w:val="000000" w:themeColor="text1"/>
                <w:sz w:val="20"/>
                <w:szCs w:val="20"/>
                <w:vertAlign w:val="superscript"/>
                <w:lang w:val="en-US"/>
              </w:rPr>
              <w:t>2</w:t>
            </w:r>
            <w:r w:rsidRPr="00D60555">
              <w:rPr>
                <w:color w:val="000000" w:themeColor="text1"/>
                <w:sz w:val="20"/>
                <w:szCs w:val="20"/>
                <w:lang w:val="en-US"/>
              </w:rPr>
              <w:t>=.314</w:t>
            </w:r>
          </w:p>
        </w:tc>
        <w:tc>
          <w:tcPr>
            <w:tcW w:w="1985" w:type="dxa"/>
          </w:tcPr>
          <w:p w14:paraId="50EBFB09" w14:textId="6AFEB2D3"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F=124.201</w:t>
            </w:r>
          </w:p>
        </w:tc>
        <w:tc>
          <w:tcPr>
            <w:tcW w:w="1417" w:type="dxa"/>
          </w:tcPr>
          <w:p w14:paraId="080A75D2" w14:textId="7282D394"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P&lt;,001</w:t>
            </w:r>
          </w:p>
        </w:tc>
        <w:tc>
          <w:tcPr>
            <w:tcW w:w="992" w:type="dxa"/>
            <w:tcBorders>
              <w:right w:val="nil"/>
            </w:tcBorders>
          </w:tcPr>
          <w:p w14:paraId="14569BD6" w14:textId="77777777" w:rsidR="00912A69" w:rsidRPr="00D60555" w:rsidRDefault="00912A69" w:rsidP="00C30BAC">
            <w:pPr>
              <w:spacing w:line="276" w:lineRule="auto"/>
              <w:ind w:left="60" w:right="60"/>
              <w:jc w:val="right"/>
              <w:rPr>
                <w:color w:val="000000" w:themeColor="text1"/>
                <w:sz w:val="20"/>
                <w:szCs w:val="20"/>
                <w:lang w:val="en-US"/>
              </w:rPr>
            </w:pPr>
          </w:p>
        </w:tc>
      </w:tr>
    </w:tbl>
    <w:p w14:paraId="18E3374B" w14:textId="6B62E513" w:rsidR="00912A69" w:rsidRPr="00D60555" w:rsidRDefault="00504C1B" w:rsidP="00C30BAC">
      <w:pPr>
        <w:spacing w:line="276" w:lineRule="auto"/>
        <w:rPr>
          <w:color w:val="000000" w:themeColor="text1"/>
          <w:sz w:val="20"/>
          <w:szCs w:val="20"/>
          <w:lang w:val="en-US"/>
        </w:rPr>
      </w:pPr>
      <w:r w:rsidRPr="00D60555">
        <w:rPr>
          <w:color w:val="000000" w:themeColor="text1"/>
          <w:sz w:val="20"/>
          <w:szCs w:val="20"/>
          <w:lang w:val="en-US"/>
        </w:rPr>
        <w:t xml:space="preserve">a. </w:t>
      </w:r>
      <w:r w:rsidR="00912A69" w:rsidRPr="00D60555">
        <w:rPr>
          <w:color w:val="000000" w:themeColor="text1"/>
          <w:sz w:val="20"/>
          <w:szCs w:val="20"/>
          <w:lang w:val="en-US"/>
        </w:rPr>
        <w:t xml:space="preserve">Dependent Variable: </w:t>
      </w:r>
      <w:r w:rsidR="00060C0B" w:rsidRPr="00D60555">
        <w:rPr>
          <w:color w:val="000000" w:themeColor="text1"/>
          <w:sz w:val="20"/>
          <w:szCs w:val="20"/>
          <w:lang w:val="en-US"/>
        </w:rPr>
        <w:t>Self profiling</w:t>
      </w:r>
    </w:p>
    <w:p w14:paraId="2700D5DB" w14:textId="78E016F4" w:rsidR="00912A69" w:rsidRPr="009879BA" w:rsidRDefault="00912A69" w:rsidP="0028353E">
      <w:pPr>
        <w:spacing w:line="276" w:lineRule="auto"/>
        <w:rPr>
          <w:color w:val="000000" w:themeColor="text1"/>
          <w:lang w:val="en-US"/>
        </w:rPr>
      </w:pPr>
    </w:p>
    <w:p w14:paraId="1AB48BED" w14:textId="77777777" w:rsidR="000D0F6C" w:rsidRPr="009879BA" w:rsidRDefault="000D0F6C" w:rsidP="000D0F6C">
      <w:pPr>
        <w:spacing w:line="276" w:lineRule="auto"/>
        <w:jc w:val="both"/>
        <w:rPr>
          <w:sz w:val="22"/>
          <w:szCs w:val="22"/>
          <w:lang w:val="en-US"/>
        </w:rPr>
      </w:pPr>
      <w:r w:rsidRPr="009879BA">
        <w:rPr>
          <w:sz w:val="22"/>
          <w:szCs w:val="22"/>
          <w:lang w:val="en-US"/>
        </w:rPr>
        <w:t xml:space="preserve">According to the findings in Table 9, the cognitive flexibility scale, including the control and alternatives dimensions as predictor variables, significantly predicts the self-profiling subscale of career competencies (R2=0.314, F=124.201, p&lt;0.001). This finding suggests that the combined effect of cognitive flexibility's control and alternatives dimensions explains 31.4% of the variance in scores related to self-profiling. Among the independent variables, alternatives (β=0.575) </w:t>
      </w:r>
      <w:proofErr w:type="gramStart"/>
      <w:r w:rsidRPr="009879BA">
        <w:rPr>
          <w:sz w:val="22"/>
          <w:szCs w:val="22"/>
          <w:lang w:val="en-US"/>
        </w:rPr>
        <w:t>is</w:t>
      </w:r>
      <w:proofErr w:type="gramEnd"/>
      <w:r w:rsidRPr="009879BA">
        <w:rPr>
          <w:sz w:val="22"/>
          <w:szCs w:val="22"/>
          <w:lang w:val="en-US"/>
        </w:rPr>
        <w:t xml:space="preserve"> the strongest predictor, followed by control (β=0.131).</w:t>
      </w:r>
    </w:p>
    <w:p w14:paraId="17149BDF" w14:textId="77777777" w:rsidR="0028353E" w:rsidRPr="009879BA" w:rsidRDefault="0028353E" w:rsidP="0028353E">
      <w:pPr>
        <w:spacing w:line="276" w:lineRule="auto"/>
        <w:rPr>
          <w:color w:val="000000" w:themeColor="text1"/>
          <w:lang w:val="en-US"/>
        </w:rPr>
      </w:pPr>
    </w:p>
    <w:p w14:paraId="564B62D1" w14:textId="2A2CF531" w:rsidR="00912A69" w:rsidRPr="00D60555" w:rsidRDefault="00060C0B" w:rsidP="00C30BAC">
      <w:pPr>
        <w:spacing w:line="276" w:lineRule="auto"/>
        <w:rPr>
          <w:b/>
          <w:bCs/>
          <w:color w:val="000000" w:themeColor="text1"/>
          <w:sz w:val="20"/>
          <w:szCs w:val="20"/>
          <w:lang w:val="en-US"/>
        </w:rPr>
      </w:pPr>
      <w:r w:rsidRPr="00D60555">
        <w:rPr>
          <w:b/>
          <w:bCs/>
          <w:color w:val="000000" w:themeColor="text1"/>
          <w:sz w:val="20"/>
          <w:szCs w:val="20"/>
          <w:lang w:val="en-US"/>
        </w:rPr>
        <w:lastRenderedPageBreak/>
        <w:t>Table 1</w:t>
      </w:r>
      <w:r w:rsidR="00504C1B" w:rsidRPr="00D60555">
        <w:rPr>
          <w:b/>
          <w:bCs/>
          <w:color w:val="000000" w:themeColor="text1"/>
          <w:sz w:val="20"/>
          <w:szCs w:val="20"/>
          <w:lang w:val="en-US"/>
        </w:rPr>
        <w:t>0</w:t>
      </w:r>
      <w:r w:rsidR="00601DC6" w:rsidRPr="00D60555">
        <w:rPr>
          <w:b/>
          <w:bCs/>
          <w:color w:val="000000" w:themeColor="text1"/>
          <w:sz w:val="20"/>
          <w:szCs w:val="20"/>
          <w:lang w:val="en-US"/>
        </w:rPr>
        <w:t>.</w:t>
      </w:r>
      <w:r w:rsidRPr="00D60555">
        <w:rPr>
          <w:b/>
          <w:bCs/>
          <w:color w:val="000000" w:themeColor="text1"/>
          <w:sz w:val="20"/>
          <w:szCs w:val="20"/>
          <w:lang w:val="en-US"/>
        </w:rPr>
        <w:t xml:space="preserve"> </w:t>
      </w:r>
      <w:r w:rsidR="00FF6E74" w:rsidRPr="00D60555">
        <w:rPr>
          <w:b/>
          <w:bCs/>
          <w:color w:val="000000" w:themeColor="text1"/>
          <w:sz w:val="20"/>
          <w:szCs w:val="20"/>
          <w:lang w:val="en-US"/>
        </w:rPr>
        <w:t xml:space="preserve">Regression Analysis Results for the Prediction of work exploration Competencies </w:t>
      </w:r>
    </w:p>
    <w:tbl>
      <w:tblPr>
        <w:tblStyle w:val="TabloKlavuzu"/>
        <w:tblW w:w="9067" w:type="dxa"/>
        <w:tblBorders>
          <w:insideV w:val="none" w:sz="0" w:space="0" w:color="auto"/>
        </w:tblBorders>
        <w:tblLayout w:type="fixed"/>
        <w:tblLook w:val="0000" w:firstRow="0" w:lastRow="0" w:firstColumn="0" w:lastColumn="0" w:noHBand="0" w:noVBand="0"/>
      </w:tblPr>
      <w:tblGrid>
        <w:gridCol w:w="2131"/>
        <w:gridCol w:w="1266"/>
        <w:gridCol w:w="1276"/>
        <w:gridCol w:w="1985"/>
        <w:gridCol w:w="1417"/>
        <w:gridCol w:w="992"/>
      </w:tblGrid>
      <w:tr w:rsidR="00754668" w:rsidRPr="00D60555" w14:paraId="152940EA" w14:textId="77777777" w:rsidTr="008F6098">
        <w:tc>
          <w:tcPr>
            <w:tcW w:w="2131" w:type="dxa"/>
            <w:vMerge w:val="restart"/>
            <w:tcBorders>
              <w:left w:val="nil"/>
            </w:tcBorders>
          </w:tcPr>
          <w:p w14:paraId="1C8D1E76"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Model</w:t>
            </w:r>
          </w:p>
        </w:tc>
        <w:tc>
          <w:tcPr>
            <w:tcW w:w="2542" w:type="dxa"/>
            <w:gridSpan w:val="2"/>
          </w:tcPr>
          <w:p w14:paraId="6CD6456B"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Unstandardized Coefficients</w:t>
            </w:r>
          </w:p>
        </w:tc>
        <w:tc>
          <w:tcPr>
            <w:tcW w:w="1985" w:type="dxa"/>
          </w:tcPr>
          <w:p w14:paraId="73320EAE"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Standardized Coefficients</w:t>
            </w:r>
          </w:p>
        </w:tc>
        <w:tc>
          <w:tcPr>
            <w:tcW w:w="1417" w:type="dxa"/>
            <w:vMerge w:val="restart"/>
            <w:tcBorders>
              <w:bottom w:val="single" w:sz="4" w:space="0" w:color="auto"/>
            </w:tcBorders>
            <w:vAlign w:val="center"/>
          </w:tcPr>
          <w:p w14:paraId="626A304E"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t</w:t>
            </w:r>
          </w:p>
        </w:tc>
        <w:tc>
          <w:tcPr>
            <w:tcW w:w="992" w:type="dxa"/>
            <w:vMerge w:val="restart"/>
            <w:tcBorders>
              <w:bottom w:val="single" w:sz="4" w:space="0" w:color="auto"/>
              <w:right w:val="nil"/>
            </w:tcBorders>
            <w:vAlign w:val="center"/>
          </w:tcPr>
          <w:p w14:paraId="1ECC0D5C"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Sig.</w:t>
            </w:r>
          </w:p>
        </w:tc>
      </w:tr>
      <w:tr w:rsidR="00754668" w:rsidRPr="00D60555" w14:paraId="30F3DEF8" w14:textId="77777777" w:rsidTr="008F6098">
        <w:tc>
          <w:tcPr>
            <w:tcW w:w="2131" w:type="dxa"/>
            <w:vMerge/>
            <w:tcBorders>
              <w:left w:val="nil"/>
            </w:tcBorders>
          </w:tcPr>
          <w:p w14:paraId="6AAC1737" w14:textId="77777777" w:rsidR="00912A69" w:rsidRPr="00D60555" w:rsidRDefault="00912A69" w:rsidP="00C30BAC">
            <w:pPr>
              <w:spacing w:line="276" w:lineRule="auto"/>
              <w:rPr>
                <w:color w:val="000000" w:themeColor="text1"/>
                <w:sz w:val="20"/>
                <w:szCs w:val="20"/>
                <w:lang w:val="en-US"/>
              </w:rPr>
            </w:pPr>
          </w:p>
        </w:tc>
        <w:tc>
          <w:tcPr>
            <w:tcW w:w="1266" w:type="dxa"/>
          </w:tcPr>
          <w:p w14:paraId="67037A63"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w:t>
            </w:r>
          </w:p>
        </w:tc>
        <w:tc>
          <w:tcPr>
            <w:tcW w:w="1276" w:type="dxa"/>
          </w:tcPr>
          <w:p w14:paraId="0B7B06E7"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Std. Error</w:t>
            </w:r>
          </w:p>
        </w:tc>
        <w:tc>
          <w:tcPr>
            <w:tcW w:w="1985" w:type="dxa"/>
          </w:tcPr>
          <w:p w14:paraId="09C484B8"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Beta</w:t>
            </w:r>
          </w:p>
        </w:tc>
        <w:tc>
          <w:tcPr>
            <w:tcW w:w="1417" w:type="dxa"/>
            <w:vMerge/>
            <w:tcBorders>
              <w:top w:val="nil"/>
              <w:bottom w:val="single" w:sz="4" w:space="0" w:color="auto"/>
            </w:tcBorders>
          </w:tcPr>
          <w:p w14:paraId="53242E2E" w14:textId="77777777" w:rsidR="00912A69" w:rsidRPr="00D60555" w:rsidRDefault="00912A69" w:rsidP="00C30BAC">
            <w:pPr>
              <w:spacing w:line="276" w:lineRule="auto"/>
              <w:jc w:val="center"/>
              <w:rPr>
                <w:color w:val="000000" w:themeColor="text1"/>
                <w:sz w:val="20"/>
                <w:szCs w:val="20"/>
                <w:lang w:val="en-US"/>
              </w:rPr>
            </w:pPr>
          </w:p>
        </w:tc>
        <w:tc>
          <w:tcPr>
            <w:tcW w:w="992" w:type="dxa"/>
            <w:vMerge/>
            <w:tcBorders>
              <w:top w:val="nil"/>
              <w:bottom w:val="single" w:sz="4" w:space="0" w:color="auto"/>
              <w:right w:val="nil"/>
            </w:tcBorders>
          </w:tcPr>
          <w:p w14:paraId="2E0C826A" w14:textId="77777777" w:rsidR="00912A69" w:rsidRPr="00D60555" w:rsidRDefault="00912A69" w:rsidP="00C30BAC">
            <w:pPr>
              <w:spacing w:line="276" w:lineRule="auto"/>
              <w:jc w:val="center"/>
              <w:rPr>
                <w:color w:val="000000" w:themeColor="text1"/>
                <w:sz w:val="20"/>
                <w:szCs w:val="20"/>
                <w:lang w:val="en-US"/>
              </w:rPr>
            </w:pPr>
          </w:p>
        </w:tc>
      </w:tr>
      <w:tr w:rsidR="00754668" w:rsidRPr="00D60555" w14:paraId="1963D971" w14:textId="77777777" w:rsidTr="008F6098">
        <w:tc>
          <w:tcPr>
            <w:tcW w:w="2131" w:type="dxa"/>
            <w:tcBorders>
              <w:left w:val="nil"/>
            </w:tcBorders>
          </w:tcPr>
          <w:p w14:paraId="16BDAE5B"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(Constant)</w:t>
            </w:r>
          </w:p>
        </w:tc>
        <w:tc>
          <w:tcPr>
            <w:tcW w:w="1266" w:type="dxa"/>
          </w:tcPr>
          <w:p w14:paraId="05D69FDF" w14:textId="037F33C1"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3.975</w:t>
            </w:r>
          </w:p>
        </w:tc>
        <w:tc>
          <w:tcPr>
            <w:tcW w:w="1276" w:type="dxa"/>
          </w:tcPr>
          <w:p w14:paraId="15BFD414" w14:textId="58740248"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.696</w:t>
            </w:r>
          </w:p>
        </w:tc>
        <w:tc>
          <w:tcPr>
            <w:tcW w:w="1985" w:type="dxa"/>
            <w:vAlign w:val="center"/>
          </w:tcPr>
          <w:p w14:paraId="7B37C13A" w14:textId="77777777" w:rsidR="00912A69" w:rsidRPr="00D60555" w:rsidRDefault="00912A69" w:rsidP="00C30BAC">
            <w:pPr>
              <w:spacing w:line="276" w:lineRule="auto"/>
              <w:jc w:val="center"/>
              <w:rPr>
                <w:color w:val="000000" w:themeColor="text1"/>
                <w:sz w:val="20"/>
                <w:szCs w:val="20"/>
                <w:lang w:val="en-US"/>
              </w:rPr>
            </w:pPr>
          </w:p>
        </w:tc>
        <w:tc>
          <w:tcPr>
            <w:tcW w:w="1417" w:type="dxa"/>
            <w:tcBorders>
              <w:top w:val="single" w:sz="4" w:space="0" w:color="auto"/>
            </w:tcBorders>
          </w:tcPr>
          <w:p w14:paraId="24FCD697" w14:textId="0BB02FA1"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5.714</w:t>
            </w:r>
          </w:p>
        </w:tc>
        <w:tc>
          <w:tcPr>
            <w:tcW w:w="992" w:type="dxa"/>
            <w:tcBorders>
              <w:top w:val="single" w:sz="4" w:space="0" w:color="auto"/>
              <w:right w:val="nil"/>
            </w:tcBorders>
          </w:tcPr>
          <w:p w14:paraId="12C136E6" w14:textId="43563C16"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504C1B" w:rsidRPr="00D60555" w14:paraId="3FDE616D" w14:textId="77777777" w:rsidTr="008F6098">
        <w:tc>
          <w:tcPr>
            <w:tcW w:w="2131" w:type="dxa"/>
            <w:tcBorders>
              <w:left w:val="nil"/>
            </w:tcBorders>
          </w:tcPr>
          <w:p w14:paraId="26998D42" w14:textId="552043F6"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Control</w:t>
            </w:r>
          </w:p>
        </w:tc>
        <w:tc>
          <w:tcPr>
            <w:tcW w:w="1266" w:type="dxa"/>
          </w:tcPr>
          <w:p w14:paraId="6BCCE235" w14:textId="2471FF88"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.053</w:t>
            </w:r>
          </w:p>
        </w:tc>
        <w:tc>
          <w:tcPr>
            <w:tcW w:w="1276" w:type="dxa"/>
          </w:tcPr>
          <w:p w14:paraId="2E0F052A" w14:textId="69E8E880"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.019</w:t>
            </w:r>
          </w:p>
        </w:tc>
        <w:tc>
          <w:tcPr>
            <w:tcW w:w="1985" w:type="dxa"/>
          </w:tcPr>
          <w:p w14:paraId="1145E41E" w14:textId="6D1268BF"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.107</w:t>
            </w:r>
          </w:p>
        </w:tc>
        <w:tc>
          <w:tcPr>
            <w:tcW w:w="1417" w:type="dxa"/>
          </w:tcPr>
          <w:p w14:paraId="414D0DCB" w14:textId="751B6B6F"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2.719</w:t>
            </w:r>
          </w:p>
        </w:tc>
        <w:tc>
          <w:tcPr>
            <w:tcW w:w="992" w:type="dxa"/>
            <w:tcBorders>
              <w:right w:val="nil"/>
            </w:tcBorders>
          </w:tcPr>
          <w:p w14:paraId="4416F5BE" w14:textId="612EE183"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.007</w:t>
            </w:r>
          </w:p>
        </w:tc>
      </w:tr>
      <w:tr w:rsidR="00504C1B" w:rsidRPr="00D60555" w14:paraId="1BEFD4D2" w14:textId="77777777" w:rsidTr="008F6098">
        <w:tc>
          <w:tcPr>
            <w:tcW w:w="2131" w:type="dxa"/>
            <w:tcBorders>
              <w:left w:val="nil"/>
            </w:tcBorders>
          </w:tcPr>
          <w:p w14:paraId="514C5F8C" w14:textId="013C82E3"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Alternatives</w:t>
            </w:r>
          </w:p>
        </w:tc>
        <w:tc>
          <w:tcPr>
            <w:tcW w:w="1266" w:type="dxa"/>
          </w:tcPr>
          <w:p w14:paraId="79FA6C9A" w14:textId="12C9B21C"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.108</w:t>
            </w:r>
          </w:p>
        </w:tc>
        <w:tc>
          <w:tcPr>
            <w:tcW w:w="1276" w:type="dxa"/>
          </w:tcPr>
          <w:p w14:paraId="17253B9F" w14:textId="67B7945D"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.009</w:t>
            </w:r>
          </w:p>
        </w:tc>
        <w:tc>
          <w:tcPr>
            <w:tcW w:w="1985" w:type="dxa"/>
          </w:tcPr>
          <w:p w14:paraId="0A6CF6FE" w14:textId="558C71B6"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.460</w:t>
            </w:r>
          </w:p>
        </w:tc>
        <w:tc>
          <w:tcPr>
            <w:tcW w:w="1417" w:type="dxa"/>
          </w:tcPr>
          <w:p w14:paraId="114C128B" w14:textId="1A43BFD2"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11.677</w:t>
            </w:r>
          </w:p>
        </w:tc>
        <w:tc>
          <w:tcPr>
            <w:tcW w:w="992" w:type="dxa"/>
            <w:tcBorders>
              <w:right w:val="nil"/>
            </w:tcBorders>
          </w:tcPr>
          <w:p w14:paraId="2E700EAD" w14:textId="2EF0CE2D"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754668" w:rsidRPr="00D60555" w14:paraId="357BC537" w14:textId="77777777" w:rsidTr="008F6098">
        <w:tc>
          <w:tcPr>
            <w:tcW w:w="2131" w:type="dxa"/>
            <w:tcBorders>
              <w:left w:val="nil"/>
            </w:tcBorders>
          </w:tcPr>
          <w:p w14:paraId="5AC44B30" w14:textId="2C034D7A"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R=,448</w:t>
            </w:r>
          </w:p>
        </w:tc>
        <w:tc>
          <w:tcPr>
            <w:tcW w:w="2542" w:type="dxa"/>
            <w:gridSpan w:val="2"/>
          </w:tcPr>
          <w:p w14:paraId="3785548B" w14:textId="2BDEFC29"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w:t>
            </w:r>
            <w:r w:rsidRPr="00D60555">
              <w:rPr>
                <w:color w:val="000000" w:themeColor="text1"/>
                <w:sz w:val="20"/>
                <w:szCs w:val="20"/>
                <w:vertAlign w:val="superscript"/>
                <w:lang w:val="en-US"/>
              </w:rPr>
              <w:t>2</w:t>
            </w:r>
            <w:r w:rsidRPr="00D60555">
              <w:rPr>
                <w:color w:val="000000" w:themeColor="text1"/>
                <w:sz w:val="20"/>
                <w:szCs w:val="20"/>
                <w:lang w:val="en-US"/>
              </w:rPr>
              <w:t>=.201</w:t>
            </w:r>
          </w:p>
        </w:tc>
        <w:tc>
          <w:tcPr>
            <w:tcW w:w="1985" w:type="dxa"/>
          </w:tcPr>
          <w:p w14:paraId="110925C0" w14:textId="53B5FB96"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F=68.184</w:t>
            </w:r>
          </w:p>
        </w:tc>
        <w:tc>
          <w:tcPr>
            <w:tcW w:w="1417" w:type="dxa"/>
          </w:tcPr>
          <w:p w14:paraId="26F9F4A5" w14:textId="118663CD"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P&lt;,001</w:t>
            </w:r>
          </w:p>
        </w:tc>
        <w:tc>
          <w:tcPr>
            <w:tcW w:w="992" w:type="dxa"/>
            <w:tcBorders>
              <w:right w:val="nil"/>
            </w:tcBorders>
          </w:tcPr>
          <w:p w14:paraId="5E2B12C4" w14:textId="77777777" w:rsidR="00912A69" w:rsidRPr="00D60555" w:rsidRDefault="00912A69" w:rsidP="00C30BAC">
            <w:pPr>
              <w:spacing w:line="276" w:lineRule="auto"/>
              <w:ind w:left="60" w:right="60"/>
              <w:jc w:val="right"/>
              <w:rPr>
                <w:color w:val="000000" w:themeColor="text1"/>
                <w:sz w:val="20"/>
                <w:szCs w:val="20"/>
                <w:lang w:val="en-US"/>
              </w:rPr>
            </w:pPr>
          </w:p>
        </w:tc>
      </w:tr>
    </w:tbl>
    <w:p w14:paraId="6BDE4B81" w14:textId="67C72F18" w:rsidR="00912A69" w:rsidRPr="00D60555" w:rsidRDefault="00504C1B" w:rsidP="00C30BAC">
      <w:pPr>
        <w:spacing w:line="276" w:lineRule="auto"/>
        <w:rPr>
          <w:color w:val="000000" w:themeColor="text1"/>
          <w:sz w:val="20"/>
          <w:szCs w:val="20"/>
          <w:lang w:val="en-US"/>
        </w:rPr>
      </w:pPr>
      <w:r w:rsidRPr="00D60555">
        <w:rPr>
          <w:color w:val="000000" w:themeColor="text1"/>
          <w:sz w:val="20"/>
          <w:szCs w:val="20"/>
          <w:lang w:val="en-US"/>
        </w:rPr>
        <w:t xml:space="preserve">a. </w:t>
      </w:r>
      <w:r w:rsidR="00912A69" w:rsidRPr="00D60555">
        <w:rPr>
          <w:color w:val="000000" w:themeColor="text1"/>
          <w:sz w:val="20"/>
          <w:szCs w:val="20"/>
          <w:lang w:val="en-US"/>
        </w:rPr>
        <w:t xml:space="preserve">Dependent Variable: </w:t>
      </w:r>
      <w:r w:rsidR="00060C0B" w:rsidRPr="00D60555">
        <w:rPr>
          <w:color w:val="000000" w:themeColor="text1"/>
          <w:sz w:val="20"/>
          <w:szCs w:val="20"/>
          <w:lang w:val="en-US"/>
        </w:rPr>
        <w:t>work exploration</w:t>
      </w:r>
    </w:p>
    <w:p w14:paraId="5C7F1D82" w14:textId="77777777" w:rsidR="00912A69" w:rsidRPr="009879BA" w:rsidRDefault="00912A69" w:rsidP="0028353E">
      <w:pPr>
        <w:spacing w:line="276" w:lineRule="auto"/>
        <w:rPr>
          <w:color w:val="000000" w:themeColor="text1"/>
          <w:lang w:val="en-US"/>
        </w:rPr>
      </w:pPr>
    </w:p>
    <w:p w14:paraId="6C955264" w14:textId="77777777" w:rsidR="000D0F6C" w:rsidRPr="009879BA" w:rsidRDefault="000D0F6C" w:rsidP="000D0F6C">
      <w:pPr>
        <w:spacing w:line="276" w:lineRule="auto"/>
        <w:jc w:val="both"/>
        <w:rPr>
          <w:sz w:val="22"/>
          <w:szCs w:val="22"/>
          <w:lang w:val="en-US"/>
        </w:rPr>
      </w:pPr>
      <w:r w:rsidRPr="009879BA">
        <w:rPr>
          <w:sz w:val="22"/>
          <w:szCs w:val="22"/>
          <w:lang w:val="en-US"/>
        </w:rPr>
        <w:t xml:space="preserve">The findings in Table 10 indicate that the cognitive flexibility scale, including the control and alternatives dimensions as predictor variables, significantly predicts the work exploration subscale of career competencies (R2=0.201, F=68.184, p&lt;0.001). This finding suggests that the combined effect of cognitive flexibility's control and alternatives dimensions explains 20.1% of the variance in scores related to work exploration. Among the independent variables, alternatives (β=0.460) </w:t>
      </w:r>
      <w:proofErr w:type="gramStart"/>
      <w:r w:rsidRPr="009879BA">
        <w:rPr>
          <w:sz w:val="22"/>
          <w:szCs w:val="22"/>
          <w:lang w:val="en-US"/>
        </w:rPr>
        <w:t>is</w:t>
      </w:r>
      <w:proofErr w:type="gramEnd"/>
      <w:r w:rsidRPr="009879BA">
        <w:rPr>
          <w:sz w:val="22"/>
          <w:szCs w:val="22"/>
          <w:lang w:val="en-US"/>
        </w:rPr>
        <w:t xml:space="preserve"> the strongest predictor, followed by control (β=0.107).</w:t>
      </w:r>
    </w:p>
    <w:p w14:paraId="7853768A" w14:textId="77777777" w:rsidR="00252DE2" w:rsidRPr="009879BA" w:rsidRDefault="00252DE2" w:rsidP="00C30BAC">
      <w:pPr>
        <w:spacing w:line="276" w:lineRule="auto"/>
        <w:rPr>
          <w:color w:val="000000" w:themeColor="text1"/>
          <w:lang w:val="en-US"/>
        </w:rPr>
      </w:pPr>
    </w:p>
    <w:p w14:paraId="02E0B277" w14:textId="0568235F" w:rsidR="00912A69" w:rsidRPr="00D60555" w:rsidRDefault="00FF6E74" w:rsidP="00C30BAC">
      <w:pPr>
        <w:spacing w:line="276" w:lineRule="auto"/>
        <w:rPr>
          <w:b/>
          <w:bCs/>
          <w:color w:val="000000" w:themeColor="text1"/>
          <w:sz w:val="20"/>
          <w:szCs w:val="20"/>
          <w:lang w:val="en-US"/>
        </w:rPr>
      </w:pPr>
      <w:r w:rsidRPr="00D60555">
        <w:rPr>
          <w:b/>
          <w:bCs/>
          <w:color w:val="000000" w:themeColor="text1"/>
          <w:sz w:val="20"/>
          <w:szCs w:val="20"/>
          <w:lang w:val="en-US"/>
        </w:rPr>
        <w:t>Table 1</w:t>
      </w:r>
      <w:r w:rsidR="00504C1B" w:rsidRPr="00D60555">
        <w:rPr>
          <w:b/>
          <w:bCs/>
          <w:color w:val="000000" w:themeColor="text1"/>
          <w:sz w:val="20"/>
          <w:szCs w:val="20"/>
          <w:lang w:val="en-US"/>
        </w:rPr>
        <w:t>1</w:t>
      </w:r>
      <w:r w:rsidR="00601DC6" w:rsidRPr="00D60555">
        <w:rPr>
          <w:b/>
          <w:bCs/>
          <w:color w:val="000000" w:themeColor="text1"/>
          <w:sz w:val="20"/>
          <w:szCs w:val="20"/>
          <w:lang w:val="en-US"/>
        </w:rPr>
        <w:t>.</w:t>
      </w:r>
      <w:r w:rsidRPr="00D60555">
        <w:rPr>
          <w:b/>
          <w:bCs/>
          <w:color w:val="000000" w:themeColor="text1"/>
          <w:sz w:val="20"/>
          <w:szCs w:val="20"/>
          <w:lang w:val="en-US"/>
        </w:rPr>
        <w:t xml:space="preserve"> Regression Analysis Results for the Prediction of Career Control Competencies</w:t>
      </w:r>
    </w:p>
    <w:tbl>
      <w:tblPr>
        <w:tblStyle w:val="TabloKlavuzu"/>
        <w:tblW w:w="9067" w:type="dxa"/>
        <w:tblBorders>
          <w:insideV w:val="none" w:sz="0" w:space="0" w:color="auto"/>
        </w:tblBorders>
        <w:tblLayout w:type="fixed"/>
        <w:tblLook w:val="0000" w:firstRow="0" w:lastRow="0" w:firstColumn="0" w:lastColumn="0" w:noHBand="0" w:noVBand="0"/>
      </w:tblPr>
      <w:tblGrid>
        <w:gridCol w:w="2131"/>
        <w:gridCol w:w="1266"/>
        <w:gridCol w:w="1276"/>
        <w:gridCol w:w="1985"/>
        <w:gridCol w:w="1417"/>
        <w:gridCol w:w="992"/>
      </w:tblGrid>
      <w:tr w:rsidR="00754668" w:rsidRPr="00D60555" w14:paraId="5A58FA7F" w14:textId="77777777" w:rsidTr="008F6098">
        <w:tc>
          <w:tcPr>
            <w:tcW w:w="2131" w:type="dxa"/>
            <w:vMerge w:val="restart"/>
            <w:tcBorders>
              <w:left w:val="nil"/>
            </w:tcBorders>
          </w:tcPr>
          <w:p w14:paraId="63F73BBE"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Model</w:t>
            </w:r>
          </w:p>
        </w:tc>
        <w:tc>
          <w:tcPr>
            <w:tcW w:w="2542" w:type="dxa"/>
            <w:gridSpan w:val="2"/>
          </w:tcPr>
          <w:p w14:paraId="1EBBDDF7"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Unstandardized Coefficients</w:t>
            </w:r>
          </w:p>
        </w:tc>
        <w:tc>
          <w:tcPr>
            <w:tcW w:w="1985" w:type="dxa"/>
          </w:tcPr>
          <w:p w14:paraId="283EFC76"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Standardized Coefficients</w:t>
            </w:r>
          </w:p>
        </w:tc>
        <w:tc>
          <w:tcPr>
            <w:tcW w:w="1417" w:type="dxa"/>
            <w:vMerge w:val="restart"/>
            <w:tcBorders>
              <w:bottom w:val="single" w:sz="4" w:space="0" w:color="auto"/>
            </w:tcBorders>
            <w:vAlign w:val="center"/>
          </w:tcPr>
          <w:p w14:paraId="13680965"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t</w:t>
            </w:r>
          </w:p>
        </w:tc>
        <w:tc>
          <w:tcPr>
            <w:tcW w:w="992" w:type="dxa"/>
            <w:vMerge w:val="restart"/>
            <w:tcBorders>
              <w:bottom w:val="single" w:sz="4" w:space="0" w:color="auto"/>
              <w:right w:val="nil"/>
            </w:tcBorders>
            <w:vAlign w:val="center"/>
          </w:tcPr>
          <w:p w14:paraId="193D28F5"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Sig.</w:t>
            </w:r>
          </w:p>
        </w:tc>
      </w:tr>
      <w:tr w:rsidR="00754668" w:rsidRPr="00D60555" w14:paraId="061D4D46" w14:textId="77777777" w:rsidTr="008F6098">
        <w:tc>
          <w:tcPr>
            <w:tcW w:w="2131" w:type="dxa"/>
            <w:vMerge/>
            <w:tcBorders>
              <w:left w:val="nil"/>
            </w:tcBorders>
          </w:tcPr>
          <w:p w14:paraId="228EBC85" w14:textId="77777777" w:rsidR="00912A69" w:rsidRPr="00D60555" w:rsidRDefault="00912A69" w:rsidP="00C30BAC">
            <w:pPr>
              <w:spacing w:line="276" w:lineRule="auto"/>
              <w:rPr>
                <w:color w:val="000000" w:themeColor="text1"/>
                <w:sz w:val="20"/>
                <w:szCs w:val="20"/>
                <w:lang w:val="en-US"/>
              </w:rPr>
            </w:pPr>
          </w:p>
        </w:tc>
        <w:tc>
          <w:tcPr>
            <w:tcW w:w="1266" w:type="dxa"/>
          </w:tcPr>
          <w:p w14:paraId="58E300BF"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w:t>
            </w:r>
          </w:p>
        </w:tc>
        <w:tc>
          <w:tcPr>
            <w:tcW w:w="1276" w:type="dxa"/>
          </w:tcPr>
          <w:p w14:paraId="17A095B4"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Std. Error</w:t>
            </w:r>
          </w:p>
        </w:tc>
        <w:tc>
          <w:tcPr>
            <w:tcW w:w="1985" w:type="dxa"/>
          </w:tcPr>
          <w:p w14:paraId="069BC69A" w14:textId="7777777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Beta</w:t>
            </w:r>
          </w:p>
        </w:tc>
        <w:tc>
          <w:tcPr>
            <w:tcW w:w="1417" w:type="dxa"/>
            <w:vMerge/>
            <w:tcBorders>
              <w:top w:val="nil"/>
              <w:bottom w:val="single" w:sz="4" w:space="0" w:color="auto"/>
            </w:tcBorders>
          </w:tcPr>
          <w:p w14:paraId="211EBBDE" w14:textId="77777777" w:rsidR="00912A69" w:rsidRPr="00D60555" w:rsidRDefault="00912A69" w:rsidP="00C30BAC">
            <w:pPr>
              <w:spacing w:line="276" w:lineRule="auto"/>
              <w:jc w:val="center"/>
              <w:rPr>
                <w:color w:val="000000" w:themeColor="text1"/>
                <w:sz w:val="20"/>
                <w:szCs w:val="20"/>
                <w:lang w:val="en-US"/>
              </w:rPr>
            </w:pPr>
          </w:p>
        </w:tc>
        <w:tc>
          <w:tcPr>
            <w:tcW w:w="992" w:type="dxa"/>
            <w:vMerge/>
            <w:tcBorders>
              <w:top w:val="nil"/>
              <w:bottom w:val="single" w:sz="4" w:space="0" w:color="auto"/>
              <w:right w:val="nil"/>
            </w:tcBorders>
          </w:tcPr>
          <w:p w14:paraId="3319F6C9" w14:textId="77777777" w:rsidR="00912A69" w:rsidRPr="00D60555" w:rsidRDefault="00912A69" w:rsidP="00C30BAC">
            <w:pPr>
              <w:spacing w:line="276" w:lineRule="auto"/>
              <w:jc w:val="center"/>
              <w:rPr>
                <w:color w:val="000000" w:themeColor="text1"/>
                <w:sz w:val="20"/>
                <w:szCs w:val="20"/>
                <w:lang w:val="en-US"/>
              </w:rPr>
            </w:pPr>
          </w:p>
        </w:tc>
      </w:tr>
      <w:tr w:rsidR="00754668" w:rsidRPr="00D60555" w14:paraId="0A4FBB4D" w14:textId="77777777" w:rsidTr="008F6098">
        <w:tc>
          <w:tcPr>
            <w:tcW w:w="2131" w:type="dxa"/>
            <w:tcBorders>
              <w:left w:val="nil"/>
            </w:tcBorders>
          </w:tcPr>
          <w:p w14:paraId="2D2A1826" w14:textId="77777777"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(Constant)</w:t>
            </w:r>
          </w:p>
        </w:tc>
        <w:tc>
          <w:tcPr>
            <w:tcW w:w="1266" w:type="dxa"/>
          </w:tcPr>
          <w:p w14:paraId="42ED399A" w14:textId="434E178D"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6.114</w:t>
            </w:r>
          </w:p>
        </w:tc>
        <w:tc>
          <w:tcPr>
            <w:tcW w:w="1276" w:type="dxa"/>
          </w:tcPr>
          <w:p w14:paraId="21C7B3F2" w14:textId="29D7B6C7"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.986</w:t>
            </w:r>
          </w:p>
        </w:tc>
        <w:tc>
          <w:tcPr>
            <w:tcW w:w="1985" w:type="dxa"/>
            <w:vAlign w:val="center"/>
          </w:tcPr>
          <w:p w14:paraId="054F0D14" w14:textId="77777777" w:rsidR="00912A69" w:rsidRPr="00D60555" w:rsidRDefault="00912A69" w:rsidP="00C30BAC">
            <w:pPr>
              <w:spacing w:line="276" w:lineRule="auto"/>
              <w:jc w:val="center"/>
              <w:rPr>
                <w:color w:val="000000" w:themeColor="text1"/>
                <w:sz w:val="20"/>
                <w:szCs w:val="20"/>
                <w:lang w:val="en-US"/>
              </w:rPr>
            </w:pPr>
          </w:p>
        </w:tc>
        <w:tc>
          <w:tcPr>
            <w:tcW w:w="1417" w:type="dxa"/>
            <w:tcBorders>
              <w:top w:val="single" w:sz="4" w:space="0" w:color="auto"/>
            </w:tcBorders>
          </w:tcPr>
          <w:p w14:paraId="44B57AA7" w14:textId="353247E3"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6.201</w:t>
            </w:r>
          </w:p>
        </w:tc>
        <w:tc>
          <w:tcPr>
            <w:tcW w:w="992" w:type="dxa"/>
            <w:tcBorders>
              <w:top w:val="single" w:sz="4" w:space="0" w:color="auto"/>
              <w:right w:val="nil"/>
            </w:tcBorders>
          </w:tcPr>
          <w:p w14:paraId="012F2FF7" w14:textId="4962C4C1" w:rsidR="00912A69" w:rsidRPr="00D60555" w:rsidRDefault="00912A69"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504C1B" w:rsidRPr="00D60555" w14:paraId="30A9E603" w14:textId="77777777" w:rsidTr="008F6098">
        <w:tc>
          <w:tcPr>
            <w:tcW w:w="2131" w:type="dxa"/>
            <w:tcBorders>
              <w:left w:val="nil"/>
            </w:tcBorders>
          </w:tcPr>
          <w:p w14:paraId="2FD11EAA" w14:textId="376C36BC"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Control</w:t>
            </w:r>
          </w:p>
        </w:tc>
        <w:tc>
          <w:tcPr>
            <w:tcW w:w="1266" w:type="dxa"/>
          </w:tcPr>
          <w:p w14:paraId="04922CC0" w14:textId="701B6B7C"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.058</w:t>
            </w:r>
          </w:p>
        </w:tc>
        <w:tc>
          <w:tcPr>
            <w:tcW w:w="1276" w:type="dxa"/>
          </w:tcPr>
          <w:p w14:paraId="76CB7A6E" w14:textId="3CC39D8D"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.028</w:t>
            </w:r>
          </w:p>
        </w:tc>
        <w:tc>
          <w:tcPr>
            <w:tcW w:w="1985" w:type="dxa"/>
          </w:tcPr>
          <w:p w14:paraId="7724CAC0" w14:textId="44B2D0C9"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.085</w:t>
            </w:r>
          </w:p>
        </w:tc>
        <w:tc>
          <w:tcPr>
            <w:tcW w:w="1417" w:type="dxa"/>
          </w:tcPr>
          <w:p w14:paraId="598328DA" w14:textId="00D0F79A"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2.115</w:t>
            </w:r>
          </w:p>
        </w:tc>
        <w:tc>
          <w:tcPr>
            <w:tcW w:w="992" w:type="dxa"/>
            <w:tcBorders>
              <w:right w:val="nil"/>
            </w:tcBorders>
          </w:tcPr>
          <w:p w14:paraId="17C30BD7" w14:textId="7C5AC0A7"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.035</w:t>
            </w:r>
          </w:p>
        </w:tc>
      </w:tr>
      <w:tr w:rsidR="00504C1B" w:rsidRPr="00D60555" w14:paraId="464BB961" w14:textId="77777777" w:rsidTr="008F6098">
        <w:tc>
          <w:tcPr>
            <w:tcW w:w="2131" w:type="dxa"/>
            <w:tcBorders>
              <w:left w:val="nil"/>
            </w:tcBorders>
          </w:tcPr>
          <w:p w14:paraId="00E9CFB2" w14:textId="41E28230" w:rsidR="00504C1B" w:rsidRPr="00D60555" w:rsidRDefault="00504C1B" w:rsidP="00C30BAC">
            <w:pPr>
              <w:spacing w:line="276" w:lineRule="auto"/>
              <w:ind w:left="60" w:right="60"/>
              <w:rPr>
                <w:color w:val="000000" w:themeColor="text1"/>
                <w:sz w:val="20"/>
                <w:szCs w:val="20"/>
                <w:lang w:val="en-US"/>
              </w:rPr>
            </w:pPr>
            <w:r w:rsidRPr="00D60555">
              <w:rPr>
                <w:color w:val="000000" w:themeColor="text1"/>
                <w:sz w:val="20"/>
                <w:szCs w:val="20"/>
                <w:lang w:val="en-US"/>
              </w:rPr>
              <w:t>Alternatives</w:t>
            </w:r>
          </w:p>
        </w:tc>
        <w:tc>
          <w:tcPr>
            <w:tcW w:w="1266" w:type="dxa"/>
          </w:tcPr>
          <w:p w14:paraId="24D18189" w14:textId="7CEC4CE6"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.136</w:t>
            </w:r>
          </w:p>
        </w:tc>
        <w:tc>
          <w:tcPr>
            <w:tcW w:w="1276" w:type="dxa"/>
          </w:tcPr>
          <w:p w14:paraId="14631C25" w14:textId="42010A77"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.013</w:t>
            </w:r>
          </w:p>
        </w:tc>
        <w:tc>
          <w:tcPr>
            <w:tcW w:w="1985" w:type="dxa"/>
          </w:tcPr>
          <w:p w14:paraId="393B7F56" w14:textId="11C3814F"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.417</w:t>
            </w:r>
          </w:p>
        </w:tc>
        <w:tc>
          <w:tcPr>
            <w:tcW w:w="1417" w:type="dxa"/>
          </w:tcPr>
          <w:p w14:paraId="3A90D7CD" w14:textId="1DEC69E5"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10.353</w:t>
            </w:r>
          </w:p>
        </w:tc>
        <w:tc>
          <w:tcPr>
            <w:tcW w:w="992" w:type="dxa"/>
            <w:tcBorders>
              <w:right w:val="nil"/>
            </w:tcBorders>
          </w:tcPr>
          <w:p w14:paraId="61B3B5A1" w14:textId="56ED6029" w:rsidR="00504C1B" w:rsidRPr="00D60555" w:rsidRDefault="00504C1B" w:rsidP="00C30BAC">
            <w:pPr>
              <w:spacing w:line="276" w:lineRule="auto"/>
              <w:ind w:left="60" w:right="60"/>
              <w:jc w:val="center"/>
              <w:rPr>
                <w:color w:val="000000" w:themeColor="text1"/>
                <w:sz w:val="20"/>
                <w:szCs w:val="20"/>
                <w:lang w:val="en-US"/>
              </w:rPr>
            </w:pPr>
            <w:r w:rsidRPr="00D60555">
              <w:rPr>
                <w:color w:val="000000" w:themeColor="text1"/>
                <w:sz w:val="20"/>
                <w:szCs w:val="20"/>
                <w:lang w:val="en-US"/>
              </w:rPr>
              <w:t>.000</w:t>
            </w:r>
          </w:p>
        </w:tc>
      </w:tr>
      <w:tr w:rsidR="00754668" w:rsidRPr="00D60555" w14:paraId="53F50F6F" w14:textId="77777777" w:rsidTr="008F6098">
        <w:tc>
          <w:tcPr>
            <w:tcW w:w="2131" w:type="dxa"/>
            <w:tcBorders>
              <w:left w:val="nil"/>
            </w:tcBorders>
          </w:tcPr>
          <w:p w14:paraId="62139A8C" w14:textId="51D62759"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R=,406</w:t>
            </w:r>
          </w:p>
        </w:tc>
        <w:tc>
          <w:tcPr>
            <w:tcW w:w="2542" w:type="dxa"/>
            <w:gridSpan w:val="2"/>
          </w:tcPr>
          <w:p w14:paraId="251CE4AC" w14:textId="641A776C" w:rsidR="00912A69" w:rsidRPr="00D60555" w:rsidRDefault="00912A69" w:rsidP="00C30BAC">
            <w:pPr>
              <w:spacing w:line="276" w:lineRule="auto"/>
              <w:ind w:left="60" w:right="60"/>
              <w:rPr>
                <w:color w:val="000000" w:themeColor="text1"/>
                <w:sz w:val="20"/>
                <w:szCs w:val="20"/>
                <w:lang w:val="en-US"/>
              </w:rPr>
            </w:pPr>
            <w:r w:rsidRPr="00D60555">
              <w:rPr>
                <w:color w:val="000000" w:themeColor="text1"/>
                <w:sz w:val="20"/>
                <w:szCs w:val="20"/>
                <w:lang w:val="en-US"/>
              </w:rPr>
              <w:t>R</w:t>
            </w:r>
            <w:r w:rsidRPr="00D60555">
              <w:rPr>
                <w:color w:val="000000" w:themeColor="text1"/>
                <w:sz w:val="20"/>
                <w:szCs w:val="20"/>
                <w:vertAlign w:val="superscript"/>
                <w:lang w:val="en-US"/>
              </w:rPr>
              <w:t>2</w:t>
            </w:r>
            <w:r w:rsidRPr="00D60555">
              <w:rPr>
                <w:color w:val="000000" w:themeColor="text1"/>
                <w:sz w:val="20"/>
                <w:szCs w:val="20"/>
                <w:lang w:val="en-US"/>
              </w:rPr>
              <w:t>=.165</w:t>
            </w:r>
          </w:p>
        </w:tc>
        <w:tc>
          <w:tcPr>
            <w:tcW w:w="1985" w:type="dxa"/>
          </w:tcPr>
          <w:p w14:paraId="607D5EF8" w14:textId="32DBB8D0"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F=53.616</w:t>
            </w:r>
          </w:p>
        </w:tc>
        <w:tc>
          <w:tcPr>
            <w:tcW w:w="1417" w:type="dxa"/>
          </w:tcPr>
          <w:p w14:paraId="44B12AAF" w14:textId="6E05E32D" w:rsidR="00912A69" w:rsidRPr="00D60555" w:rsidRDefault="00912A69" w:rsidP="00C30BAC">
            <w:pPr>
              <w:spacing w:line="276" w:lineRule="auto"/>
              <w:ind w:left="60" w:right="60"/>
              <w:jc w:val="right"/>
              <w:rPr>
                <w:color w:val="000000" w:themeColor="text1"/>
                <w:sz w:val="20"/>
                <w:szCs w:val="20"/>
                <w:lang w:val="en-US"/>
              </w:rPr>
            </w:pPr>
            <w:r w:rsidRPr="00D60555">
              <w:rPr>
                <w:color w:val="000000" w:themeColor="text1"/>
                <w:sz w:val="20"/>
                <w:szCs w:val="20"/>
                <w:lang w:val="en-US"/>
              </w:rPr>
              <w:t>P&lt;,001</w:t>
            </w:r>
          </w:p>
        </w:tc>
        <w:tc>
          <w:tcPr>
            <w:tcW w:w="992" w:type="dxa"/>
            <w:tcBorders>
              <w:right w:val="nil"/>
            </w:tcBorders>
          </w:tcPr>
          <w:p w14:paraId="5BBF4634" w14:textId="77777777" w:rsidR="00912A69" w:rsidRPr="00D60555" w:rsidRDefault="00912A69" w:rsidP="00C30BAC">
            <w:pPr>
              <w:spacing w:line="276" w:lineRule="auto"/>
              <w:ind w:left="60" w:right="60"/>
              <w:jc w:val="right"/>
              <w:rPr>
                <w:color w:val="000000" w:themeColor="text1"/>
                <w:sz w:val="20"/>
                <w:szCs w:val="20"/>
                <w:lang w:val="en-US"/>
              </w:rPr>
            </w:pPr>
          </w:p>
        </w:tc>
      </w:tr>
    </w:tbl>
    <w:p w14:paraId="118E2FE7" w14:textId="37BA0FBF" w:rsidR="00912A69" w:rsidRPr="00D60555" w:rsidRDefault="00912A69" w:rsidP="00C30BAC">
      <w:pPr>
        <w:spacing w:line="276" w:lineRule="auto"/>
        <w:rPr>
          <w:color w:val="000000" w:themeColor="text1"/>
          <w:sz w:val="20"/>
          <w:szCs w:val="20"/>
          <w:lang w:val="en-US"/>
        </w:rPr>
      </w:pPr>
      <w:r w:rsidRPr="00D60555">
        <w:rPr>
          <w:color w:val="000000" w:themeColor="text1"/>
          <w:sz w:val="20"/>
          <w:szCs w:val="20"/>
          <w:lang w:val="en-US"/>
        </w:rPr>
        <w:t xml:space="preserve">a. Dependent Variable: </w:t>
      </w:r>
      <w:r w:rsidR="00FF6E74" w:rsidRPr="00D60555">
        <w:rPr>
          <w:color w:val="000000" w:themeColor="text1"/>
          <w:sz w:val="20"/>
          <w:szCs w:val="20"/>
          <w:lang w:val="en-US"/>
        </w:rPr>
        <w:t>Career Control</w:t>
      </w:r>
    </w:p>
    <w:p w14:paraId="1EDD8A4F" w14:textId="77777777" w:rsidR="000D0F6C" w:rsidRPr="009879BA" w:rsidRDefault="000D0F6C" w:rsidP="000D0F6C">
      <w:pPr>
        <w:spacing w:line="276" w:lineRule="auto"/>
        <w:jc w:val="both"/>
        <w:rPr>
          <w:lang w:val="en-US"/>
        </w:rPr>
      </w:pPr>
    </w:p>
    <w:p w14:paraId="7C8994AF" w14:textId="31B599E4" w:rsidR="000D0F6C" w:rsidRPr="009879BA" w:rsidRDefault="000D0F6C" w:rsidP="000D0F6C">
      <w:pPr>
        <w:spacing w:line="276" w:lineRule="auto"/>
        <w:jc w:val="both"/>
        <w:rPr>
          <w:sz w:val="22"/>
          <w:szCs w:val="22"/>
          <w:lang w:val="en-US"/>
        </w:rPr>
      </w:pPr>
      <w:r w:rsidRPr="009879BA">
        <w:rPr>
          <w:sz w:val="22"/>
          <w:szCs w:val="22"/>
          <w:lang w:val="en-US"/>
        </w:rPr>
        <w:t xml:space="preserve">According to the findings in Table 11, the cognitive flexibility scale, including the control and alternatives dimensions as predictor variables, significantly predicts the career control subscale of career competencies (R2=0.165, F=53.616, p&lt;0.001). This finding indicates that the combined effect of cognitive flexibility's control and alternatives dimensions explains 16.5% of the variance in scores related to career control. Among the independent variables, alternatives (β=0.417) </w:t>
      </w:r>
      <w:proofErr w:type="gramStart"/>
      <w:r w:rsidRPr="009879BA">
        <w:rPr>
          <w:sz w:val="22"/>
          <w:szCs w:val="22"/>
          <w:lang w:val="en-US"/>
        </w:rPr>
        <w:t>is</w:t>
      </w:r>
      <w:proofErr w:type="gramEnd"/>
      <w:r w:rsidRPr="009879BA">
        <w:rPr>
          <w:sz w:val="22"/>
          <w:szCs w:val="22"/>
          <w:lang w:val="en-US"/>
        </w:rPr>
        <w:t xml:space="preserve"> the strongest predictor, followed by control (β=0.085).</w:t>
      </w:r>
    </w:p>
    <w:p w14:paraId="59798032" w14:textId="77777777" w:rsidR="0028353E" w:rsidRPr="009879BA" w:rsidRDefault="0028353E" w:rsidP="00C30BAC">
      <w:pPr>
        <w:spacing w:line="276" w:lineRule="auto"/>
        <w:rPr>
          <w:color w:val="000000" w:themeColor="text1"/>
          <w:lang w:val="en-US"/>
        </w:rPr>
      </w:pPr>
    </w:p>
    <w:p w14:paraId="4EF4B022" w14:textId="77777777" w:rsidR="00A95A94" w:rsidRDefault="000356E3" w:rsidP="00A95A94">
      <w:pPr>
        <w:spacing w:line="276" w:lineRule="auto"/>
        <w:rPr>
          <w:b/>
          <w:bCs/>
          <w:color w:val="000000" w:themeColor="text1"/>
          <w:lang w:val="en-US"/>
        </w:rPr>
      </w:pPr>
      <w:r w:rsidRPr="009879BA">
        <w:rPr>
          <w:b/>
          <w:bCs/>
          <w:color w:val="000000" w:themeColor="text1"/>
          <w:lang w:val="en-US"/>
        </w:rPr>
        <w:t>Conclusion</w:t>
      </w:r>
    </w:p>
    <w:p w14:paraId="115C3A68" w14:textId="77777777" w:rsidR="00A95A94" w:rsidRDefault="00A95A94" w:rsidP="00A95A94">
      <w:pPr>
        <w:spacing w:line="276" w:lineRule="auto"/>
        <w:rPr>
          <w:b/>
          <w:bCs/>
          <w:color w:val="000000" w:themeColor="text1"/>
          <w:lang w:val="en-US"/>
        </w:rPr>
      </w:pPr>
    </w:p>
    <w:p w14:paraId="33288177" w14:textId="77777777" w:rsidR="00A95A94" w:rsidRPr="00A95A94" w:rsidRDefault="00A95A94" w:rsidP="00A95A94">
      <w:pPr>
        <w:spacing w:after="120" w:line="276" w:lineRule="auto"/>
        <w:jc w:val="both"/>
        <w:rPr>
          <w:sz w:val="22"/>
          <w:szCs w:val="22"/>
          <w:lang w:val="en-US"/>
        </w:rPr>
      </w:pPr>
      <w:r w:rsidRPr="00A95A94">
        <w:rPr>
          <w:sz w:val="22"/>
          <w:szCs w:val="22"/>
          <w:lang w:val="en-US"/>
        </w:rPr>
        <w:t>In the research, it was found that the cognitive flexibility levels of university students significantly differ based on gender. Female students demonstrated significantly higher levels of alternative thinking compared to male students, while male students exhibited significantly higher levels of control. Additionally, female students showed significantly higher levels of reflection on motivation, reflection on qualities, and career control competencies compared to male students. Regarding the differentiation of cognitive flexibility and career competency levels based on socioeconomic status, the results indicated a significant difference only in the alternative thinking dimension of cognitive flexibility. It was found that students with a middle socioeconomic status had higher levels of alternative thinking compared to those with a lower socioeconomic status.</w:t>
      </w:r>
    </w:p>
    <w:p w14:paraId="2B1ACEC6" w14:textId="77777777" w:rsidR="00A95A94" w:rsidRPr="00A95A94" w:rsidRDefault="00A95A94" w:rsidP="00A95A94">
      <w:pPr>
        <w:spacing w:after="120" w:line="276" w:lineRule="auto"/>
        <w:ind w:firstLine="709"/>
        <w:jc w:val="both"/>
        <w:rPr>
          <w:sz w:val="22"/>
          <w:szCs w:val="22"/>
          <w:lang w:val="en-US"/>
        </w:rPr>
      </w:pPr>
      <w:r w:rsidRPr="00A95A94">
        <w:rPr>
          <w:sz w:val="22"/>
          <w:szCs w:val="22"/>
          <w:lang w:val="en-US"/>
        </w:rPr>
        <w:t xml:space="preserve">Another result obtained in the research pertains to the relationship between cognitive flexibility and career competencies. Accordingly, a positive significant relationship was found between the alternative thinking dimension of cognitive flexibility and all dimensions of career competencies. </w:t>
      </w:r>
      <w:r w:rsidRPr="00A95A94">
        <w:rPr>
          <w:sz w:val="22"/>
          <w:szCs w:val="22"/>
          <w:lang w:val="en-US"/>
        </w:rPr>
        <w:lastRenderedPageBreak/>
        <w:t>However, a negative low relationship was identified only between the control dimension of cognitive flexibility and the reflection on qualities dimension. Hence, it can be stated that students with higher levels of alternative thinking in cognitive flexibility also exhibit higher levels of career competencies.</w:t>
      </w:r>
    </w:p>
    <w:p w14:paraId="6C9CCB75" w14:textId="4FEF519D" w:rsidR="00A95A94" w:rsidRPr="00A95A94" w:rsidRDefault="00A95A94" w:rsidP="00A95A94">
      <w:pPr>
        <w:spacing w:after="120" w:line="276" w:lineRule="auto"/>
        <w:ind w:firstLine="709"/>
        <w:jc w:val="both"/>
        <w:rPr>
          <w:b/>
          <w:bCs/>
          <w:color w:val="000000" w:themeColor="text1"/>
          <w:lang w:val="en-US"/>
        </w:rPr>
      </w:pPr>
      <w:r w:rsidRPr="00A95A94">
        <w:rPr>
          <w:sz w:val="22"/>
          <w:szCs w:val="22"/>
          <w:lang w:val="en-US"/>
        </w:rPr>
        <w:t>The findings regarding the predictive role of cognitive flexibility on career competencies support this view. The results indicate that the level of cognitive flexibility is an important predictor of career competencies. This finding suggests that enhancing cognitive flexibility is crucial in increasing career competencies, which are essential for university students' transition from school to work. Therefore, it is recommended to implement psycho-educational programs in career counseling services for university students that aim to improve their cognitive flexibility and assist them in developing career competencies. Additionally, it is necessary to support these findings with experimental studies.</w:t>
      </w:r>
    </w:p>
    <w:p w14:paraId="46516108" w14:textId="77777777" w:rsidR="00A95A94" w:rsidRDefault="00A95A94" w:rsidP="00C30BAC">
      <w:pPr>
        <w:spacing w:line="276" w:lineRule="auto"/>
        <w:rPr>
          <w:b/>
          <w:bCs/>
          <w:color w:val="000000" w:themeColor="text1"/>
          <w:lang w:val="en-US"/>
        </w:rPr>
      </w:pPr>
    </w:p>
    <w:p w14:paraId="5510F841" w14:textId="696E44C6" w:rsidR="00330D77" w:rsidRPr="009879BA" w:rsidRDefault="000356E3" w:rsidP="00C30BAC">
      <w:pPr>
        <w:spacing w:line="276" w:lineRule="auto"/>
        <w:rPr>
          <w:b/>
          <w:bCs/>
          <w:color w:val="000000" w:themeColor="text1"/>
          <w:lang w:val="en-US"/>
        </w:rPr>
      </w:pPr>
      <w:r w:rsidRPr="009879BA">
        <w:rPr>
          <w:b/>
          <w:bCs/>
          <w:color w:val="000000" w:themeColor="text1"/>
          <w:lang w:val="en-US"/>
        </w:rPr>
        <w:t>References</w:t>
      </w:r>
    </w:p>
    <w:p w14:paraId="38A0F578" w14:textId="77777777" w:rsidR="00504C1B" w:rsidRPr="009879BA" w:rsidRDefault="00504C1B" w:rsidP="00C30BAC">
      <w:pPr>
        <w:spacing w:line="276" w:lineRule="auto"/>
        <w:rPr>
          <w:b/>
          <w:bCs/>
          <w:color w:val="000000" w:themeColor="text1"/>
          <w:lang w:val="en-US"/>
        </w:rPr>
      </w:pPr>
    </w:p>
    <w:p w14:paraId="2FC5FFB8"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t>Ahmad</w:t>
      </w:r>
      <w:proofErr w:type="spellEnd"/>
      <w:r w:rsidRPr="00A413FF">
        <w:rPr>
          <w:color w:val="000000" w:themeColor="text1"/>
          <w:sz w:val="20"/>
          <w:szCs w:val="20"/>
        </w:rPr>
        <w:t xml:space="preserve">, R., &amp; </w:t>
      </w:r>
      <w:proofErr w:type="spellStart"/>
      <w:r w:rsidRPr="00A413FF">
        <w:rPr>
          <w:color w:val="000000" w:themeColor="text1"/>
          <w:sz w:val="20"/>
          <w:szCs w:val="20"/>
        </w:rPr>
        <w:t>Imam</w:t>
      </w:r>
      <w:proofErr w:type="spellEnd"/>
      <w:r w:rsidRPr="00A413FF">
        <w:rPr>
          <w:color w:val="000000" w:themeColor="text1"/>
          <w:sz w:val="20"/>
          <w:szCs w:val="20"/>
        </w:rPr>
        <w:t xml:space="preserve">, H. (2022). </w:t>
      </w:r>
      <w:proofErr w:type="spellStart"/>
      <w:r w:rsidRPr="00A413FF">
        <w:rPr>
          <w:color w:val="000000" w:themeColor="text1"/>
          <w:sz w:val="20"/>
          <w:szCs w:val="20"/>
        </w:rPr>
        <w:t>Roles</w:t>
      </w:r>
      <w:proofErr w:type="spellEnd"/>
      <w:r w:rsidRPr="00A413FF">
        <w:rPr>
          <w:color w:val="000000" w:themeColor="text1"/>
          <w:sz w:val="20"/>
          <w:szCs w:val="20"/>
        </w:rPr>
        <w:t xml:space="preserve"> of </w:t>
      </w:r>
      <w:proofErr w:type="spellStart"/>
      <w:r w:rsidRPr="00A413FF">
        <w:rPr>
          <w:color w:val="000000" w:themeColor="text1"/>
          <w:sz w:val="20"/>
          <w:szCs w:val="20"/>
        </w:rPr>
        <w:t>competencies</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shock</w:t>
      </w:r>
      <w:proofErr w:type="spellEnd"/>
      <w:r w:rsidRPr="00A413FF">
        <w:rPr>
          <w:color w:val="000000" w:themeColor="text1"/>
          <w:sz w:val="20"/>
          <w:szCs w:val="20"/>
        </w:rPr>
        <w:t xml:space="preserve">, </w:t>
      </w:r>
      <w:proofErr w:type="spellStart"/>
      <w:r w:rsidRPr="00A413FF">
        <w:rPr>
          <w:color w:val="000000" w:themeColor="text1"/>
          <w:sz w:val="20"/>
          <w:szCs w:val="20"/>
        </w:rPr>
        <w:t>and</w:t>
      </w:r>
      <w:proofErr w:type="spellEnd"/>
      <w:r w:rsidRPr="00A413FF">
        <w:rPr>
          <w:color w:val="000000" w:themeColor="text1"/>
          <w:sz w:val="20"/>
          <w:szCs w:val="20"/>
        </w:rPr>
        <w:t xml:space="preserve"> </w:t>
      </w:r>
      <w:proofErr w:type="spellStart"/>
      <w:r w:rsidRPr="00A413FF">
        <w:rPr>
          <w:color w:val="000000" w:themeColor="text1"/>
          <w:sz w:val="20"/>
          <w:szCs w:val="20"/>
        </w:rPr>
        <w:t>satisfaction</w:t>
      </w:r>
      <w:proofErr w:type="spellEnd"/>
      <w:r w:rsidRPr="00A413FF">
        <w:rPr>
          <w:color w:val="000000" w:themeColor="text1"/>
          <w:sz w:val="20"/>
          <w:szCs w:val="20"/>
        </w:rPr>
        <w:t xml:space="preserve"> in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commitment</w:t>
      </w:r>
      <w:proofErr w:type="spellEnd"/>
      <w:r w:rsidRPr="00A413FF">
        <w:rPr>
          <w:color w:val="000000" w:themeColor="text1"/>
          <w:sz w:val="20"/>
          <w:szCs w:val="20"/>
        </w:rPr>
        <w:t xml:space="preserve">: </w:t>
      </w:r>
      <w:proofErr w:type="spellStart"/>
      <w:r w:rsidRPr="00A413FF">
        <w:rPr>
          <w:color w:val="000000" w:themeColor="text1"/>
          <w:sz w:val="20"/>
          <w:szCs w:val="20"/>
        </w:rPr>
        <w:t>Evidence</w:t>
      </w:r>
      <w:proofErr w:type="spellEnd"/>
      <w:r w:rsidRPr="00A413FF">
        <w:rPr>
          <w:color w:val="000000" w:themeColor="text1"/>
          <w:sz w:val="20"/>
          <w:szCs w:val="20"/>
        </w:rPr>
        <w:t xml:space="preserve"> </w:t>
      </w:r>
      <w:proofErr w:type="spellStart"/>
      <w:r w:rsidRPr="00A413FF">
        <w:rPr>
          <w:color w:val="000000" w:themeColor="text1"/>
          <w:sz w:val="20"/>
          <w:szCs w:val="20"/>
        </w:rPr>
        <w:t>from</w:t>
      </w:r>
      <w:proofErr w:type="spellEnd"/>
      <w:r w:rsidRPr="00A413FF">
        <w:rPr>
          <w:color w:val="000000" w:themeColor="text1"/>
          <w:sz w:val="20"/>
          <w:szCs w:val="20"/>
        </w:rPr>
        <w:t xml:space="preserve"> </w:t>
      </w:r>
      <w:proofErr w:type="spellStart"/>
      <w:r w:rsidRPr="00A413FF">
        <w:rPr>
          <w:color w:val="000000" w:themeColor="text1"/>
          <w:sz w:val="20"/>
          <w:szCs w:val="20"/>
        </w:rPr>
        <w:t>project-based</w:t>
      </w:r>
      <w:proofErr w:type="spellEnd"/>
      <w:r w:rsidRPr="00A413FF">
        <w:rPr>
          <w:color w:val="000000" w:themeColor="text1"/>
          <w:sz w:val="20"/>
          <w:szCs w:val="20"/>
        </w:rPr>
        <w:t xml:space="preserve"> </w:t>
      </w:r>
      <w:proofErr w:type="spellStart"/>
      <w:r w:rsidRPr="00A413FF">
        <w:rPr>
          <w:color w:val="000000" w:themeColor="text1"/>
          <w:sz w:val="20"/>
          <w:szCs w:val="20"/>
        </w:rPr>
        <w:t>organizations</w:t>
      </w:r>
      <w:proofErr w:type="spellEnd"/>
      <w:r w:rsidRPr="00A413FF">
        <w:rPr>
          <w:color w:val="000000" w:themeColor="text1"/>
          <w:sz w:val="20"/>
          <w:szCs w:val="20"/>
        </w:rPr>
        <w:t xml:space="preserve">. </w:t>
      </w:r>
      <w:r w:rsidRPr="00A413FF">
        <w:rPr>
          <w:i/>
          <w:iCs/>
          <w:color w:val="000000" w:themeColor="text1"/>
          <w:sz w:val="20"/>
          <w:szCs w:val="20"/>
        </w:rPr>
        <w:t xml:space="preserve">Project </w:t>
      </w:r>
      <w:proofErr w:type="spellStart"/>
      <w:r w:rsidRPr="00A413FF">
        <w:rPr>
          <w:i/>
          <w:iCs/>
          <w:color w:val="000000" w:themeColor="text1"/>
          <w:sz w:val="20"/>
          <w:szCs w:val="20"/>
        </w:rPr>
        <w:t>Leadership</w:t>
      </w:r>
      <w:proofErr w:type="spellEnd"/>
      <w:r w:rsidRPr="00A413FF">
        <w:rPr>
          <w:i/>
          <w:iCs/>
          <w:color w:val="000000" w:themeColor="text1"/>
          <w:sz w:val="20"/>
          <w:szCs w:val="20"/>
        </w:rPr>
        <w:t xml:space="preserve"> </w:t>
      </w:r>
      <w:proofErr w:type="spellStart"/>
      <w:r w:rsidRPr="00A413FF">
        <w:rPr>
          <w:i/>
          <w:iCs/>
          <w:color w:val="000000" w:themeColor="text1"/>
          <w:sz w:val="20"/>
          <w:szCs w:val="20"/>
        </w:rPr>
        <w:t>and</w:t>
      </w:r>
      <w:proofErr w:type="spellEnd"/>
      <w:r w:rsidRPr="00A413FF">
        <w:rPr>
          <w:i/>
          <w:iCs/>
          <w:color w:val="000000" w:themeColor="text1"/>
          <w:sz w:val="20"/>
          <w:szCs w:val="20"/>
        </w:rPr>
        <w:t xml:space="preserve"> </w:t>
      </w:r>
      <w:proofErr w:type="spellStart"/>
      <w:r w:rsidRPr="00A413FF">
        <w:rPr>
          <w:i/>
          <w:iCs/>
          <w:color w:val="000000" w:themeColor="text1"/>
          <w:sz w:val="20"/>
          <w:szCs w:val="20"/>
        </w:rPr>
        <w:t>Society</w:t>
      </w:r>
      <w:proofErr w:type="spellEnd"/>
      <w:r w:rsidRPr="00A413FF">
        <w:rPr>
          <w:color w:val="000000" w:themeColor="text1"/>
          <w:sz w:val="20"/>
          <w:szCs w:val="20"/>
        </w:rPr>
        <w:t xml:space="preserve">, </w:t>
      </w:r>
      <w:r w:rsidRPr="00A413FF">
        <w:rPr>
          <w:i/>
          <w:iCs/>
          <w:color w:val="000000" w:themeColor="text1"/>
          <w:sz w:val="20"/>
          <w:szCs w:val="20"/>
        </w:rPr>
        <w:t>3</w:t>
      </w:r>
      <w:r w:rsidRPr="00A413FF">
        <w:rPr>
          <w:color w:val="000000" w:themeColor="text1"/>
          <w:sz w:val="20"/>
          <w:szCs w:val="20"/>
        </w:rPr>
        <w:t xml:space="preserve">, 100052. </w:t>
      </w:r>
      <w:hyperlink r:id="rId7" w:history="1">
        <w:r w:rsidRPr="00A413FF">
          <w:rPr>
            <w:rStyle w:val="Kpr"/>
            <w:sz w:val="20"/>
            <w:szCs w:val="20"/>
          </w:rPr>
          <w:t>https://doi.org/10.1016/j.plas.2022.100052</w:t>
        </w:r>
      </w:hyperlink>
    </w:p>
    <w:p w14:paraId="59EFF049"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t>Akkermans</w:t>
      </w:r>
      <w:proofErr w:type="spellEnd"/>
      <w:r w:rsidRPr="00A413FF">
        <w:rPr>
          <w:color w:val="000000" w:themeColor="text1"/>
          <w:sz w:val="20"/>
          <w:szCs w:val="20"/>
        </w:rPr>
        <w:t xml:space="preserve">, J., &amp; </w:t>
      </w:r>
      <w:proofErr w:type="spellStart"/>
      <w:r w:rsidRPr="00A413FF">
        <w:rPr>
          <w:color w:val="000000" w:themeColor="text1"/>
          <w:sz w:val="20"/>
          <w:szCs w:val="20"/>
        </w:rPr>
        <w:t>Tims</w:t>
      </w:r>
      <w:proofErr w:type="spellEnd"/>
      <w:r w:rsidRPr="00A413FF">
        <w:rPr>
          <w:color w:val="000000" w:themeColor="text1"/>
          <w:sz w:val="20"/>
          <w:szCs w:val="20"/>
        </w:rPr>
        <w:t xml:space="preserve">, M. (2017). </w:t>
      </w:r>
      <w:proofErr w:type="spellStart"/>
      <w:r w:rsidRPr="00A413FF">
        <w:rPr>
          <w:color w:val="000000" w:themeColor="text1"/>
          <w:sz w:val="20"/>
          <w:szCs w:val="20"/>
        </w:rPr>
        <w:t>Crafting</w:t>
      </w:r>
      <w:proofErr w:type="spellEnd"/>
      <w:r w:rsidRPr="00A413FF">
        <w:rPr>
          <w:color w:val="000000" w:themeColor="text1"/>
          <w:sz w:val="20"/>
          <w:szCs w:val="20"/>
        </w:rPr>
        <w:t xml:space="preserve"> </w:t>
      </w:r>
      <w:proofErr w:type="spellStart"/>
      <w:r w:rsidRPr="00A413FF">
        <w:rPr>
          <w:color w:val="000000" w:themeColor="text1"/>
          <w:sz w:val="20"/>
          <w:szCs w:val="20"/>
        </w:rPr>
        <w:t>your</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How do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competencies</w:t>
      </w:r>
      <w:proofErr w:type="spellEnd"/>
      <w:r w:rsidRPr="00A413FF">
        <w:rPr>
          <w:color w:val="000000" w:themeColor="text1"/>
          <w:sz w:val="20"/>
          <w:szCs w:val="20"/>
        </w:rPr>
        <w:t xml:space="preserve"> </w:t>
      </w:r>
      <w:proofErr w:type="spellStart"/>
      <w:r w:rsidRPr="00A413FF">
        <w:rPr>
          <w:color w:val="000000" w:themeColor="text1"/>
          <w:sz w:val="20"/>
          <w:szCs w:val="20"/>
        </w:rPr>
        <w:t>relate</w:t>
      </w:r>
      <w:proofErr w:type="spellEnd"/>
      <w:r w:rsidRPr="00A413FF">
        <w:rPr>
          <w:color w:val="000000" w:themeColor="text1"/>
          <w:sz w:val="20"/>
          <w:szCs w:val="20"/>
        </w:rPr>
        <w:t xml:space="preserve"> </w:t>
      </w:r>
      <w:proofErr w:type="spellStart"/>
      <w:r w:rsidRPr="00A413FF">
        <w:rPr>
          <w:color w:val="000000" w:themeColor="text1"/>
          <w:sz w:val="20"/>
          <w:szCs w:val="20"/>
        </w:rPr>
        <w:t>to</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success</w:t>
      </w:r>
      <w:proofErr w:type="spellEnd"/>
      <w:r w:rsidRPr="00A413FF">
        <w:rPr>
          <w:color w:val="000000" w:themeColor="text1"/>
          <w:sz w:val="20"/>
          <w:szCs w:val="20"/>
        </w:rPr>
        <w:t xml:space="preserve"> </w:t>
      </w:r>
      <w:proofErr w:type="spellStart"/>
      <w:r w:rsidRPr="00A413FF">
        <w:rPr>
          <w:color w:val="000000" w:themeColor="text1"/>
          <w:sz w:val="20"/>
          <w:szCs w:val="20"/>
        </w:rPr>
        <w:t>through</w:t>
      </w:r>
      <w:proofErr w:type="spellEnd"/>
      <w:r w:rsidRPr="00A413FF">
        <w:rPr>
          <w:color w:val="000000" w:themeColor="text1"/>
          <w:sz w:val="20"/>
          <w:szCs w:val="20"/>
        </w:rPr>
        <w:t xml:space="preserve"> </w:t>
      </w:r>
      <w:proofErr w:type="spellStart"/>
      <w:r w:rsidRPr="00A413FF">
        <w:rPr>
          <w:color w:val="000000" w:themeColor="text1"/>
          <w:sz w:val="20"/>
          <w:szCs w:val="20"/>
        </w:rPr>
        <w:t>Job</w:t>
      </w:r>
      <w:proofErr w:type="spellEnd"/>
      <w:r w:rsidRPr="00A413FF">
        <w:rPr>
          <w:color w:val="000000" w:themeColor="text1"/>
          <w:sz w:val="20"/>
          <w:szCs w:val="20"/>
        </w:rPr>
        <w:t xml:space="preserve"> </w:t>
      </w:r>
      <w:proofErr w:type="spellStart"/>
      <w:r w:rsidRPr="00A413FF">
        <w:rPr>
          <w:color w:val="000000" w:themeColor="text1"/>
          <w:sz w:val="20"/>
          <w:szCs w:val="20"/>
        </w:rPr>
        <w:t>Crafting</w:t>
      </w:r>
      <w:proofErr w:type="spellEnd"/>
      <w:r w:rsidRPr="00A413FF">
        <w:rPr>
          <w:color w:val="000000" w:themeColor="text1"/>
          <w:sz w:val="20"/>
          <w:szCs w:val="20"/>
        </w:rPr>
        <w:t xml:space="preserve">? </w:t>
      </w:r>
      <w:proofErr w:type="spellStart"/>
      <w:r w:rsidRPr="00A413FF">
        <w:rPr>
          <w:i/>
          <w:iCs/>
          <w:color w:val="000000" w:themeColor="text1"/>
          <w:sz w:val="20"/>
          <w:szCs w:val="20"/>
        </w:rPr>
        <w:t>Applied</w:t>
      </w:r>
      <w:proofErr w:type="spellEnd"/>
      <w:r w:rsidRPr="00A413FF">
        <w:rPr>
          <w:i/>
          <w:iCs/>
          <w:color w:val="000000" w:themeColor="text1"/>
          <w:sz w:val="20"/>
          <w:szCs w:val="20"/>
        </w:rPr>
        <w:t xml:space="preserve"> </w:t>
      </w:r>
      <w:proofErr w:type="spellStart"/>
      <w:r w:rsidRPr="00A413FF">
        <w:rPr>
          <w:i/>
          <w:iCs/>
          <w:color w:val="000000" w:themeColor="text1"/>
          <w:sz w:val="20"/>
          <w:szCs w:val="20"/>
        </w:rPr>
        <w:t>Psychology</w:t>
      </w:r>
      <w:proofErr w:type="spellEnd"/>
      <w:r w:rsidRPr="00A413FF">
        <w:rPr>
          <w:color w:val="000000" w:themeColor="text1"/>
          <w:sz w:val="20"/>
          <w:szCs w:val="20"/>
        </w:rPr>
        <w:t xml:space="preserve">, </w:t>
      </w:r>
      <w:r w:rsidRPr="00A413FF">
        <w:rPr>
          <w:i/>
          <w:iCs/>
          <w:color w:val="000000" w:themeColor="text1"/>
          <w:sz w:val="20"/>
          <w:szCs w:val="20"/>
        </w:rPr>
        <w:t>66</w:t>
      </w:r>
      <w:r w:rsidRPr="00A413FF">
        <w:rPr>
          <w:color w:val="000000" w:themeColor="text1"/>
          <w:sz w:val="20"/>
          <w:szCs w:val="20"/>
        </w:rPr>
        <w:t xml:space="preserve">(1), 168–195. </w:t>
      </w:r>
      <w:hyperlink r:id="rId8" w:history="1">
        <w:r w:rsidRPr="00A413FF">
          <w:rPr>
            <w:rStyle w:val="Kpr"/>
            <w:sz w:val="20"/>
            <w:szCs w:val="20"/>
          </w:rPr>
          <w:t>https://doi.org/10.1111/apps.12082</w:t>
        </w:r>
      </w:hyperlink>
    </w:p>
    <w:p w14:paraId="64E2146F" w14:textId="77777777" w:rsidR="00A413FF" w:rsidRPr="00A413FF" w:rsidRDefault="00A413FF" w:rsidP="00C30BAC">
      <w:pPr>
        <w:spacing w:line="276" w:lineRule="auto"/>
        <w:ind w:left="709" w:hanging="709"/>
        <w:rPr>
          <w:color w:val="000000" w:themeColor="text1"/>
          <w:sz w:val="20"/>
          <w:szCs w:val="20"/>
          <w:lang w:val="en-US"/>
        </w:rPr>
      </w:pPr>
      <w:proofErr w:type="spellStart"/>
      <w:r w:rsidRPr="00A413FF">
        <w:rPr>
          <w:color w:val="000000" w:themeColor="text1"/>
          <w:sz w:val="20"/>
          <w:szCs w:val="20"/>
          <w:lang w:val="en-US"/>
        </w:rPr>
        <w:t>Akkermans</w:t>
      </w:r>
      <w:proofErr w:type="spellEnd"/>
      <w:r w:rsidRPr="00A413FF">
        <w:rPr>
          <w:color w:val="000000" w:themeColor="text1"/>
          <w:sz w:val="20"/>
          <w:szCs w:val="20"/>
          <w:lang w:val="en-US"/>
        </w:rPr>
        <w:t xml:space="preserve">, J., </w:t>
      </w:r>
      <w:proofErr w:type="spellStart"/>
      <w:r w:rsidRPr="00A413FF">
        <w:rPr>
          <w:color w:val="000000" w:themeColor="text1"/>
          <w:sz w:val="20"/>
          <w:szCs w:val="20"/>
          <w:lang w:val="en-US"/>
        </w:rPr>
        <w:t>Brenninkmeijer</w:t>
      </w:r>
      <w:proofErr w:type="spellEnd"/>
      <w:r w:rsidRPr="00A413FF">
        <w:rPr>
          <w:color w:val="000000" w:themeColor="text1"/>
          <w:sz w:val="20"/>
          <w:szCs w:val="20"/>
          <w:lang w:val="en-US"/>
        </w:rPr>
        <w:t xml:space="preserve">, V., Huibers, M., &amp; </w:t>
      </w:r>
      <w:proofErr w:type="spellStart"/>
      <w:r w:rsidRPr="00A413FF">
        <w:rPr>
          <w:color w:val="000000" w:themeColor="text1"/>
          <w:sz w:val="20"/>
          <w:szCs w:val="20"/>
          <w:lang w:val="en-US"/>
        </w:rPr>
        <w:t>Blonk</w:t>
      </w:r>
      <w:proofErr w:type="spellEnd"/>
      <w:r w:rsidRPr="00A413FF">
        <w:rPr>
          <w:color w:val="000000" w:themeColor="text1"/>
          <w:sz w:val="20"/>
          <w:szCs w:val="20"/>
          <w:lang w:val="en-US"/>
        </w:rPr>
        <w:t xml:space="preserve">, R. W. B. (2013). Competencies for the contemporary career: Development and preliminary validation of the Career Competencies Questionnaire. </w:t>
      </w:r>
      <w:r w:rsidRPr="00A413FF">
        <w:rPr>
          <w:i/>
          <w:iCs/>
          <w:color w:val="000000" w:themeColor="text1"/>
          <w:sz w:val="20"/>
          <w:szCs w:val="20"/>
          <w:lang w:val="en-US"/>
        </w:rPr>
        <w:t>Journal of Career Development</w:t>
      </w:r>
      <w:r w:rsidRPr="00A413FF">
        <w:rPr>
          <w:color w:val="000000" w:themeColor="text1"/>
          <w:sz w:val="20"/>
          <w:szCs w:val="20"/>
          <w:lang w:val="en-US"/>
        </w:rPr>
        <w:t>, 40, 245–267.</w:t>
      </w:r>
    </w:p>
    <w:p w14:paraId="5036C016" w14:textId="0436C86C" w:rsidR="00A413FF" w:rsidRPr="00A413FF" w:rsidRDefault="00A413FF" w:rsidP="00A413FF">
      <w:pPr>
        <w:ind w:left="567" w:hanging="567"/>
        <w:jc w:val="both"/>
        <w:rPr>
          <w:color w:val="000000" w:themeColor="text1"/>
          <w:sz w:val="20"/>
          <w:szCs w:val="20"/>
        </w:rPr>
      </w:pPr>
      <w:r w:rsidRPr="00A413FF">
        <w:rPr>
          <w:sz w:val="20"/>
          <w:szCs w:val="20"/>
        </w:rPr>
        <w:t>Asıcı, E.</w:t>
      </w:r>
      <w:r>
        <w:rPr>
          <w:sz w:val="20"/>
          <w:szCs w:val="20"/>
        </w:rPr>
        <w:t>&amp;</w:t>
      </w:r>
      <w:r w:rsidRPr="00A413FF">
        <w:rPr>
          <w:sz w:val="20"/>
          <w:szCs w:val="20"/>
        </w:rPr>
        <w:t xml:space="preserve"> İkiz, F. E. (2015), Mutluluğa giden bir yol: bilişsel esneklik</w:t>
      </w:r>
      <w:r>
        <w:rPr>
          <w:sz w:val="20"/>
          <w:szCs w:val="20"/>
        </w:rPr>
        <w:t>.</w:t>
      </w:r>
      <w:r w:rsidRPr="00A413FF">
        <w:rPr>
          <w:sz w:val="20"/>
          <w:szCs w:val="20"/>
        </w:rPr>
        <w:t xml:space="preserve"> </w:t>
      </w:r>
      <w:r w:rsidRPr="00A413FF">
        <w:rPr>
          <w:i/>
          <w:iCs/>
          <w:sz w:val="20"/>
          <w:szCs w:val="20"/>
        </w:rPr>
        <w:t>Mehmet Akif Ersoy Üniversitesi Eğitim Fakültesi Dergisi,</w:t>
      </w:r>
      <w:r w:rsidRPr="00A413FF">
        <w:rPr>
          <w:sz w:val="20"/>
          <w:szCs w:val="20"/>
        </w:rPr>
        <w:t xml:space="preserve"> 35, </w:t>
      </w:r>
      <w:proofErr w:type="gramStart"/>
      <w:r w:rsidRPr="00A413FF">
        <w:rPr>
          <w:sz w:val="20"/>
          <w:szCs w:val="20"/>
        </w:rPr>
        <w:t>191 -</w:t>
      </w:r>
      <w:proofErr w:type="gramEnd"/>
      <w:r w:rsidRPr="00A413FF">
        <w:rPr>
          <w:sz w:val="20"/>
          <w:szCs w:val="20"/>
        </w:rPr>
        <w:t>211.</w:t>
      </w:r>
    </w:p>
    <w:p w14:paraId="5F73FD0F" w14:textId="77777777" w:rsidR="00A413FF" w:rsidRPr="00A413FF" w:rsidRDefault="00A413FF" w:rsidP="00C30BAC">
      <w:pPr>
        <w:spacing w:line="276" w:lineRule="auto"/>
        <w:ind w:left="709" w:hanging="709"/>
        <w:jc w:val="both"/>
        <w:rPr>
          <w:color w:val="000000" w:themeColor="text1"/>
          <w:sz w:val="20"/>
          <w:szCs w:val="20"/>
          <w:lang w:val="en-US"/>
        </w:rPr>
      </w:pPr>
      <w:r w:rsidRPr="00A413FF">
        <w:rPr>
          <w:color w:val="000000" w:themeColor="text1"/>
          <w:sz w:val="20"/>
          <w:szCs w:val="20"/>
          <w:lang w:val="en-US"/>
        </w:rPr>
        <w:t xml:space="preserve">Dennis J.P. &amp; Vander Wal J.S. (2010). The cognitive flexibility inventory: Instrument development and estimates of reliability and validity. </w:t>
      </w:r>
      <w:r w:rsidRPr="00A413FF">
        <w:rPr>
          <w:i/>
          <w:iCs/>
          <w:color w:val="000000" w:themeColor="text1"/>
          <w:sz w:val="20"/>
          <w:szCs w:val="20"/>
          <w:lang w:val="en-US"/>
        </w:rPr>
        <w:t>Cognitive Therapy and Research</w:t>
      </w:r>
      <w:r w:rsidRPr="00A413FF">
        <w:rPr>
          <w:color w:val="000000" w:themeColor="text1"/>
          <w:sz w:val="20"/>
          <w:szCs w:val="20"/>
          <w:lang w:val="en-US"/>
        </w:rPr>
        <w:t xml:space="preserve">, 34, 241-253.  </w:t>
      </w:r>
    </w:p>
    <w:p w14:paraId="7FC005F5"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t>Grosemans</w:t>
      </w:r>
      <w:proofErr w:type="spellEnd"/>
      <w:r w:rsidRPr="00A413FF">
        <w:rPr>
          <w:color w:val="000000" w:themeColor="text1"/>
          <w:sz w:val="20"/>
          <w:szCs w:val="20"/>
        </w:rPr>
        <w:t xml:space="preserve">, I., &amp; </w:t>
      </w:r>
      <w:proofErr w:type="spellStart"/>
      <w:r w:rsidRPr="00A413FF">
        <w:rPr>
          <w:color w:val="000000" w:themeColor="text1"/>
          <w:sz w:val="20"/>
          <w:szCs w:val="20"/>
        </w:rPr>
        <w:t>Cuyper</w:t>
      </w:r>
      <w:proofErr w:type="spellEnd"/>
      <w:r w:rsidRPr="00A413FF">
        <w:rPr>
          <w:color w:val="000000" w:themeColor="text1"/>
          <w:sz w:val="20"/>
          <w:szCs w:val="20"/>
        </w:rPr>
        <w:t xml:space="preserve">, N. D. (2021).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competencies</w:t>
      </w:r>
      <w:proofErr w:type="spellEnd"/>
      <w:r w:rsidRPr="00A413FF">
        <w:rPr>
          <w:color w:val="000000" w:themeColor="text1"/>
          <w:sz w:val="20"/>
          <w:szCs w:val="20"/>
        </w:rPr>
        <w:t xml:space="preserve"> in </w:t>
      </w:r>
      <w:proofErr w:type="spellStart"/>
      <w:r w:rsidRPr="00A413FF">
        <w:rPr>
          <w:color w:val="000000" w:themeColor="text1"/>
          <w:sz w:val="20"/>
          <w:szCs w:val="20"/>
        </w:rPr>
        <w:t>the</w:t>
      </w:r>
      <w:proofErr w:type="spellEnd"/>
      <w:r w:rsidRPr="00A413FF">
        <w:rPr>
          <w:color w:val="000000" w:themeColor="text1"/>
          <w:sz w:val="20"/>
          <w:szCs w:val="20"/>
        </w:rPr>
        <w:t xml:space="preserve"> </w:t>
      </w:r>
      <w:proofErr w:type="spellStart"/>
      <w:r w:rsidRPr="00A413FF">
        <w:rPr>
          <w:color w:val="000000" w:themeColor="text1"/>
          <w:sz w:val="20"/>
          <w:szCs w:val="20"/>
        </w:rPr>
        <w:t>transition</w:t>
      </w:r>
      <w:proofErr w:type="spellEnd"/>
      <w:r w:rsidRPr="00A413FF">
        <w:rPr>
          <w:color w:val="000000" w:themeColor="text1"/>
          <w:sz w:val="20"/>
          <w:szCs w:val="20"/>
        </w:rPr>
        <w:t xml:space="preserve"> </w:t>
      </w:r>
      <w:proofErr w:type="spellStart"/>
      <w:r w:rsidRPr="00A413FF">
        <w:rPr>
          <w:color w:val="000000" w:themeColor="text1"/>
          <w:sz w:val="20"/>
          <w:szCs w:val="20"/>
        </w:rPr>
        <w:t>from</w:t>
      </w:r>
      <w:proofErr w:type="spellEnd"/>
      <w:r w:rsidRPr="00A413FF">
        <w:rPr>
          <w:color w:val="000000" w:themeColor="text1"/>
          <w:sz w:val="20"/>
          <w:szCs w:val="20"/>
        </w:rPr>
        <w:t xml:space="preserve"> </w:t>
      </w:r>
      <w:proofErr w:type="spellStart"/>
      <w:r w:rsidRPr="00A413FF">
        <w:rPr>
          <w:color w:val="000000" w:themeColor="text1"/>
          <w:sz w:val="20"/>
          <w:szCs w:val="20"/>
        </w:rPr>
        <w:t>higher</w:t>
      </w:r>
      <w:proofErr w:type="spellEnd"/>
      <w:r w:rsidRPr="00A413FF">
        <w:rPr>
          <w:color w:val="000000" w:themeColor="text1"/>
          <w:sz w:val="20"/>
          <w:szCs w:val="20"/>
        </w:rPr>
        <w:t xml:space="preserve"> </w:t>
      </w:r>
      <w:proofErr w:type="spellStart"/>
      <w:r w:rsidRPr="00A413FF">
        <w:rPr>
          <w:color w:val="000000" w:themeColor="text1"/>
          <w:sz w:val="20"/>
          <w:szCs w:val="20"/>
        </w:rPr>
        <w:t>education</w:t>
      </w:r>
      <w:proofErr w:type="spellEnd"/>
      <w:r w:rsidRPr="00A413FF">
        <w:rPr>
          <w:color w:val="000000" w:themeColor="text1"/>
          <w:sz w:val="20"/>
          <w:szCs w:val="20"/>
        </w:rPr>
        <w:t xml:space="preserve"> </w:t>
      </w:r>
      <w:proofErr w:type="spellStart"/>
      <w:r w:rsidRPr="00A413FF">
        <w:rPr>
          <w:color w:val="000000" w:themeColor="text1"/>
          <w:sz w:val="20"/>
          <w:szCs w:val="20"/>
        </w:rPr>
        <w:t>to</w:t>
      </w:r>
      <w:proofErr w:type="spellEnd"/>
      <w:r w:rsidRPr="00A413FF">
        <w:rPr>
          <w:color w:val="000000" w:themeColor="text1"/>
          <w:sz w:val="20"/>
          <w:szCs w:val="20"/>
        </w:rPr>
        <w:t xml:space="preserve"> </w:t>
      </w:r>
      <w:proofErr w:type="spellStart"/>
      <w:r w:rsidRPr="00A413FF">
        <w:rPr>
          <w:color w:val="000000" w:themeColor="text1"/>
          <w:sz w:val="20"/>
          <w:szCs w:val="20"/>
        </w:rPr>
        <w:t>the</w:t>
      </w:r>
      <w:proofErr w:type="spellEnd"/>
      <w:r w:rsidRPr="00A413FF">
        <w:rPr>
          <w:color w:val="000000" w:themeColor="text1"/>
          <w:sz w:val="20"/>
          <w:szCs w:val="20"/>
        </w:rPr>
        <w:t xml:space="preserve"> </w:t>
      </w:r>
      <w:proofErr w:type="spellStart"/>
      <w:r w:rsidRPr="00A413FF">
        <w:rPr>
          <w:color w:val="000000" w:themeColor="text1"/>
          <w:sz w:val="20"/>
          <w:szCs w:val="20"/>
        </w:rPr>
        <w:t>labor</w:t>
      </w:r>
      <w:proofErr w:type="spellEnd"/>
      <w:r w:rsidRPr="00A413FF">
        <w:rPr>
          <w:color w:val="000000" w:themeColor="text1"/>
          <w:sz w:val="20"/>
          <w:szCs w:val="20"/>
        </w:rPr>
        <w:t xml:space="preserve"> market: </w:t>
      </w:r>
      <w:proofErr w:type="spellStart"/>
      <w:r w:rsidRPr="00A413FF">
        <w:rPr>
          <w:color w:val="000000" w:themeColor="text1"/>
          <w:sz w:val="20"/>
          <w:szCs w:val="20"/>
        </w:rPr>
        <w:t>Examining</w:t>
      </w:r>
      <w:proofErr w:type="spellEnd"/>
      <w:r w:rsidRPr="00A413FF">
        <w:rPr>
          <w:color w:val="000000" w:themeColor="text1"/>
          <w:sz w:val="20"/>
          <w:szCs w:val="20"/>
        </w:rPr>
        <w:t xml:space="preserve"> </w:t>
      </w:r>
      <w:proofErr w:type="spellStart"/>
      <w:r w:rsidRPr="00A413FF">
        <w:rPr>
          <w:color w:val="000000" w:themeColor="text1"/>
          <w:sz w:val="20"/>
          <w:szCs w:val="20"/>
        </w:rPr>
        <w:t>developmental</w:t>
      </w:r>
      <w:proofErr w:type="spellEnd"/>
      <w:r w:rsidRPr="00A413FF">
        <w:rPr>
          <w:color w:val="000000" w:themeColor="text1"/>
          <w:sz w:val="20"/>
          <w:szCs w:val="20"/>
        </w:rPr>
        <w:t xml:space="preserve"> </w:t>
      </w:r>
      <w:proofErr w:type="spellStart"/>
      <w:r w:rsidRPr="00A413FF">
        <w:rPr>
          <w:color w:val="000000" w:themeColor="text1"/>
          <w:sz w:val="20"/>
          <w:szCs w:val="20"/>
        </w:rPr>
        <w:t>trajectories</w:t>
      </w:r>
      <w:proofErr w:type="spellEnd"/>
      <w:r w:rsidRPr="00A413FF">
        <w:rPr>
          <w:color w:val="000000" w:themeColor="text1"/>
          <w:sz w:val="20"/>
          <w:szCs w:val="20"/>
        </w:rPr>
        <w:t xml:space="preserve">. </w:t>
      </w:r>
      <w:proofErr w:type="spellStart"/>
      <w:r w:rsidRPr="00A413FF">
        <w:rPr>
          <w:i/>
          <w:iCs/>
          <w:color w:val="000000" w:themeColor="text1"/>
          <w:sz w:val="20"/>
          <w:szCs w:val="20"/>
        </w:rPr>
        <w:t>Journal</w:t>
      </w:r>
      <w:proofErr w:type="spellEnd"/>
      <w:r w:rsidRPr="00A413FF">
        <w:rPr>
          <w:i/>
          <w:iCs/>
          <w:color w:val="000000" w:themeColor="text1"/>
          <w:sz w:val="20"/>
          <w:szCs w:val="20"/>
        </w:rPr>
        <w:t xml:space="preserve"> of </w:t>
      </w:r>
      <w:proofErr w:type="spellStart"/>
      <w:r w:rsidRPr="00A413FF">
        <w:rPr>
          <w:i/>
          <w:iCs/>
          <w:color w:val="000000" w:themeColor="text1"/>
          <w:sz w:val="20"/>
          <w:szCs w:val="20"/>
        </w:rPr>
        <w:t>Vocational</w:t>
      </w:r>
      <w:proofErr w:type="spellEnd"/>
      <w:r w:rsidRPr="00A413FF">
        <w:rPr>
          <w:i/>
          <w:iCs/>
          <w:color w:val="000000" w:themeColor="text1"/>
          <w:sz w:val="20"/>
          <w:szCs w:val="20"/>
        </w:rPr>
        <w:t xml:space="preserve"> </w:t>
      </w:r>
      <w:proofErr w:type="spellStart"/>
      <w:r w:rsidRPr="00A413FF">
        <w:rPr>
          <w:i/>
          <w:iCs/>
          <w:color w:val="000000" w:themeColor="text1"/>
          <w:sz w:val="20"/>
          <w:szCs w:val="20"/>
        </w:rPr>
        <w:t>Behavior</w:t>
      </w:r>
      <w:proofErr w:type="spellEnd"/>
      <w:r w:rsidRPr="00A413FF">
        <w:rPr>
          <w:color w:val="000000" w:themeColor="text1"/>
          <w:sz w:val="20"/>
          <w:szCs w:val="20"/>
        </w:rPr>
        <w:t xml:space="preserve">, </w:t>
      </w:r>
      <w:r w:rsidRPr="00A413FF">
        <w:rPr>
          <w:i/>
          <w:iCs/>
          <w:color w:val="000000" w:themeColor="text1"/>
          <w:sz w:val="20"/>
          <w:szCs w:val="20"/>
        </w:rPr>
        <w:t>128</w:t>
      </w:r>
      <w:r w:rsidRPr="00A413FF">
        <w:rPr>
          <w:color w:val="000000" w:themeColor="text1"/>
          <w:sz w:val="20"/>
          <w:szCs w:val="20"/>
        </w:rPr>
        <w:t xml:space="preserve">, 103602. </w:t>
      </w:r>
      <w:hyperlink r:id="rId9" w:history="1">
        <w:r w:rsidRPr="00A413FF">
          <w:rPr>
            <w:rStyle w:val="Kpr"/>
            <w:sz w:val="20"/>
            <w:szCs w:val="20"/>
          </w:rPr>
          <w:t>https://doi.org/10.1016/j.jvb.2021.103602</w:t>
        </w:r>
      </w:hyperlink>
    </w:p>
    <w:p w14:paraId="04B17C39" w14:textId="77777777" w:rsidR="00A413FF" w:rsidRPr="00A413FF" w:rsidRDefault="00A413FF" w:rsidP="00C30BAC">
      <w:pPr>
        <w:spacing w:line="276" w:lineRule="auto"/>
        <w:ind w:left="709" w:hanging="709"/>
        <w:jc w:val="both"/>
        <w:rPr>
          <w:color w:val="000000" w:themeColor="text1"/>
          <w:sz w:val="20"/>
          <w:szCs w:val="20"/>
          <w:lang w:val="en-US"/>
        </w:rPr>
      </w:pPr>
      <w:proofErr w:type="spellStart"/>
      <w:r w:rsidRPr="00A413FF">
        <w:rPr>
          <w:color w:val="000000" w:themeColor="text1"/>
          <w:sz w:val="20"/>
          <w:szCs w:val="20"/>
          <w:lang w:val="en-US"/>
        </w:rPr>
        <w:t>Gülüm</w:t>
      </w:r>
      <w:proofErr w:type="spellEnd"/>
      <w:r w:rsidRPr="00A413FF">
        <w:rPr>
          <w:color w:val="000000" w:themeColor="text1"/>
          <w:sz w:val="20"/>
          <w:szCs w:val="20"/>
          <w:lang w:val="en-US"/>
        </w:rPr>
        <w:t xml:space="preserve">, İ. V. &amp; </w:t>
      </w:r>
      <w:proofErr w:type="spellStart"/>
      <w:r w:rsidRPr="00A413FF">
        <w:rPr>
          <w:color w:val="000000" w:themeColor="text1"/>
          <w:sz w:val="20"/>
          <w:szCs w:val="20"/>
          <w:lang w:val="en-US"/>
        </w:rPr>
        <w:t>Dağ</w:t>
      </w:r>
      <w:proofErr w:type="spellEnd"/>
      <w:r w:rsidRPr="00A413FF">
        <w:rPr>
          <w:color w:val="000000" w:themeColor="text1"/>
          <w:sz w:val="20"/>
          <w:szCs w:val="20"/>
          <w:lang w:val="en-US"/>
        </w:rPr>
        <w:t xml:space="preserve">, İ. (2012). The Turkish adaptation, validity and reliability study of The Repetitive Thinking Questionnaire and The Cognitive Flexibility Inventory. </w:t>
      </w:r>
      <w:r w:rsidRPr="00A413FF">
        <w:rPr>
          <w:i/>
          <w:iCs/>
          <w:color w:val="000000" w:themeColor="text1"/>
          <w:sz w:val="20"/>
          <w:szCs w:val="20"/>
          <w:lang w:val="en-US"/>
        </w:rPr>
        <w:t>Anatolian Journal of Psychiatry, 13</w:t>
      </w:r>
      <w:r w:rsidRPr="00A413FF">
        <w:rPr>
          <w:color w:val="000000" w:themeColor="text1"/>
          <w:sz w:val="20"/>
          <w:szCs w:val="20"/>
          <w:lang w:val="en-US"/>
        </w:rPr>
        <w:t>(3), 216-223.</w:t>
      </w:r>
    </w:p>
    <w:p w14:paraId="27F73FB2" w14:textId="77777777" w:rsidR="00A413FF" w:rsidRPr="00A413FF" w:rsidRDefault="00A413FF" w:rsidP="00A413FF">
      <w:pPr>
        <w:ind w:left="567" w:hanging="567"/>
        <w:jc w:val="both"/>
        <w:rPr>
          <w:color w:val="000000" w:themeColor="text1"/>
          <w:sz w:val="20"/>
          <w:szCs w:val="20"/>
        </w:rPr>
      </w:pPr>
      <w:r w:rsidRPr="00A413FF">
        <w:rPr>
          <w:color w:val="000000" w:themeColor="text1"/>
          <w:sz w:val="20"/>
          <w:szCs w:val="20"/>
        </w:rPr>
        <w:t xml:space="preserve">Kong, H., </w:t>
      </w:r>
      <w:proofErr w:type="spellStart"/>
      <w:r w:rsidRPr="00A413FF">
        <w:rPr>
          <w:color w:val="000000" w:themeColor="text1"/>
          <w:sz w:val="20"/>
          <w:szCs w:val="20"/>
        </w:rPr>
        <w:t>Cheung</w:t>
      </w:r>
      <w:proofErr w:type="spellEnd"/>
      <w:r w:rsidRPr="00A413FF">
        <w:rPr>
          <w:color w:val="000000" w:themeColor="text1"/>
          <w:sz w:val="20"/>
          <w:szCs w:val="20"/>
        </w:rPr>
        <w:t xml:space="preserve">, C., &amp; </w:t>
      </w:r>
      <w:proofErr w:type="spellStart"/>
      <w:r w:rsidRPr="00A413FF">
        <w:rPr>
          <w:color w:val="000000" w:themeColor="text1"/>
          <w:sz w:val="20"/>
          <w:szCs w:val="20"/>
        </w:rPr>
        <w:t>Song</w:t>
      </w:r>
      <w:proofErr w:type="spellEnd"/>
      <w:r w:rsidRPr="00A413FF">
        <w:rPr>
          <w:color w:val="000000" w:themeColor="text1"/>
          <w:sz w:val="20"/>
          <w:szCs w:val="20"/>
        </w:rPr>
        <w:t xml:space="preserve">, H. (2012). </w:t>
      </w:r>
      <w:proofErr w:type="spellStart"/>
      <w:r w:rsidRPr="00A413FF">
        <w:rPr>
          <w:color w:val="000000" w:themeColor="text1"/>
          <w:sz w:val="20"/>
          <w:szCs w:val="20"/>
        </w:rPr>
        <w:t>Determinants</w:t>
      </w:r>
      <w:proofErr w:type="spellEnd"/>
      <w:r w:rsidRPr="00A413FF">
        <w:rPr>
          <w:color w:val="000000" w:themeColor="text1"/>
          <w:sz w:val="20"/>
          <w:szCs w:val="20"/>
        </w:rPr>
        <w:t xml:space="preserve"> </w:t>
      </w:r>
      <w:proofErr w:type="spellStart"/>
      <w:r w:rsidRPr="00A413FF">
        <w:rPr>
          <w:color w:val="000000" w:themeColor="text1"/>
          <w:sz w:val="20"/>
          <w:szCs w:val="20"/>
        </w:rPr>
        <w:t>and</w:t>
      </w:r>
      <w:proofErr w:type="spellEnd"/>
      <w:r w:rsidRPr="00A413FF">
        <w:rPr>
          <w:color w:val="000000" w:themeColor="text1"/>
          <w:sz w:val="20"/>
          <w:szCs w:val="20"/>
        </w:rPr>
        <w:t xml:space="preserve"> </w:t>
      </w:r>
      <w:proofErr w:type="spellStart"/>
      <w:r w:rsidRPr="00A413FF">
        <w:rPr>
          <w:color w:val="000000" w:themeColor="text1"/>
          <w:sz w:val="20"/>
          <w:szCs w:val="20"/>
        </w:rPr>
        <w:t>outcome</w:t>
      </w:r>
      <w:proofErr w:type="spellEnd"/>
      <w:r w:rsidRPr="00A413FF">
        <w:rPr>
          <w:color w:val="000000" w:themeColor="text1"/>
          <w:sz w:val="20"/>
          <w:szCs w:val="20"/>
        </w:rPr>
        <w:t xml:space="preserve"> of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competencies</w:t>
      </w:r>
      <w:proofErr w:type="spellEnd"/>
      <w:r w:rsidRPr="00A413FF">
        <w:rPr>
          <w:color w:val="000000" w:themeColor="text1"/>
          <w:sz w:val="20"/>
          <w:szCs w:val="20"/>
        </w:rPr>
        <w:t xml:space="preserve">: </w:t>
      </w:r>
      <w:proofErr w:type="spellStart"/>
      <w:r w:rsidRPr="00A413FF">
        <w:rPr>
          <w:color w:val="000000" w:themeColor="text1"/>
          <w:sz w:val="20"/>
          <w:szCs w:val="20"/>
        </w:rPr>
        <w:t>Perspectives</w:t>
      </w:r>
      <w:proofErr w:type="spellEnd"/>
      <w:r w:rsidRPr="00A413FF">
        <w:rPr>
          <w:color w:val="000000" w:themeColor="text1"/>
          <w:sz w:val="20"/>
          <w:szCs w:val="20"/>
        </w:rPr>
        <w:t xml:space="preserve"> of hotel </w:t>
      </w:r>
      <w:proofErr w:type="spellStart"/>
      <w:r w:rsidRPr="00A413FF">
        <w:rPr>
          <w:color w:val="000000" w:themeColor="text1"/>
          <w:sz w:val="20"/>
          <w:szCs w:val="20"/>
        </w:rPr>
        <w:t>managers</w:t>
      </w:r>
      <w:proofErr w:type="spellEnd"/>
      <w:r w:rsidRPr="00A413FF">
        <w:rPr>
          <w:color w:val="000000" w:themeColor="text1"/>
          <w:sz w:val="20"/>
          <w:szCs w:val="20"/>
        </w:rPr>
        <w:t xml:space="preserve"> in </w:t>
      </w:r>
      <w:proofErr w:type="spellStart"/>
      <w:r w:rsidRPr="00A413FF">
        <w:rPr>
          <w:color w:val="000000" w:themeColor="text1"/>
          <w:sz w:val="20"/>
          <w:szCs w:val="20"/>
        </w:rPr>
        <w:t>China</w:t>
      </w:r>
      <w:proofErr w:type="spellEnd"/>
      <w:r w:rsidRPr="00A413FF">
        <w:rPr>
          <w:color w:val="000000" w:themeColor="text1"/>
          <w:sz w:val="20"/>
          <w:szCs w:val="20"/>
        </w:rPr>
        <w:t>. </w:t>
      </w:r>
      <w:r w:rsidRPr="00A413FF">
        <w:rPr>
          <w:i/>
          <w:iCs/>
          <w:color w:val="000000" w:themeColor="text1"/>
          <w:sz w:val="20"/>
          <w:szCs w:val="20"/>
        </w:rPr>
        <w:t xml:space="preserve">International </w:t>
      </w:r>
      <w:proofErr w:type="spellStart"/>
      <w:r w:rsidRPr="00A413FF">
        <w:rPr>
          <w:i/>
          <w:iCs/>
          <w:color w:val="000000" w:themeColor="text1"/>
          <w:sz w:val="20"/>
          <w:szCs w:val="20"/>
        </w:rPr>
        <w:t>Journal</w:t>
      </w:r>
      <w:proofErr w:type="spellEnd"/>
      <w:r w:rsidRPr="00A413FF">
        <w:rPr>
          <w:i/>
          <w:iCs/>
          <w:color w:val="000000" w:themeColor="text1"/>
          <w:sz w:val="20"/>
          <w:szCs w:val="20"/>
        </w:rPr>
        <w:t xml:space="preserve"> of </w:t>
      </w:r>
      <w:proofErr w:type="spellStart"/>
      <w:r w:rsidRPr="00A413FF">
        <w:rPr>
          <w:i/>
          <w:iCs/>
          <w:color w:val="000000" w:themeColor="text1"/>
          <w:sz w:val="20"/>
          <w:szCs w:val="20"/>
        </w:rPr>
        <w:t>Hospitality</w:t>
      </w:r>
      <w:proofErr w:type="spellEnd"/>
      <w:r w:rsidRPr="00A413FF">
        <w:rPr>
          <w:i/>
          <w:iCs/>
          <w:color w:val="000000" w:themeColor="text1"/>
          <w:sz w:val="20"/>
          <w:szCs w:val="20"/>
        </w:rPr>
        <w:t xml:space="preserve"> Management</w:t>
      </w:r>
      <w:r w:rsidRPr="00A413FF">
        <w:rPr>
          <w:color w:val="000000" w:themeColor="text1"/>
          <w:sz w:val="20"/>
          <w:szCs w:val="20"/>
        </w:rPr>
        <w:t>, </w:t>
      </w:r>
      <w:r w:rsidRPr="00A413FF">
        <w:rPr>
          <w:i/>
          <w:iCs/>
          <w:color w:val="000000" w:themeColor="text1"/>
          <w:sz w:val="20"/>
          <w:szCs w:val="20"/>
        </w:rPr>
        <w:t>31</w:t>
      </w:r>
      <w:r w:rsidRPr="00A413FF">
        <w:rPr>
          <w:color w:val="000000" w:themeColor="text1"/>
          <w:sz w:val="20"/>
          <w:szCs w:val="20"/>
        </w:rPr>
        <w:t xml:space="preserve">(3), 712–719. </w:t>
      </w:r>
      <w:hyperlink r:id="rId10" w:history="1">
        <w:r w:rsidRPr="00A413FF">
          <w:rPr>
            <w:rStyle w:val="Kpr"/>
            <w:sz w:val="20"/>
            <w:szCs w:val="20"/>
          </w:rPr>
          <w:t>https://doi.org/10.1016/j.ijhm.2011.09.007</w:t>
        </w:r>
      </w:hyperlink>
    </w:p>
    <w:p w14:paraId="535350DA"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t>Kuijpers</w:t>
      </w:r>
      <w:proofErr w:type="spellEnd"/>
      <w:r w:rsidRPr="00A413FF">
        <w:rPr>
          <w:color w:val="000000" w:themeColor="text1"/>
          <w:sz w:val="20"/>
          <w:szCs w:val="20"/>
        </w:rPr>
        <w:t xml:space="preserve">, M., &amp; </w:t>
      </w:r>
      <w:proofErr w:type="spellStart"/>
      <w:r w:rsidRPr="00A413FF">
        <w:rPr>
          <w:color w:val="000000" w:themeColor="text1"/>
          <w:sz w:val="20"/>
          <w:szCs w:val="20"/>
        </w:rPr>
        <w:t>Meijers</w:t>
      </w:r>
      <w:proofErr w:type="spellEnd"/>
      <w:r w:rsidRPr="00A413FF">
        <w:rPr>
          <w:color w:val="000000" w:themeColor="text1"/>
          <w:sz w:val="20"/>
          <w:szCs w:val="20"/>
        </w:rPr>
        <w:t xml:space="preserve">, F. (2012). Learning </w:t>
      </w:r>
      <w:proofErr w:type="spellStart"/>
      <w:r w:rsidRPr="00A413FF">
        <w:rPr>
          <w:color w:val="000000" w:themeColor="text1"/>
          <w:sz w:val="20"/>
          <w:szCs w:val="20"/>
        </w:rPr>
        <w:t>for</w:t>
      </w:r>
      <w:proofErr w:type="spellEnd"/>
      <w:r w:rsidRPr="00A413FF">
        <w:rPr>
          <w:color w:val="000000" w:themeColor="text1"/>
          <w:sz w:val="20"/>
          <w:szCs w:val="20"/>
        </w:rPr>
        <w:t xml:space="preserve"> </w:t>
      </w:r>
      <w:proofErr w:type="spellStart"/>
      <w:r w:rsidRPr="00A413FF">
        <w:rPr>
          <w:color w:val="000000" w:themeColor="text1"/>
          <w:sz w:val="20"/>
          <w:szCs w:val="20"/>
        </w:rPr>
        <w:t>now</w:t>
      </w:r>
      <w:proofErr w:type="spellEnd"/>
      <w:r w:rsidRPr="00A413FF">
        <w:rPr>
          <w:color w:val="000000" w:themeColor="text1"/>
          <w:sz w:val="20"/>
          <w:szCs w:val="20"/>
        </w:rPr>
        <w:t xml:space="preserve"> </w:t>
      </w:r>
      <w:proofErr w:type="spellStart"/>
      <w:r w:rsidRPr="00A413FF">
        <w:rPr>
          <w:color w:val="000000" w:themeColor="text1"/>
          <w:sz w:val="20"/>
          <w:szCs w:val="20"/>
        </w:rPr>
        <w:t>or</w:t>
      </w:r>
      <w:proofErr w:type="spellEnd"/>
      <w:r w:rsidRPr="00A413FF">
        <w:rPr>
          <w:color w:val="000000" w:themeColor="text1"/>
          <w:sz w:val="20"/>
          <w:szCs w:val="20"/>
        </w:rPr>
        <w:t xml:space="preserve"> </w:t>
      </w:r>
      <w:proofErr w:type="spellStart"/>
      <w:r w:rsidRPr="00A413FF">
        <w:rPr>
          <w:color w:val="000000" w:themeColor="text1"/>
          <w:sz w:val="20"/>
          <w:szCs w:val="20"/>
        </w:rPr>
        <w:t>later</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competencies</w:t>
      </w:r>
      <w:proofErr w:type="spellEnd"/>
      <w:r w:rsidRPr="00A413FF">
        <w:rPr>
          <w:color w:val="000000" w:themeColor="text1"/>
          <w:sz w:val="20"/>
          <w:szCs w:val="20"/>
        </w:rPr>
        <w:t xml:space="preserve"> </w:t>
      </w:r>
      <w:proofErr w:type="spellStart"/>
      <w:r w:rsidRPr="00A413FF">
        <w:rPr>
          <w:color w:val="000000" w:themeColor="text1"/>
          <w:sz w:val="20"/>
          <w:szCs w:val="20"/>
        </w:rPr>
        <w:t>among</w:t>
      </w:r>
      <w:proofErr w:type="spellEnd"/>
      <w:r w:rsidRPr="00A413FF">
        <w:rPr>
          <w:color w:val="000000" w:themeColor="text1"/>
          <w:sz w:val="20"/>
          <w:szCs w:val="20"/>
        </w:rPr>
        <w:t xml:space="preserve"> </w:t>
      </w:r>
      <w:proofErr w:type="spellStart"/>
      <w:r w:rsidRPr="00A413FF">
        <w:rPr>
          <w:color w:val="000000" w:themeColor="text1"/>
          <w:sz w:val="20"/>
          <w:szCs w:val="20"/>
        </w:rPr>
        <w:t>students</w:t>
      </w:r>
      <w:proofErr w:type="spellEnd"/>
      <w:r w:rsidRPr="00A413FF">
        <w:rPr>
          <w:color w:val="000000" w:themeColor="text1"/>
          <w:sz w:val="20"/>
          <w:szCs w:val="20"/>
        </w:rPr>
        <w:t xml:space="preserve"> in </w:t>
      </w:r>
      <w:proofErr w:type="spellStart"/>
      <w:r w:rsidRPr="00A413FF">
        <w:rPr>
          <w:color w:val="000000" w:themeColor="text1"/>
          <w:sz w:val="20"/>
          <w:szCs w:val="20"/>
        </w:rPr>
        <w:t>higher</w:t>
      </w:r>
      <w:proofErr w:type="spellEnd"/>
      <w:r w:rsidRPr="00A413FF">
        <w:rPr>
          <w:color w:val="000000" w:themeColor="text1"/>
          <w:sz w:val="20"/>
          <w:szCs w:val="20"/>
        </w:rPr>
        <w:t xml:space="preserve"> </w:t>
      </w:r>
      <w:proofErr w:type="spellStart"/>
      <w:r w:rsidRPr="00A413FF">
        <w:rPr>
          <w:color w:val="000000" w:themeColor="text1"/>
          <w:sz w:val="20"/>
          <w:szCs w:val="20"/>
        </w:rPr>
        <w:t>vocational</w:t>
      </w:r>
      <w:proofErr w:type="spellEnd"/>
      <w:r w:rsidRPr="00A413FF">
        <w:rPr>
          <w:color w:val="000000" w:themeColor="text1"/>
          <w:sz w:val="20"/>
          <w:szCs w:val="20"/>
        </w:rPr>
        <w:t xml:space="preserve"> </w:t>
      </w:r>
      <w:proofErr w:type="spellStart"/>
      <w:r w:rsidRPr="00A413FF">
        <w:rPr>
          <w:color w:val="000000" w:themeColor="text1"/>
          <w:sz w:val="20"/>
          <w:szCs w:val="20"/>
        </w:rPr>
        <w:t>education</w:t>
      </w:r>
      <w:proofErr w:type="spellEnd"/>
      <w:r w:rsidRPr="00A413FF">
        <w:rPr>
          <w:color w:val="000000" w:themeColor="text1"/>
          <w:sz w:val="20"/>
          <w:szCs w:val="20"/>
        </w:rPr>
        <w:t xml:space="preserve"> in </w:t>
      </w:r>
      <w:proofErr w:type="spellStart"/>
      <w:r w:rsidRPr="00A413FF">
        <w:rPr>
          <w:color w:val="000000" w:themeColor="text1"/>
          <w:sz w:val="20"/>
          <w:szCs w:val="20"/>
        </w:rPr>
        <w:t>the</w:t>
      </w:r>
      <w:proofErr w:type="spellEnd"/>
      <w:r w:rsidRPr="00A413FF">
        <w:rPr>
          <w:color w:val="000000" w:themeColor="text1"/>
          <w:sz w:val="20"/>
          <w:szCs w:val="20"/>
        </w:rPr>
        <w:t xml:space="preserve"> </w:t>
      </w:r>
      <w:proofErr w:type="spellStart"/>
      <w:r w:rsidRPr="00A413FF">
        <w:rPr>
          <w:color w:val="000000" w:themeColor="text1"/>
          <w:sz w:val="20"/>
          <w:szCs w:val="20"/>
        </w:rPr>
        <w:t>Netherlands</w:t>
      </w:r>
      <w:proofErr w:type="spellEnd"/>
      <w:r w:rsidRPr="00A413FF">
        <w:rPr>
          <w:color w:val="000000" w:themeColor="text1"/>
          <w:sz w:val="20"/>
          <w:szCs w:val="20"/>
        </w:rPr>
        <w:t xml:space="preserve">. </w:t>
      </w:r>
      <w:proofErr w:type="spellStart"/>
      <w:r w:rsidRPr="00A413FF">
        <w:rPr>
          <w:i/>
          <w:iCs/>
          <w:color w:val="000000" w:themeColor="text1"/>
          <w:sz w:val="20"/>
          <w:szCs w:val="20"/>
        </w:rPr>
        <w:t>Studies</w:t>
      </w:r>
      <w:proofErr w:type="spellEnd"/>
      <w:r w:rsidRPr="00A413FF">
        <w:rPr>
          <w:i/>
          <w:iCs/>
          <w:color w:val="000000" w:themeColor="text1"/>
          <w:sz w:val="20"/>
          <w:szCs w:val="20"/>
        </w:rPr>
        <w:t xml:space="preserve"> in </w:t>
      </w:r>
      <w:proofErr w:type="spellStart"/>
      <w:r w:rsidRPr="00A413FF">
        <w:rPr>
          <w:i/>
          <w:iCs/>
          <w:color w:val="000000" w:themeColor="text1"/>
          <w:sz w:val="20"/>
          <w:szCs w:val="20"/>
        </w:rPr>
        <w:t>Higher</w:t>
      </w:r>
      <w:proofErr w:type="spellEnd"/>
      <w:r w:rsidRPr="00A413FF">
        <w:rPr>
          <w:i/>
          <w:iCs/>
          <w:color w:val="000000" w:themeColor="text1"/>
          <w:sz w:val="20"/>
          <w:szCs w:val="20"/>
        </w:rPr>
        <w:t xml:space="preserve"> </w:t>
      </w:r>
      <w:proofErr w:type="spellStart"/>
      <w:r w:rsidRPr="00A413FF">
        <w:rPr>
          <w:i/>
          <w:iCs/>
          <w:color w:val="000000" w:themeColor="text1"/>
          <w:sz w:val="20"/>
          <w:szCs w:val="20"/>
        </w:rPr>
        <w:t>Education</w:t>
      </w:r>
      <w:proofErr w:type="spellEnd"/>
      <w:r w:rsidRPr="00A413FF">
        <w:rPr>
          <w:color w:val="000000" w:themeColor="text1"/>
          <w:sz w:val="20"/>
          <w:szCs w:val="20"/>
        </w:rPr>
        <w:t xml:space="preserve">, </w:t>
      </w:r>
      <w:r w:rsidRPr="00A413FF">
        <w:rPr>
          <w:i/>
          <w:iCs/>
          <w:color w:val="000000" w:themeColor="text1"/>
          <w:sz w:val="20"/>
          <w:szCs w:val="20"/>
        </w:rPr>
        <w:t>37</w:t>
      </w:r>
      <w:r w:rsidRPr="00A413FF">
        <w:rPr>
          <w:color w:val="000000" w:themeColor="text1"/>
          <w:sz w:val="20"/>
          <w:szCs w:val="20"/>
        </w:rPr>
        <w:t xml:space="preserve">(4), 449–467. </w:t>
      </w:r>
      <w:hyperlink r:id="rId11" w:history="1">
        <w:r w:rsidRPr="00A413FF">
          <w:rPr>
            <w:rStyle w:val="Kpr"/>
            <w:sz w:val="20"/>
            <w:szCs w:val="20"/>
          </w:rPr>
          <w:t>https://doi.org/10.1080/03075079.2010.523144</w:t>
        </w:r>
      </w:hyperlink>
    </w:p>
    <w:p w14:paraId="3E519615" w14:textId="77777777" w:rsidR="00A413FF" w:rsidRPr="00A413FF" w:rsidRDefault="00A413FF" w:rsidP="00A413FF">
      <w:pPr>
        <w:ind w:left="567" w:hanging="567"/>
        <w:jc w:val="both"/>
        <w:rPr>
          <w:color w:val="000000" w:themeColor="text1"/>
          <w:sz w:val="20"/>
          <w:szCs w:val="20"/>
        </w:rPr>
      </w:pPr>
      <w:r w:rsidRPr="00A413FF">
        <w:rPr>
          <w:sz w:val="20"/>
          <w:szCs w:val="20"/>
        </w:rPr>
        <w:t xml:space="preserve">Martin, M. M.&amp; </w:t>
      </w:r>
      <w:proofErr w:type="spellStart"/>
      <w:r w:rsidRPr="00A413FF">
        <w:rPr>
          <w:sz w:val="20"/>
          <w:szCs w:val="20"/>
        </w:rPr>
        <w:t>Anderson</w:t>
      </w:r>
      <w:proofErr w:type="spellEnd"/>
      <w:r w:rsidRPr="00A413FF">
        <w:rPr>
          <w:sz w:val="20"/>
          <w:szCs w:val="20"/>
        </w:rPr>
        <w:t xml:space="preserve">, C. M. (2001). </w:t>
      </w:r>
      <w:proofErr w:type="spellStart"/>
      <w:r w:rsidRPr="00A413FF">
        <w:rPr>
          <w:sz w:val="20"/>
          <w:szCs w:val="20"/>
        </w:rPr>
        <w:t>The</w:t>
      </w:r>
      <w:proofErr w:type="spellEnd"/>
      <w:r w:rsidRPr="00A413FF">
        <w:rPr>
          <w:sz w:val="20"/>
          <w:szCs w:val="20"/>
        </w:rPr>
        <w:t xml:space="preserve"> </w:t>
      </w:r>
      <w:proofErr w:type="spellStart"/>
      <w:r w:rsidRPr="00A413FF">
        <w:rPr>
          <w:sz w:val="20"/>
          <w:szCs w:val="20"/>
        </w:rPr>
        <w:t>relationship</w:t>
      </w:r>
      <w:proofErr w:type="spellEnd"/>
      <w:r w:rsidRPr="00A413FF">
        <w:rPr>
          <w:sz w:val="20"/>
          <w:szCs w:val="20"/>
        </w:rPr>
        <w:t xml:space="preserve"> </w:t>
      </w:r>
      <w:proofErr w:type="spellStart"/>
      <w:r w:rsidRPr="00A413FF">
        <w:rPr>
          <w:sz w:val="20"/>
          <w:szCs w:val="20"/>
        </w:rPr>
        <w:t>between</w:t>
      </w:r>
      <w:proofErr w:type="spellEnd"/>
      <w:r w:rsidRPr="00A413FF">
        <w:rPr>
          <w:sz w:val="20"/>
          <w:szCs w:val="20"/>
        </w:rPr>
        <w:t xml:space="preserve"> </w:t>
      </w:r>
      <w:proofErr w:type="spellStart"/>
      <w:r w:rsidRPr="00A413FF">
        <w:rPr>
          <w:sz w:val="20"/>
          <w:szCs w:val="20"/>
        </w:rPr>
        <w:t>cognitive</w:t>
      </w:r>
      <w:proofErr w:type="spellEnd"/>
      <w:r w:rsidRPr="00A413FF">
        <w:rPr>
          <w:sz w:val="20"/>
          <w:szCs w:val="20"/>
        </w:rPr>
        <w:t xml:space="preserve"> </w:t>
      </w:r>
      <w:proofErr w:type="spellStart"/>
      <w:r w:rsidRPr="00A413FF">
        <w:rPr>
          <w:sz w:val="20"/>
          <w:szCs w:val="20"/>
        </w:rPr>
        <w:t>flexibility</w:t>
      </w:r>
      <w:proofErr w:type="spellEnd"/>
      <w:r w:rsidRPr="00A413FF">
        <w:rPr>
          <w:sz w:val="20"/>
          <w:szCs w:val="20"/>
        </w:rPr>
        <w:t xml:space="preserve"> </w:t>
      </w:r>
      <w:proofErr w:type="spellStart"/>
      <w:r w:rsidRPr="00A413FF">
        <w:rPr>
          <w:sz w:val="20"/>
          <w:szCs w:val="20"/>
        </w:rPr>
        <w:t>and</w:t>
      </w:r>
      <w:proofErr w:type="spellEnd"/>
      <w:r w:rsidRPr="00A413FF">
        <w:rPr>
          <w:sz w:val="20"/>
          <w:szCs w:val="20"/>
        </w:rPr>
        <w:t xml:space="preserve"> </w:t>
      </w:r>
      <w:proofErr w:type="spellStart"/>
      <w:r w:rsidRPr="00A413FF">
        <w:rPr>
          <w:sz w:val="20"/>
          <w:szCs w:val="20"/>
        </w:rPr>
        <w:t>affinity-seeking</w:t>
      </w:r>
      <w:proofErr w:type="spellEnd"/>
      <w:r w:rsidRPr="00A413FF">
        <w:rPr>
          <w:sz w:val="20"/>
          <w:szCs w:val="20"/>
        </w:rPr>
        <w:t xml:space="preserve"> </w:t>
      </w:r>
      <w:proofErr w:type="spellStart"/>
      <w:r w:rsidRPr="00A413FF">
        <w:rPr>
          <w:sz w:val="20"/>
          <w:szCs w:val="20"/>
        </w:rPr>
        <w:t>strategies</w:t>
      </w:r>
      <w:proofErr w:type="spellEnd"/>
      <w:r w:rsidRPr="00A413FF">
        <w:rPr>
          <w:sz w:val="20"/>
          <w:szCs w:val="20"/>
        </w:rPr>
        <w:t xml:space="preserve">. </w:t>
      </w:r>
      <w:proofErr w:type="spellStart"/>
      <w:r w:rsidRPr="00A413FF">
        <w:rPr>
          <w:sz w:val="20"/>
          <w:szCs w:val="20"/>
        </w:rPr>
        <w:t>Advances</w:t>
      </w:r>
      <w:proofErr w:type="spellEnd"/>
      <w:r w:rsidRPr="00A413FF">
        <w:rPr>
          <w:sz w:val="20"/>
          <w:szCs w:val="20"/>
        </w:rPr>
        <w:t xml:space="preserve"> in </w:t>
      </w:r>
      <w:proofErr w:type="spellStart"/>
      <w:r w:rsidRPr="00A413FF">
        <w:rPr>
          <w:sz w:val="20"/>
          <w:szCs w:val="20"/>
        </w:rPr>
        <w:t>Psychological</w:t>
      </w:r>
      <w:proofErr w:type="spellEnd"/>
      <w:r w:rsidRPr="00A413FF">
        <w:rPr>
          <w:sz w:val="20"/>
          <w:szCs w:val="20"/>
        </w:rPr>
        <w:t xml:space="preserve"> </w:t>
      </w:r>
      <w:proofErr w:type="spellStart"/>
      <w:r w:rsidRPr="00A413FF">
        <w:rPr>
          <w:sz w:val="20"/>
          <w:szCs w:val="20"/>
        </w:rPr>
        <w:t>Research</w:t>
      </w:r>
      <w:proofErr w:type="spellEnd"/>
      <w:r w:rsidRPr="00A413FF">
        <w:rPr>
          <w:sz w:val="20"/>
          <w:szCs w:val="20"/>
        </w:rPr>
        <w:t>, 4, 69-76.</w:t>
      </w:r>
    </w:p>
    <w:p w14:paraId="5AF78A21" w14:textId="77777777" w:rsidR="00A413FF" w:rsidRPr="00A413FF" w:rsidRDefault="00A413FF" w:rsidP="00A413FF">
      <w:pPr>
        <w:ind w:left="567" w:hanging="567"/>
        <w:jc w:val="both"/>
        <w:rPr>
          <w:color w:val="000000" w:themeColor="text1"/>
          <w:sz w:val="20"/>
          <w:szCs w:val="20"/>
        </w:rPr>
      </w:pPr>
      <w:r w:rsidRPr="00A413FF">
        <w:rPr>
          <w:sz w:val="20"/>
          <w:szCs w:val="20"/>
        </w:rPr>
        <w:t>Martin, M. M.&amp;</w:t>
      </w:r>
      <w:proofErr w:type="spellStart"/>
      <w:r w:rsidRPr="00A413FF">
        <w:rPr>
          <w:sz w:val="20"/>
          <w:szCs w:val="20"/>
        </w:rPr>
        <w:t>Anderson</w:t>
      </w:r>
      <w:proofErr w:type="spellEnd"/>
      <w:r w:rsidRPr="00A413FF">
        <w:rPr>
          <w:sz w:val="20"/>
          <w:szCs w:val="20"/>
        </w:rPr>
        <w:t xml:space="preserve">, C. M. (1998). </w:t>
      </w:r>
      <w:proofErr w:type="spellStart"/>
      <w:r w:rsidRPr="00A413FF">
        <w:rPr>
          <w:color w:val="333333"/>
          <w:sz w:val="20"/>
          <w:szCs w:val="20"/>
          <w:shd w:val="clear" w:color="auto" w:fill="FFFFFF"/>
        </w:rPr>
        <w:t>The</w:t>
      </w:r>
      <w:proofErr w:type="spellEnd"/>
      <w:r w:rsidRPr="00A413FF">
        <w:rPr>
          <w:color w:val="333333"/>
          <w:sz w:val="20"/>
          <w:szCs w:val="20"/>
          <w:shd w:val="clear" w:color="auto" w:fill="FFFFFF"/>
        </w:rPr>
        <w:t xml:space="preserve"> </w:t>
      </w:r>
      <w:proofErr w:type="spellStart"/>
      <w:r w:rsidRPr="00A413FF">
        <w:rPr>
          <w:color w:val="333333"/>
          <w:sz w:val="20"/>
          <w:szCs w:val="20"/>
          <w:shd w:val="clear" w:color="auto" w:fill="FFFFFF"/>
        </w:rPr>
        <w:t>cognitive</w:t>
      </w:r>
      <w:proofErr w:type="spellEnd"/>
      <w:r w:rsidRPr="00A413FF">
        <w:rPr>
          <w:color w:val="333333"/>
          <w:sz w:val="20"/>
          <w:szCs w:val="20"/>
          <w:shd w:val="clear" w:color="auto" w:fill="FFFFFF"/>
        </w:rPr>
        <w:t xml:space="preserve"> </w:t>
      </w:r>
      <w:proofErr w:type="spellStart"/>
      <w:r w:rsidRPr="00A413FF">
        <w:rPr>
          <w:color w:val="333333"/>
          <w:sz w:val="20"/>
          <w:szCs w:val="20"/>
          <w:shd w:val="clear" w:color="auto" w:fill="FFFFFF"/>
        </w:rPr>
        <w:t>flexibility</w:t>
      </w:r>
      <w:proofErr w:type="spellEnd"/>
      <w:r w:rsidRPr="00A413FF">
        <w:rPr>
          <w:color w:val="333333"/>
          <w:sz w:val="20"/>
          <w:szCs w:val="20"/>
          <w:shd w:val="clear" w:color="auto" w:fill="FFFFFF"/>
        </w:rPr>
        <w:t xml:space="preserve"> </w:t>
      </w:r>
      <w:proofErr w:type="spellStart"/>
      <w:r w:rsidRPr="00A413FF">
        <w:rPr>
          <w:color w:val="333333"/>
          <w:sz w:val="20"/>
          <w:szCs w:val="20"/>
          <w:shd w:val="clear" w:color="auto" w:fill="FFFFFF"/>
        </w:rPr>
        <w:t>scale</w:t>
      </w:r>
      <w:proofErr w:type="spellEnd"/>
      <w:r w:rsidRPr="00A413FF">
        <w:rPr>
          <w:color w:val="333333"/>
          <w:sz w:val="20"/>
          <w:szCs w:val="20"/>
          <w:shd w:val="clear" w:color="auto" w:fill="FFFFFF"/>
        </w:rPr>
        <w:t xml:space="preserve">: Three </w:t>
      </w:r>
      <w:proofErr w:type="spellStart"/>
      <w:r w:rsidRPr="00A413FF">
        <w:rPr>
          <w:color w:val="333333"/>
          <w:sz w:val="20"/>
          <w:szCs w:val="20"/>
          <w:shd w:val="clear" w:color="auto" w:fill="FFFFFF"/>
        </w:rPr>
        <w:t>validity</w:t>
      </w:r>
      <w:proofErr w:type="spellEnd"/>
      <w:r w:rsidRPr="00A413FF">
        <w:rPr>
          <w:color w:val="333333"/>
          <w:sz w:val="20"/>
          <w:szCs w:val="20"/>
          <w:shd w:val="clear" w:color="auto" w:fill="FFFFFF"/>
        </w:rPr>
        <w:t xml:space="preserve"> </w:t>
      </w:r>
      <w:proofErr w:type="spellStart"/>
      <w:r w:rsidRPr="00A413FF">
        <w:rPr>
          <w:color w:val="333333"/>
          <w:sz w:val="20"/>
          <w:szCs w:val="20"/>
          <w:shd w:val="clear" w:color="auto" w:fill="FFFFFF"/>
        </w:rPr>
        <w:t>studies</w:t>
      </w:r>
      <w:proofErr w:type="spellEnd"/>
      <w:r w:rsidRPr="00A413FF">
        <w:rPr>
          <w:color w:val="333333"/>
          <w:sz w:val="20"/>
          <w:szCs w:val="20"/>
          <w:shd w:val="clear" w:color="auto" w:fill="FFFFFF"/>
        </w:rPr>
        <w:t>, </w:t>
      </w:r>
      <w:proofErr w:type="spellStart"/>
      <w:r w:rsidRPr="00A413FF">
        <w:rPr>
          <w:color w:val="333333"/>
          <w:sz w:val="20"/>
          <w:szCs w:val="20"/>
          <w:shd w:val="clear" w:color="auto" w:fill="FFFFFF"/>
        </w:rPr>
        <w:t>Communication</w:t>
      </w:r>
      <w:proofErr w:type="spellEnd"/>
      <w:r w:rsidRPr="00A413FF">
        <w:rPr>
          <w:color w:val="333333"/>
          <w:sz w:val="20"/>
          <w:szCs w:val="20"/>
          <w:shd w:val="clear" w:color="auto" w:fill="FFFFFF"/>
        </w:rPr>
        <w:t xml:space="preserve"> </w:t>
      </w:r>
      <w:proofErr w:type="spellStart"/>
      <w:r w:rsidRPr="00A413FF">
        <w:rPr>
          <w:color w:val="333333"/>
          <w:sz w:val="20"/>
          <w:szCs w:val="20"/>
          <w:shd w:val="clear" w:color="auto" w:fill="FFFFFF"/>
        </w:rPr>
        <w:t>Reports</w:t>
      </w:r>
      <w:proofErr w:type="spellEnd"/>
      <w:r w:rsidRPr="00A413FF">
        <w:rPr>
          <w:color w:val="333333"/>
          <w:sz w:val="20"/>
          <w:szCs w:val="20"/>
          <w:shd w:val="clear" w:color="auto" w:fill="FFFFFF"/>
        </w:rPr>
        <w:t>, 11:1, 1-9, DOI: </w:t>
      </w:r>
      <w:hyperlink r:id="rId12" w:history="1">
        <w:r w:rsidRPr="00A413FF">
          <w:rPr>
            <w:color w:val="333333"/>
            <w:sz w:val="20"/>
            <w:szCs w:val="20"/>
            <w:u w:val="single"/>
            <w:shd w:val="clear" w:color="auto" w:fill="FFFFFF"/>
          </w:rPr>
          <w:t>10.1080/08934219809367680</w:t>
        </w:r>
      </w:hyperlink>
    </w:p>
    <w:p w14:paraId="657B0068" w14:textId="77777777" w:rsidR="00A413FF" w:rsidRPr="00A413FF" w:rsidRDefault="00A413FF" w:rsidP="00A413FF">
      <w:pPr>
        <w:ind w:left="567" w:hanging="567"/>
        <w:jc w:val="both"/>
        <w:rPr>
          <w:color w:val="000000" w:themeColor="text1"/>
          <w:sz w:val="20"/>
          <w:szCs w:val="20"/>
        </w:rPr>
      </w:pPr>
      <w:r w:rsidRPr="00A413FF">
        <w:rPr>
          <w:sz w:val="20"/>
          <w:szCs w:val="20"/>
        </w:rPr>
        <w:t>Martin, M. M.&amp;</w:t>
      </w:r>
      <w:proofErr w:type="spellStart"/>
      <w:r w:rsidRPr="00A413FF">
        <w:rPr>
          <w:sz w:val="20"/>
          <w:szCs w:val="20"/>
        </w:rPr>
        <w:t>Rubin</w:t>
      </w:r>
      <w:proofErr w:type="spellEnd"/>
      <w:r w:rsidRPr="00A413FF">
        <w:rPr>
          <w:sz w:val="20"/>
          <w:szCs w:val="20"/>
        </w:rPr>
        <w:t xml:space="preserve">, R. B. (1995). A </w:t>
      </w:r>
      <w:proofErr w:type="spellStart"/>
      <w:r w:rsidRPr="00A413FF">
        <w:rPr>
          <w:sz w:val="20"/>
          <w:szCs w:val="20"/>
        </w:rPr>
        <w:t>newmeasure</w:t>
      </w:r>
      <w:proofErr w:type="spellEnd"/>
      <w:r w:rsidRPr="00A413FF">
        <w:rPr>
          <w:sz w:val="20"/>
          <w:szCs w:val="20"/>
        </w:rPr>
        <w:t xml:space="preserve"> of </w:t>
      </w:r>
      <w:proofErr w:type="spellStart"/>
      <w:r w:rsidRPr="00A413FF">
        <w:rPr>
          <w:sz w:val="20"/>
          <w:szCs w:val="20"/>
        </w:rPr>
        <w:t>cognitiveflexibility</w:t>
      </w:r>
      <w:proofErr w:type="spellEnd"/>
      <w:r w:rsidRPr="00A413FF">
        <w:rPr>
          <w:sz w:val="20"/>
          <w:szCs w:val="20"/>
        </w:rPr>
        <w:t xml:space="preserve">. </w:t>
      </w:r>
      <w:proofErr w:type="spellStart"/>
      <w:r w:rsidRPr="00A413FF">
        <w:rPr>
          <w:sz w:val="20"/>
          <w:szCs w:val="20"/>
        </w:rPr>
        <w:t>PsychologicalReports</w:t>
      </w:r>
      <w:proofErr w:type="spellEnd"/>
      <w:r w:rsidRPr="00A413FF">
        <w:rPr>
          <w:sz w:val="20"/>
          <w:szCs w:val="20"/>
        </w:rPr>
        <w:t>, 76, 623-626.</w:t>
      </w:r>
    </w:p>
    <w:p w14:paraId="3ACB8F9E"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t>Ondima</w:t>
      </w:r>
      <w:proofErr w:type="spellEnd"/>
      <w:r w:rsidRPr="00A413FF">
        <w:rPr>
          <w:color w:val="000000" w:themeColor="text1"/>
          <w:sz w:val="20"/>
          <w:szCs w:val="20"/>
        </w:rPr>
        <w:t xml:space="preserve">, P. C., </w:t>
      </w:r>
      <w:proofErr w:type="spellStart"/>
      <w:r w:rsidRPr="00A413FF">
        <w:rPr>
          <w:color w:val="000000" w:themeColor="text1"/>
          <w:sz w:val="20"/>
          <w:szCs w:val="20"/>
        </w:rPr>
        <w:t>Mokogi</w:t>
      </w:r>
      <w:proofErr w:type="spellEnd"/>
      <w:r w:rsidRPr="00A413FF">
        <w:rPr>
          <w:color w:val="000000" w:themeColor="text1"/>
          <w:sz w:val="20"/>
          <w:szCs w:val="20"/>
        </w:rPr>
        <w:t xml:space="preserve"> H., </w:t>
      </w:r>
      <w:proofErr w:type="spellStart"/>
      <w:r w:rsidRPr="00A413FF">
        <w:rPr>
          <w:color w:val="000000" w:themeColor="text1"/>
          <w:sz w:val="20"/>
          <w:szCs w:val="20"/>
        </w:rPr>
        <w:t>Ombaba</w:t>
      </w:r>
      <w:proofErr w:type="spellEnd"/>
      <w:r w:rsidRPr="00A413FF">
        <w:rPr>
          <w:color w:val="000000" w:themeColor="text1"/>
          <w:sz w:val="20"/>
          <w:szCs w:val="20"/>
        </w:rPr>
        <w:t xml:space="preserve"> S., </w:t>
      </w:r>
      <w:proofErr w:type="spellStart"/>
      <w:r w:rsidRPr="00A413FF">
        <w:rPr>
          <w:color w:val="000000" w:themeColor="text1"/>
          <w:sz w:val="20"/>
          <w:szCs w:val="20"/>
        </w:rPr>
        <w:t>Osoro</w:t>
      </w:r>
      <w:proofErr w:type="spellEnd"/>
      <w:r w:rsidRPr="00A413FF">
        <w:rPr>
          <w:color w:val="000000" w:themeColor="text1"/>
          <w:sz w:val="20"/>
          <w:szCs w:val="20"/>
        </w:rPr>
        <w:t xml:space="preserve"> G.N. (2013). </w:t>
      </w:r>
      <w:proofErr w:type="spellStart"/>
      <w:r w:rsidRPr="00A413FF">
        <w:rPr>
          <w:color w:val="000000" w:themeColor="text1"/>
          <w:sz w:val="20"/>
          <w:szCs w:val="20"/>
        </w:rPr>
        <w:t>Effectiveness</w:t>
      </w:r>
      <w:proofErr w:type="spellEnd"/>
      <w:r w:rsidRPr="00A413FF">
        <w:rPr>
          <w:color w:val="000000" w:themeColor="text1"/>
          <w:sz w:val="20"/>
          <w:szCs w:val="20"/>
        </w:rPr>
        <w:t xml:space="preserve"> of </w:t>
      </w:r>
      <w:proofErr w:type="spellStart"/>
      <w:r w:rsidRPr="00A413FF">
        <w:rPr>
          <w:color w:val="000000" w:themeColor="text1"/>
          <w:sz w:val="20"/>
          <w:szCs w:val="20"/>
        </w:rPr>
        <w:t>guidance</w:t>
      </w:r>
      <w:proofErr w:type="spellEnd"/>
      <w:r w:rsidRPr="00A413FF">
        <w:rPr>
          <w:color w:val="000000" w:themeColor="text1"/>
          <w:sz w:val="20"/>
          <w:szCs w:val="20"/>
        </w:rPr>
        <w:t xml:space="preserve"> </w:t>
      </w:r>
      <w:proofErr w:type="spellStart"/>
      <w:r w:rsidRPr="00A413FF">
        <w:rPr>
          <w:color w:val="000000" w:themeColor="text1"/>
          <w:sz w:val="20"/>
          <w:szCs w:val="20"/>
        </w:rPr>
        <w:t>and</w:t>
      </w:r>
      <w:proofErr w:type="spellEnd"/>
      <w:r w:rsidRPr="00A413FF">
        <w:rPr>
          <w:color w:val="000000" w:themeColor="text1"/>
          <w:sz w:val="20"/>
          <w:szCs w:val="20"/>
        </w:rPr>
        <w:t xml:space="preserve"> </w:t>
      </w:r>
      <w:proofErr w:type="spellStart"/>
      <w:r w:rsidRPr="00A413FF">
        <w:rPr>
          <w:color w:val="000000" w:themeColor="text1"/>
          <w:sz w:val="20"/>
          <w:szCs w:val="20"/>
        </w:rPr>
        <w:t>counselling</w:t>
      </w:r>
      <w:proofErr w:type="spellEnd"/>
      <w:r w:rsidRPr="00A413FF">
        <w:rPr>
          <w:color w:val="000000" w:themeColor="text1"/>
          <w:sz w:val="20"/>
          <w:szCs w:val="20"/>
        </w:rPr>
        <w:t xml:space="preserve"> </w:t>
      </w:r>
      <w:proofErr w:type="spellStart"/>
      <w:r w:rsidRPr="00A413FF">
        <w:rPr>
          <w:color w:val="000000" w:themeColor="text1"/>
          <w:sz w:val="20"/>
          <w:szCs w:val="20"/>
        </w:rPr>
        <w:t>programme</w:t>
      </w:r>
      <w:proofErr w:type="spellEnd"/>
      <w:r w:rsidRPr="00A413FF">
        <w:rPr>
          <w:color w:val="000000" w:themeColor="text1"/>
          <w:sz w:val="20"/>
          <w:szCs w:val="20"/>
        </w:rPr>
        <w:t xml:space="preserve"> in </w:t>
      </w:r>
      <w:proofErr w:type="spellStart"/>
      <w:r w:rsidRPr="00A413FF">
        <w:rPr>
          <w:color w:val="000000" w:themeColor="text1"/>
          <w:sz w:val="20"/>
          <w:szCs w:val="20"/>
        </w:rPr>
        <w:t>enhancing</w:t>
      </w:r>
      <w:proofErr w:type="spellEnd"/>
      <w:r w:rsidRPr="00A413FF">
        <w:rPr>
          <w:color w:val="000000" w:themeColor="text1"/>
          <w:sz w:val="20"/>
          <w:szCs w:val="20"/>
        </w:rPr>
        <w:t xml:space="preserve"> </w:t>
      </w:r>
      <w:proofErr w:type="spellStart"/>
      <w:r w:rsidRPr="00A413FF">
        <w:rPr>
          <w:color w:val="000000" w:themeColor="text1"/>
          <w:sz w:val="20"/>
          <w:szCs w:val="20"/>
        </w:rPr>
        <w:t>students</w:t>
      </w:r>
      <w:proofErr w:type="spellEnd"/>
      <w:r w:rsidRPr="00A413FF">
        <w:rPr>
          <w:color w:val="000000" w:themeColor="text1"/>
          <w:sz w:val="20"/>
          <w:szCs w:val="20"/>
        </w:rPr>
        <w:t xml:space="preserve"> </w:t>
      </w:r>
      <w:proofErr w:type="spellStart"/>
      <w:r w:rsidRPr="00A413FF">
        <w:rPr>
          <w:color w:val="000000" w:themeColor="text1"/>
          <w:sz w:val="20"/>
          <w:szCs w:val="20"/>
        </w:rPr>
        <w:t>academic</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and</w:t>
      </w:r>
      <w:proofErr w:type="spellEnd"/>
      <w:r w:rsidRPr="00A413FF">
        <w:rPr>
          <w:color w:val="000000" w:themeColor="text1"/>
          <w:sz w:val="20"/>
          <w:szCs w:val="20"/>
        </w:rPr>
        <w:t xml:space="preserve"> </w:t>
      </w:r>
      <w:proofErr w:type="spellStart"/>
      <w:r w:rsidRPr="00A413FF">
        <w:rPr>
          <w:color w:val="000000" w:themeColor="text1"/>
          <w:sz w:val="20"/>
          <w:szCs w:val="20"/>
        </w:rPr>
        <w:t>personal</w:t>
      </w:r>
      <w:proofErr w:type="spellEnd"/>
      <w:r w:rsidRPr="00A413FF">
        <w:rPr>
          <w:color w:val="000000" w:themeColor="text1"/>
          <w:sz w:val="20"/>
          <w:szCs w:val="20"/>
        </w:rPr>
        <w:t xml:space="preserve"> </w:t>
      </w:r>
      <w:proofErr w:type="spellStart"/>
      <w:r w:rsidRPr="00A413FF">
        <w:rPr>
          <w:color w:val="000000" w:themeColor="text1"/>
          <w:sz w:val="20"/>
          <w:szCs w:val="20"/>
        </w:rPr>
        <w:t>competencies</w:t>
      </w:r>
      <w:proofErr w:type="spellEnd"/>
      <w:r w:rsidRPr="00A413FF">
        <w:rPr>
          <w:color w:val="000000" w:themeColor="text1"/>
          <w:sz w:val="20"/>
          <w:szCs w:val="20"/>
        </w:rPr>
        <w:t xml:space="preserve">. A Case of </w:t>
      </w:r>
      <w:proofErr w:type="spellStart"/>
      <w:r w:rsidRPr="00A413FF">
        <w:rPr>
          <w:color w:val="000000" w:themeColor="text1"/>
          <w:sz w:val="20"/>
          <w:szCs w:val="20"/>
        </w:rPr>
        <w:t>secondary</w:t>
      </w:r>
      <w:proofErr w:type="spellEnd"/>
      <w:r w:rsidRPr="00A413FF">
        <w:rPr>
          <w:color w:val="000000" w:themeColor="text1"/>
          <w:sz w:val="20"/>
          <w:szCs w:val="20"/>
        </w:rPr>
        <w:t xml:space="preserve"> </w:t>
      </w:r>
      <w:proofErr w:type="spellStart"/>
      <w:r w:rsidRPr="00A413FF">
        <w:rPr>
          <w:color w:val="000000" w:themeColor="text1"/>
          <w:sz w:val="20"/>
          <w:szCs w:val="20"/>
        </w:rPr>
        <w:t>schools</w:t>
      </w:r>
      <w:proofErr w:type="spellEnd"/>
      <w:r w:rsidRPr="00A413FF">
        <w:rPr>
          <w:color w:val="000000" w:themeColor="text1"/>
          <w:sz w:val="20"/>
          <w:szCs w:val="20"/>
        </w:rPr>
        <w:t xml:space="preserve"> in </w:t>
      </w:r>
      <w:proofErr w:type="spellStart"/>
      <w:r w:rsidRPr="00A413FF">
        <w:rPr>
          <w:color w:val="000000" w:themeColor="text1"/>
          <w:sz w:val="20"/>
          <w:szCs w:val="20"/>
        </w:rPr>
        <w:t>Nyamira</w:t>
      </w:r>
      <w:proofErr w:type="spellEnd"/>
      <w:r w:rsidRPr="00A413FF">
        <w:rPr>
          <w:color w:val="000000" w:themeColor="text1"/>
          <w:sz w:val="20"/>
          <w:szCs w:val="20"/>
        </w:rPr>
        <w:t xml:space="preserve"> </w:t>
      </w:r>
      <w:proofErr w:type="spellStart"/>
      <w:r w:rsidRPr="00A413FF">
        <w:rPr>
          <w:color w:val="000000" w:themeColor="text1"/>
          <w:sz w:val="20"/>
          <w:szCs w:val="20"/>
        </w:rPr>
        <w:t>District</w:t>
      </w:r>
      <w:proofErr w:type="spellEnd"/>
      <w:r w:rsidRPr="00A413FF">
        <w:rPr>
          <w:color w:val="000000" w:themeColor="text1"/>
          <w:sz w:val="20"/>
          <w:szCs w:val="20"/>
        </w:rPr>
        <w:t xml:space="preserve">, Kenya. </w:t>
      </w:r>
      <w:proofErr w:type="spellStart"/>
      <w:r w:rsidRPr="00A413FF">
        <w:rPr>
          <w:i/>
          <w:iCs/>
          <w:color w:val="000000" w:themeColor="text1"/>
          <w:sz w:val="20"/>
          <w:szCs w:val="20"/>
        </w:rPr>
        <w:t>Journal</w:t>
      </w:r>
      <w:proofErr w:type="spellEnd"/>
      <w:r w:rsidRPr="00A413FF">
        <w:rPr>
          <w:i/>
          <w:iCs/>
          <w:color w:val="000000" w:themeColor="text1"/>
          <w:sz w:val="20"/>
          <w:szCs w:val="20"/>
        </w:rPr>
        <w:t xml:space="preserve"> of </w:t>
      </w:r>
      <w:proofErr w:type="spellStart"/>
      <w:r w:rsidRPr="00A413FF">
        <w:rPr>
          <w:i/>
          <w:iCs/>
          <w:color w:val="000000" w:themeColor="text1"/>
          <w:sz w:val="20"/>
          <w:szCs w:val="20"/>
        </w:rPr>
        <w:t>Education</w:t>
      </w:r>
      <w:proofErr w:type="spellEnd"/>
      <w:r w:rsidRPr="00A413FF">
        <w:rPr>
          <w:i/>
          <w:iCs/>
          <w:color w:val="000000" w:themeColor="text1"/>
          <w:sz w:val="20"/>
          <w:szCs w:val="20"/>
        </w:rPr>
        <w:t xml:space="preserve"> </w:t>
      </w:r>
      <w:proofErr w:type="spellStart"/>
      <w:r w:rsidRPr="00A413FF">
        <w:rPr>
          <w:i/>
          <w:iCs/>
          <w:color w:val="000000" w:themeColor="text1"/>
          <w:sz w:val="20"/>
          <w:szCs w:val="20"/>
        </w:rPr>
        <w:t>and</w:t>
      </w:r>
      <w:proofErr w:type="spellEnd"/>
      <w:r w:rsidRPr="00A413FF">
        <w:rPr>
          <w:i/>
          <w:iCs/>
          <w:color w:val="000000" w:themeColor="text1"/>
          <w:sz w:val="20"/>
          <w:szCs w:val="20"/>
        </w:rPr>
        <w:t xml:space="preserve"> </w:t>
      </w:r>
      <w:proofErr w:type="spellStart"/>
      <w:r w:rsidRPr="00A413FF">
        <w:rPr>
          <w:i/>
          <w:iCs/>
          <w:color w:val="000000" w:themeColor="text1"/>
          <w:sz w:val="20"/>
          <w:szCs w:val="20"/>
        </w:rPr>
        <w:t>Practice</w:t>
      </w:r>
      <w:proofErr w:type="spellEnd"/>
      <w:r w:rsidRPr="00A413FF">
        <w:rPr>
          <w:color w:val="000000" w:themeColor="text1"/>
          <w:sz w:val="20"/>
          <w:szCs w:val="20"/>
        </w:rPr>
        <w:t xml:space="preserve">, </w:t>
      </w:r>
      <w:r w:rsidRPr="00A413FF">
        <w:rPr>
          <w:i/>
          <w:iCs/>
          <w:color w:val="000000" w:themeColor="text1"/>
          <w:sz w:val="20"/>
          <w:szCs w:val="20"/>
        </w:rPr>
        <w:t>4</w:t>
      </w:r>
      <w:r w:rsidRPr="00A413FF">
        <w:rPr>
          <w:color w:val="000000" w:themeColor="text1"/>
          <w:sz w:val="20"/>
          <w:szCs w:val="20"/>
        </w:rPr>
        <w:t>(24), 50-57.</w:t>
      </w:r>
    </w:p>
    <w:p w14:paraId="2E516136" w14:textId="77777777" w:rsidR="00A413FF" w:rsidRPr="00A413FF" w:rsidRDefault="00A413FF" w:rsidP="00A413FF">
      <w:pPr>
        <w:ind w:left="567" w:hanging="567"/>
        <w:jc w:val="both"/>
        <w:rPr>
          <w:color w:val="000000" w:themeColor="text1"/>
          <w:sz w:val="20"/>
          <w:szCs w:val="20"/>
        </w:rPr>
      </w:pPr>
      <w:r w:rsidRPr="00A413FF">
        <w:rPr>
          <w:color w:val="000000" w:themeColor="text1"/>
          <w:sz w:val="20"/>
          <w:szCs w:val="20"/>
        </w:rPr>
        <w:t xml:space="preserve">Presti, A. L., </w:t>
      </w:r>
      <w:proofErr w:type="spellStart"/>
      <w:r w:rsidRPr="00A413FF">
        <w:rPr>
          <w:color w:val="000000" w:themeColor="text1"/>
          <w:sz w:val="20"/>
          <w:szCs w:val="20"/>
        </w:rPr>
        <w:t>Capone</w:t>
      </w:r>
      <w:proofErr w:type="spellEnd"/>
      <w:r w:rsidRPr="00A413FF">
        <w:rPr>
          <w:color w:val="000000" w:themeColor="text1"/>
          <w:sz w:val="20"/>
          <w:szCs w:val="20"/>
        </w:rPr>
        <w:t xml:space="preserve">, V., </w:t>
      </w:r>
      <w:proofErr w:type="spellStart"/>
      <w:r w:rsidRPr="00A413FF">
        <w:rPr>
          <w:color w:val="000000" w:themeColor="text1"/>
          <w:sz w:val="20"/>
          <w:szCs w:val="20"/>
        </w:rPr>
        <w:t>Aversano</w:t>
      </w:r>
      <w:proofErr w:type="spellEnd"/>
      <w:r w:rsidRPr="00A413FF">
        <w:rPr>
          <w:color w:val="000000" w:themeColor="text1"/>
          <w:sz w:val="20"/>
          <w:szCs w:val="20"/>
        </w:rPr>
        <w:t xml:space="preserve">, A., &amp; </w:t>
      </w:r>
      <w:proofErr w:type="spellStart"/>
      <w:r w:rsidRPr="00A413FF">
        <w:rPr>
          <w:color w:val="000000" w:themeColor="text1"/>
          <w:sz w:val="20"/>
          <w:szCs w:val="20"/>
        </w:rPr>
        <w:t>Akkermans</w:t>
      </w:r>
      <w:proofErr w:type="spellEnd"/>
      <w:r w:rsidRPr="00A413FF">
        <w:rPr>
          <w:color w:val="000000" w:themeColor="text1"/>
          <w:sz w:val="20"/>
          <w:szCs w:val="20"/>
        </w:rPr>
        <w:t xml:space="preserve">, J. (2022).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Competencies</w:t>
      </w:r>
      <w:proofErr w:type="spellEnd"/>
      <w:r w:rsidRPr="00A413FF">
        <w:rPr>
          <w:color w:val="000000" w:themeColor="text1"/>
          <w:sz w:val="20"/>
          <w:szCs w:val="20"/>
        </w:rPr>
        <w:t xml:space="preserve"> </w:t>
      </w:r>
      <w:proofErr w:type="spellStart"/>
      <w:r w:rsidRPr="00A413FF">
        <w:rPr>
          <w:color w:val="000000" w:themeColor="text1"/>
          <w:sz w:val="20"/>
          <w:szCs w:val="20"/>
        </w:rPr>
        <w:t>and</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Success</w:t>
      </w:r>
      <w:proofErr w:type="spellEnd"/>
      <w:r w:rsidRPr="00A413FF">
        <w:rPr>
          <w:color w:val="000000" w:themeColor="text1"/>
          <w:sz w:val="20"/>
          <w:szCs w:val="20"/>
        </w:rPr>
        <w:t xml:space="preserve">: On </w:t>
      </w:r>
      <w:proofErr w:type="spellStart"/>
      <w:r w:rsidRPr="00A413FF">
        <w:rPr>
          <w:color w:val="000000" w:themeColor="text1"/>
          <w:sz w:val="20"/>
          <w:szCs w:val="20"/>
        </w:rPr>
        <w:t>the</w:t>
      </w:r>
      <w:proofErr w:type="spellEnd"/>
      <w:r w:rsidRPr="00A413FF">
        <w:rPr>
          <w:color w:val="000000" w:themeColor="text1"/>
          <w:sz w:val="20"/>
          <w:szCs w:val="20"/>
        </w:rPr>
        <w:t xml:space="preserve"> </w:t>
      </w:r>
      <w:proofErr w:type="spellStart"/>
      <w:r w:rsidRPr="00A413FF">
        <w:rPr>
          <w:color w:val="000000" w:themeColor="text1"/>
          <w:sz w:val="20"/>
          <w:szCs w:val="20"/>
        </w:rPr>
        <w:t>Roles</w:t>
      </w:r>
      <w:proofErr w:type="spellEnd"/>
      <w:r w:rsidRPr="00A413FF">
        <w:rPr>
          <w:color w:val="000000" w:themeColor="text1"/>
          <w:sz w:val="20"/>
          <w:szCs w:val="20"/>
        </w:rPr>
        <w:t xml:space="preserve"> of </w:t>
      </w:r>
      <w:proofErr w:type="spellStart"/>
      <w:r w:rsidRPr="00A413FF">
        <w:rPr>
          <w:color w:val="000000" w:themeColor="text1"/>
          <w:sz w:val="20"/>
          <w:szCs w:val="20"/>
        </w:rPr>
        <w:t>Employability</w:t>
      </w:r>
      <w:proofErr w:type="spellEnd"/>
      <w:r w:rsidRPr="00A413FF">
        <w:rPr>
          <w:color w:val="000000" w:themeColor="text1"/>
          <w:sz w:val="20"/>
          <w:szCs w:val="20"/>
        </w:rPr>
        <w:t xml:space="preserve"> </w:t>
      </w:r>
      <w:proofErr w:type="spellStart"/>
      <w:r w:rsidRPr="00A413FF">
        <w:rPr>
          <w:color w:val="000000" w:themeColor="text1"/>
          <w:sz w:val="20"/>
          <w:szCs w:val="20"/>
        </w:rPr>
        <w:t>Activities</w:t>
      </w:r>
      <w:proofErr w:type="spellEnd"/>
      <w:r w:rsidRPr="00A413FF">
        <w:rPr>
          <w:color w:val="000000" w:themeColor="text1"/>
          <w:sz w:val="20"/>
          <w:szCs w:val="20"/>
        </w:rPr>
        <w:t xml:space="preserve"> </w:t>
      </w:r>
      <w:proofErr w:type="spellStart"/>
      <w:r w:rsidRPr="00A413FF">
        <w:rPr>
          <w:color w:val="000000" w:themeColor="text1"/>
          <w:sz w:val="20"/>
          <w:szCs w:val="20"/>
        </w:rPr>
        <w:t>and</w:t>
      </w:r>
      <w:proofErr w:type="spellEnd"/>
      <w:r w:rsidRPr="00A413FF">
        <w:rPr>
          <w:color w:val="000000" w:themeColor="text1"/>
          <w:sz w:val="20"/>
          <w:szCs w:val="20"/>
        </w:rPr>
        <w:t xml:space="preserve"> </w:t>
      </w:r>
      <w:proofErr w:type="spellStart"/>
      <w:r w:rsidRPr="00A413FF">
        <w:rPr>
          <w:color w:val="000000" w:themeColor="text1"/>
          <w:sz w:val="20"/>
          <w:szCs w:val="20"/>
        </w:rPr>
        <w:t>Academic</w:t>
      </w:r>
      <w:proofErr w:type="spellEnd"/>
      <w:r w:rsidRPr="00A413FF">
        <w:rPr>
          <w:color w:val="000000" w:themeColor="text1"/>
          <w:sz w:val="20"/>
          <w:szCs w:val="20"/>
        </w:rPr>
        <w:t xml:space="preserve"> </w:t>
      </w:r>
      <w:proofErr w:type="spellStart"/>
      <w:r w:rsidRPr="00A413FF">
        <w:rPr>
          <w:color w:val="000000" w:themeColor="text1"/>
          <w:sz w:val="20"/>
          <w:szCs w:val="20"/>
        </w:rPr>
        <w:t>Satisfaction</w:t>
      </w:r>
      <w:proofErr w:type="spellEnd"/>
      <w:r w:rsidRPr="00A413FF">
        <w:rPr>
          <w:color w:val="000000" w:themeColor="text1"/>
          <w:sz w:val="20"/>
          <w:szCs w:val="20"/>
        </w:rPr>
        <w:t xml:space="preserve"> </w:t>
      </w:r>
      <w:proofErr w:type="spellStart"/>
      <w:r w:rsidRPr="00A413FF">
        <w:rPr>
          <w:color w:val="000000" w:themeColor="text1"/>
          <w:sz w:val="20"/>
          <w:szCs w:val="20"/>
        </w:rPr>
        <w:t>During</w:t>
      </w:r>
      <w:proofErr w:type="spellEnd"/>
      <w:r w:rsidRPr="00A413FF">
        <w:rPr>
          <w:color w:val="000000" w:themeColor="text1"/>
          <w:sz w:val="20"/>
          <w:szCs w:val="20"/>
        </w:rPr>
        <w:t xml:space="preserve"> </w:t>
      </w:r>
      <w:proofErr w:type="spellStart"/>
      <w:r w:rsidRPr="00A413FF">
        <w:rPr>
          <w:color w:val="000000" w:themeColor="text1"/>
          <w:sz w:val="20"/>
          <w:szCs w:val="20"/>
        </w:rPr>
        <w:t>the</w:t>
      </w:r>
      <w:proofErr w:type="spellEnd"/>
      <w:r w:rsidRPr="00A413FF">
        <w:rPr>
          <w:color w:val="000000" w:themeColor="text1"/>
          <w:sz w:val="20"/>
          <w:szCs w:val="20"/>
        </w:rPr>
        <w:t xml:space="preserve"> School-</w:t>
      </w:r>
      <w:proofErr w:type="spellStart"/>
      <w:r w:rsidRPr="00A413FF">
        <w:rPr>
          <w:color w:val="000000" w:themeColor="text1"/>
          <w:sz w:val="20"/>
          <w:szCs w:val="20"/>
        </w:rPr>
        <w:t>to</w:t>
      </w:r>
      <w:proofErr w:type="spellEnd"/>
      <w:r w:rsidRPr="00A413FF">
        <w:rPr>
          <w:color w:val="000000" w:themeColor="text1"/>
          <w:sz w:val="20"/>
          <w:szCs w:val="20"/>
        </w:rPr>
        <w:t>-</w:t>
      </w:r>
      <w:proofErr w:type="spellStart"/>
      <w:r w:rsidRPr="00A413FF">
        <w:rPr>
          <w:color w:val="000000" w:themeColor="text1"/>
          <w:sz w:val="20"/>
          <w:szCs w:val="20"/>
        </w:rPr>
        <w:t>Work</w:t>
      </w:r>
      <w:proofErr w:type="spellEnd"/>
      <w:r w:rsidRPr="00A413FF">
        <w:rPr>
          <w:color w:val="000000" w:themeColor="text1"/>
          <w:sz w:val="20"/>
          <w:szCs w:val="20"/>
        </w:rPr>
        <w:t xml:space="preserve"> </w:t>
      </w:r>
      <w:proofErr w:type="spellStart"/>
      <w:r w:rsidRPr="00A413FF">
        <w:rPr>
          <w:color w:val="000000" w:themeColor="text1"/>
          <w:sz w:val="20"/>
          <w:szCs w:val="20"/>
        </w:rPr>
        <w:t>Transition</w:t>
      </w:r>
      <w:proofErr w:type="spellEnd"/>
      <w:r w:rsidRPr="00A413FF">
        <w:rPr>
          <w:color w:val="000000" w:themeColor="text1"/>
          <w:sz w:val="20"/>
          <w:szCs w:val="20"/>
        </w:rPr>
        <w:t xml:space="preserve">. </w:t>
      </w:r>
      <w:proofErr w:type="spellStart"/>
      <w:r w:rsidRPr="00A413FF">
        <w:rPr>
          <w:i/>
          <w:iCs/>
          <w:color w:val="000000" w:themeColor="text1"/>
          <w:sz w:val="20"/>
          <w:szCs w:val="20"/>
        </w:rPr>
        <w:t>Journal</w:t>
      </w:r>
      <w:proofErr w:type="spellEnd"/>
      <w:r w:rsidRPr="00A413FF">
        <w:rPr>
          <w:i/>
          <w:iCs/>
          <w:color w:val="000000" w:themeColor="text1"/>
          <w:sz w:val="20"/>
          <w:szCs w:val="20"/>
        </w:rPr>
        <w:t xml:space="preserve"> of </w:t>
      </w:r>
      <w:proofErr w:type="spellStart"/>
      <w:r w:rsidRPr="00A413FF">
        <w:rPr>
          <w:i/>
          <w:iCs/>
          <w:color w:val="000000" w:themeColor="text1"/>
          <w:sz w:val="20"/>
          <w:szCs w:val="20"/>
        </w:rPr>
        <w:t>Career</w:t>
      </w:r>
      <w:proofErr w:type="spellEnd"/>
      <w:r w:rsidRPr="00A413FF">
        <w:rPr>
          <w:i/>
          <w:iCs/>
          <w:color w:val="000000" w:themeColor="text1"/>
          <w:sz w:val="20"/>
          <w:szCs w:val="20"/>
        </w:rPr>
        <w:t xml:space="preserve"> Development</w:t>
      </w:r>
      <w:r w:rsidRPr="00A413FF">
        <w:rPr>
          <w:color w:val="000000" w:themeColor="text1"/>
          <w:sz w:val="20"/>
          <w:szCs w:val="20"/>
        </w:rPr>
        <w:t xml:space="preserve">, </w:t>
      </w:r>
      <w:r w:rsidRPr="00A413FF">
        <w:rPr>
          <w:i/>
          <w:iCs/>
          <w:color w:val="000000" w:themeColor="text1"/>
          <w:sz w:val="20"/>
          <w:szCs w:val="20"/>
        </w:rPr>
        <w:t>49</w:t>
      </w:r>
      <w:r w:rsidRPr="00A413FF">
        <w:rPr>
          <w:color w:val="000000" w:themeColor="text1"/>
          <w:sz w:val="20"/>
          <w:szCs w:val="20"/>
        </w:rPr>
        <w:t xml:space="preserve">(1), 107–125. </w:t>
      </w:r>
      <w:hyperlink r:id="rId13" w:history="1">
        <w:r w:rsidRPr="00A413FF">
          <w:rPr>
            <w:rStyle w:val="Kpr"/>
            <w:sz w:val="20"/>
            <w:szCs w:val="20"/>
          </w:rPr>
          <w:t>https://doi.org/10.1177/0894845321992536</w:t>
        </w:r>
      </w:hyperlink>
    </w:p>
    <w:p w14:paraId="030B3308"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t>Saraswati</w:t>
      </w:r>
      <w:proofErr w:type="spellEnd"/>
      <w:r w:rsidRPr="00A413FF">
        <w:rPr>
          <w:color w:val="000000" w:themeColor="text1"/>
          <w:sz w:val="20"/>
          <w:szCs w:val="20"/>
        </w:rPr>
        <w:t xml:space="preserve">, S., </w:t>
      </w:r>
      <w:proofErr w:type="spellStart"/>
      <w:r w:rsidRPr="00A413FF">
        <w:rPr>
          <w:color w:val="000000" w:themeColor="text1"/>
          <w:sz w:val="20"/>
          <w:szCs w:val="20"/>
        </w:rPr>
        <w:t>Nugraheni</w:t>
      </w:r>
      <w:proofErr w:type="spellEnd"/>
      <w:r w:rsidRPr="00A413FF">
        <w:rPr>
          <w:color w:val="000000" w:themeColor="text1"/>
          <w:sz w:val="20"/>
          <w:szCs w:val="20"/>
        </w:rPr>
        <w:t xml:space="preserve">, E. P., </w:t>
      </w:r>
      <w:proofErr w:type="spellStart"/>
      <w:r w:rsidRPr="00A413FF">
        <w:rPr>
          <w:color w:val="000000" w:themeColor="text1"/>
          <w:sz w:val="20"/>
          <w:szCs w:val="20"/>
        </w:rPr>
        <w:t>Putra</w:t>
      </w:r>
      <w:proofErr w:type="spellEnd"/>
      <w:r w:rsidRPr="00A413FF">
        <w:rPr>
          <w:color w:val="000000" w:themeColor="text1"/>
          <w:sz w:val="20"/>
          <w:szCs w:val="20"/>
        </w:rPr>
        <w:t xml:space="preserve">, E. M., &amp; </w:t>
      </w:r>
      <w:proofErr w:type="spellStart"/>
      <w:r w:rsidRPr="00A413FF">
        <w:rPr>
          <w:color w:val="000000" w:themeColor="text1"/>
          <w:sz w:val="20"/>
          <w:szCs w:val="20"/>
        </w:rPr>
        <w:t>Wiratomo</w:t>
      </w:r>
      <w:proofErr w:type="spellEnd"/>
      <w:r w:rsidRPr="00A413FF">
        <w:rPr>
          <w:color w:val="000000" w:themeColor="text1"/>
          <w:sz w:val="20"/>
          <w:szCs w:val="20"/>
        </w:rPr>
        <w:t xml:space="preserve">, G. H. (2021) </w:t>
      </w:r>
      <w:proofErr w:type="spellStart"/>
      <w:r w:rsidRPr="00A413FF">
        <w:rPr>
          <w:i/>
          <w:iCs/>
          <w:color w:val="000000" w:themeColor="text1"/>
          <w:sz w:val="20"/>
          <w:szCs w:val="20"/>
        </w:rPr>
        <w:t>Career</w:t>
      </w:r>
      <w:proofErr w:type="spellEnd"/>
      <w:r w:rsidRPr="00A413FF">
        <w:rPr>
          <w:i/>
          <w:iCs/>
          <w:color w:val="000000" w:themeColor="text1"/>
          <w:sz w:val="20"/>
          <w:szCs w:val="20"/>
        </w:rPr>
        <w:t xml:space="preserve"> </w:t>
      </w:r>
      <w:proofErr w:type="spellStart"/>
      <w:r w:rsidRPr="00A413FF">
        <w:rPr>
          <w:i/>
          <w:iCs/>
          <w:color w:val="000000" w:themeColor="text1"/>
          <w:sz w:val="20"/>
          <w:szCs w:val="20"/>
        </w:rPr>
        <w:t>Competence</w:t>
      </w:r>
      <w:proofErr w:type="spellEnd"/>
      <w:r w:rsidRPr="00A413FF">
        <w:rPr>
          <w:i/>
          <w:iCs/>
          <w:color w:val="000000" w:themeColor="text1"/>
          <w:sz w:val="20"/>
          <w:szCs w:val="20"/>
        </w:rPr>
        <w:t xml:space="preserve"> </w:t>
      </w:r>
      <w:proofErr w:type="spellStart"/>
      <w:r w:rsidRPr="00A413FF">
        <w:rPr>
          <w:i/>
          <w:iCs/>
          <w:color w:val="000000" w:themeColor="text1"/>
          <w:sz w:val="20"/>
          <w:szCs w:val="20"/>
        </w:rPr>
        <w:t>and</w:t>
      </w:r>
      <w:proofErr w:type="spellEnd"/>
      <w:r w:rsidRPr="00A413FF">
        <w:rPr>
          <w:i/>
          <w:iCs/>
          <w:color w:val="000000" w:themeColor="text1"/>
          <w:sz w:val="20"/>
          <w:szCs w:val="20"/>
        </w:rPr>
        <w:t xml:space="preserve"> </w:t>
      </w:r>
      <w:proofErr w:type="spellStart"/>
      <w:r w:rsidRPr="00A413FF">
        <w:rPr>
          <w:i/>
          <w:iCs/>
          <w:color w:val="000000" w:themeColor="text1"/>
          <w:sz w:val="20"/>
          <w:szCs w:val="20"/>
        </w:rPr>
        <w:t>Career</w:t>
      </w:r>
      <w:proofErr w:type="spellEnd"/>
      <w:r w:rsidRPr="00A413FF">
        <w:rPr>
          <w:i/>
          <w:iCs/>
          <w:color w:val="000000" w:themeColor="text1"/>
          <w:sz w:val="20"/>
          <w:szCs w:val="20"/>
        </w:rPr>
        <w:t xml:space="preserve"> </w:t>
      </w:r>
      <w:proofErr w:type="spellStart"/>
      <w:r w:rsidRPr="00A413FF">
        <w:rPr>
          <w:i/>
          <w:iCs/>
          <w:color w:val="000000" w:themeColor="text1"/>
          <w:sz w:val="20"/>
          <w:szCs w:val="20"/>
        </w:rPr>
        <w:t>Engagement</w:t>
      </w:r>
      <w:proofErr w:type="spellEnd"/>
      <w:r w:rsidRPr="00A413FF">
        <w:rPr>
          <w:i/>
          <w:iCs/>
          <w:color w:val="000000" w:themeColor="text1"/>
          <w:sz w:val="20"/>
          <w:szCs w:val="20"/>
        </w:rPr>
        <w:t xml:space="preserve">: </w:t>
      </w:r>
      <w:proofErr w:type="spellStart"/>
      <w:r w:rsidRPr="00A413FF">
        <w:rPr>
          <w:i/>
          <w:iCs/>
          <w:color w:val="000000" w:themeColor="text1"/>
          <w:sz w:val="20"/>
          <w:szCs w:val="20"/>
        </w:rPr>
        <w:t>The</w:t>
      </w:r>
      <w:proofErr w:type="spellEnd"/>
      <w:r w:rsidRPr="00A413FF">
        <w:rPr>
          <w:i/>
          <w:iCs/>
          <w:color w:val="000000" w:themeColor="text1"/>
          <w:sz w:val="20"/>
          <w:szCs w:val="20"/>
        </w:rPr>
        <w:t xml:space="preserve"> </w:t>
      </w:r>
      <w:proofErr w:type="spellStart"/>
      <w:r w:rsidRPr="00A413FF">
        <w:rPr>
          <w:i/>
          <w:iCs/>
          <w:color w:val="000000" w:themeColor="text1"/>
          <w:sz w:val="20"/>
          <w:szCs w:val="20"/>
        </w:rPr>
        <w:t>Mediating</w:t>
      </w:r>
      <w:proofErr w:type="spellEnd"/>
      <w:r w:rsidRPr="00A413FF">
        <w:rPr>
          <w:i/>
          <w:iCs/>
          <w:color w:val="000000" w:themeColor="text1"/>
          <w:sz w:val="20"/>
          <w:szCs w:val="20"/>
        </w:rPr>
        <w:t xml:space="preserve"> </w:t>
      </w:r>
      <w:proofErr w:type="spellStart"/>
      <w:r w:rsidRPr="00A413FF">
        <w:rPr>
          <w:i/>
          <w:iCs/>
          <w:color w:val="000000" w:themeColor="text1"/>
          <w:sz w:val="20"/>
          <w:szCs w:val="20"/>
        </w:rPr>
        <w:t>Roles</w:t>
      </w:r>
      <w:proofErr w:type="spellEnd"/>
      <w:r w:rsidRPr="00A413FF">
        <w:rPr>
          <w:i/>
          <w:iCs/>
          <w:color w:val="000000" w:themeColor="text1"/>
          <w:sz w:val="20"/>
          <w:szCs w:val="20"/>
        </w:rPr>
        <w:t xml:space="preserve"> of </w:t>
      </w:r>
      <w:proofErr w:type="spellStart"/>
      <w:r w:rsidRPr="00A413FF">
        <w:rPr>
          <w:i/>
          <w:iCs/>
          <w:color w:val="000000" w:themeColor="text1"/>
          <w:sz w:val="20"/>
          <w:szCs w:val="20"/>
        </w:rPr>
        <w:t>Career</w:t>
      </w:r>
      <w:proofErr w:type="spellEnd"/>
      <w:r w:rsidRPr="00A413FF">
        <w:rPr>
          <w:i/>
          <w:iCs/>
          <w:color w:val="000000" w:themeColor="text1"/>
          <w:sz w:val="20"/>
          <w:szCs w:val="20"/>
        </w:rPr>
        <w:t xml:space="preserve"> </w:t>
      </w:r>
      <w:proofErr w:type="spellStart"/>
      <w:r w:rsidRPr="00A413FF">
        <w:rPr>
          <w:i/>
          <w:iCs/>
          <w:color w:val="000000" w:themeColor="text1"/>
          <w:sz w:val="20"/>
          <w:szCs w:val="20"/>
        </w:rPr>
        <w:t>Adaptability</w:t>
      </w:r>
      <w:proofErr w:type="spellEnd"/>
      <w:r w:rsidRPr="00A413FF">
        <w:rPr>
          <w:i/>
          <w:iCs/>
          <w:color w:val="000000" w:themeColor="text1"/>
          <w:sz w:val="20"/>
          <w:szCs w:val="20"/>
        </w:rPr>
        <w:t>.</w:t>
      </w:r>
      <w:r w:rsidRPr="00A413FF">
        <w:rPr>
          <w:color w:val="000000" w:themeColor="text1"/>
          <w:sz w:val="20"/>
          <w:szCs w:val="20"/>
        </w:rPr>
        <w:t xml:space="preserve"> </w:t>
      </w:r>
      <w:proofErr w:type="spellStart"/>
      <w:r w:rsidRPr="00A413FF">
        <w:rPr>
          <w:color w:val="000000" w:themeColor="text1"/>
          <w:sz w:val="20"/>
          <w:szCs w:val="20"/>
        </w:rPr>
        <w:t>Proceedings</w:t>
      </w:r>
      <w:proofErr w:type="spellEnd"/>
      <w:r w:rsidRPr="00A413FF">
        <w:rPr>
          <w:color w:val="000000" w:themeColor="text1"/>
          <w:sz w:val="20"/>
          <w:szCs w:val="20"/>
        </w:rPr>
        <w:t xml:space="preserve"> of </w:t>
      </w:r>
      <w:proofErr w:type="spellStart"/>
      <w:r w:rsidRPr="00A413FF">
        <w:rPr>
          <w:color w:val="000000" w:themeColor="text1"/>
          <w:sz w:val="20"/>
          <w:szCs w:val="20"/>
        </w:rPr>
        <w:t>the</w:t>
      </w:r>
      <w:proofErr w:type="spellEnd"/>
      <w:r w:rsidRPr="00A413FF">
        <w:rPr>
          <w:color w:val="000000" w:themeColor="text1"/>
          <w:sz w:val="20"/>
          <w:szCs w:val="20"/>
        </w:rPr>
        <w:t xml:space="preserve"> 11th </w:t>
      </w:r>
      <w:proofErr w:type="spellStart"/>
      <w:r w:rsidRPr="00A413FF">
        <w:rPr>
          <w:color w:val="000000" w:themeColor="text1"/>
          <w:sz w:val="20"/>
          <w:szCs w:val="20"/>
        </w:rPr>
        <w:t>Annual</w:t>
      </w:r>
      <w:proofErr w:type="spellEnd"/>
      <w:r w:rsidRPr="00A413FF">
        <w:rPr>
          <w:color w:val="000000" w:themeColor="text1"/>
          <w:sz w:val="20"/>
          <w:szCs w:val="20"/>
        </w:rPr>
        <w:t xml:space="preserve"> International Conference on </w:t>
      </w:r>
      <w:proofErr w:type="spellStart"/>
      <w:r w:rsidRPr="00A413FF">
        <w:rPr>
          <w:color w:val="000000" w:themeColor="text1"/>
          <w:sz w:val="20"/>
          <w:szCs w:val="20"/>
        </w:rPr>
        <w:t>Industrial</w:t>
      </w:r>
      <w:proofErr w:type="spellEnd"/>
      <w:r w:rsidRPr="00A413FF">
        <w:rPr>
          <w:color w:val="000000" w:themeColor="text1"/>
          <w:sz w:val="20"/>
          <w:szCs w:val="20"/>
        </w:rPr>
        <w:t xml:space="preserve"> </w:t>
      </w:r>
      <w:proofErr w:type="spellStart"/>
      <w:r w:rsidRPr="00A413FF">
        <w:rPr>
          <w:color w:val="000000" w:themeColor="text1"/>
          <w:sz w:val="20"/>
          <w:szCs w:val="20"/>
        </w:rPr>
        <w:t>Engineering</w:t>
      </w:r>
      <w:proofErr w:type="spellEnd"/>
      <w:r w:rsidRPr="00A413FF">
        <w:rPr>
          <w:color w:val="000000" w:themeColor="text1"/>
          <w:sz w:val="20"/>
          <w:szCs w:val="20"/>
        </w:rPr>
        <w:t xml:space="preserve"> </w:t>
      </w:r>
      <w:proofErr w:type="spellStart"/>
      <w:r w:rsidRPr="00A413FF">
        <w:rPr>
          <w:color w:val="000000" w:themeColor="text1"/>
          <w:sz w:val="20"/>
          <w:szCs w:val="20"/>
        </w:rPr>
        <w:t>and</w:t>
      </w:r>
      <w:proofErr w:type="spellEnd"/>
      <w:r w:rsidRPr="00A413FF">
        <w:rPr>
          <w:color w:val="000000" w:themeColor="text1"/>
          <w:sz w:val="20"/>
          <w:szCs w:val="20"/>
        </w:rPr>
        <w:t xml:space="preserve"> Operations Management </w:t>
      </w:r>
      <w:proofErr w:type="spellStart"/>
      <w:r w:rsidRPr="00A413FF">
        <w:rPr>
          <w:color w:val="000000" w:themeColor="text1"/>
          <w:sz w:val="20"/>
          <w:szCs w:val="20"/>
        </w:rPr>
        <w:t>Singapore</w:t>
      </w:r>
      <w:proofErr w:type="spellEnd"/>
      <w:r w:rsidRPr="00A413FF">
        <w:rPr>
          <w:color w:val="000000" w:themeColor="text1"/>
          <w:sz w:val="20"/>
          <w:szCs w:val="20"/>
        </w:rPr>
        <w:t xml:space="preserve">. </w:t>
      </w:r>
      <w:proofErr w:type="spellStart"/>
      <w:proofErr w:type="gramStart"/>
      <w:r w:rsidRPr="00A413FF">
        <w:rPr>
          <w:color w:val="000000" w:themeColor="text1"/>
          <w:sz w:val="20"/>
          <w:szCs w:val="20"/>
        </w:rPr>
        <w:t>pp</w:t>
      </w:r>
      <w:proofErr w:type="spellEnd"/>
      <w:proofErr w:type="gramEnd"/>
      <w:r w:rsidRPr="00A413FF">
        <w:rPr>
          <w:color w:val="000000" w:themeColor="text1"/>
          <w:sz w:val="20"/>
          <w:szCs w:val="20"/>
        </w:rPr>
        <w:t xml:space="preserve">. 3562-3568. ISSN 978-1-7923-6124-1 </w:t>
      </w:r>
    </w:p>
    <w:p w14:paraId="5FB16849"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t>Stebleton</w:t>
      </w:r>
      <w:proofErr w:type="spellEnd"/>
      <w:r w:rsidRPr="00A413FF">
        <w:rPr>
          <w:color w:val="000000" w:themeColor="text1"/>
          <w:sz w:val="20"/>
          <w:szCs w:val="20"/>
        </w:rPr>
        <w:t xml:space="preserve">, M. J., </w:t>
      </w:r>
      <w:proofErr w:type="spellStart"/>
      <w:r w:rsidRPr="00A413FF">
        <w:rPr>
          <w:color w:val="000000" w:themeColor="text1"/>
          <w:sz w:val="20"/>
          <w:szCs w:val="20"/>
        </w:rPr>
        <w:t>Kaler</w:t>
      </w:r>
      <w:proofErr w:type="spellEnd"/>
      <w:r w:rsidRPr="00A413FF">
        <w:rPr>
          <w:color w:val="000000" w:themeColor="text1"/>
          <w:sz w:val="20"/>
          <w:szCs w:val="20"/>
        </w:rPr>
        <w:t xml:space="preserve">, L. S., </w:t>
      </w:r>
      <w:proofErr w:type="spellStart"/>
      <w:r w:rsidRPr="00A413FF">
        <w:rPr>
          <w:color w:val="000000" w:themeColor="text1"/>
          <w:sz w:val="20"/>
          <w:szCs w:val="20"/>
        </w:rPr>
        <w:t>Diamond</w:t>
      </w:r>
      <w:proofErr w:type="spellEnd"/>
      <w:r w:rsidRPr="00A413FF">
        <w:rPr>
          <w:color w:val="000000" w:themeColor="text1"/>
          <w:sz w:val="20"/>
          <w:szCs w:val="20"/>
        </w:rPr>
        <w:t xml:space="preserve">, K. K., &amp; Lee, C. (2020). </w:t>
      </w:r>
      <w:proofErr w:type="spellStart"/>
      <w:r w:rsidRPr="00A413FF">
        <w:rPr>
          <w:color w:val="000000" w:themeColor="text1"/>
          <w:sz w:val="20"/>
          <w:szCs w:val="20"/>
        </w:rPr>
        <w:t>Examining</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Readiness in a Liberal </w:t>
      </w:r>
      <w:proofErr w:type="spellStart"/>
      <w:r w:rsidRPr="00A413FF">
        <w:rPr>
          <w:color w:val="000000" w:themeColor="text1"/>
          <w:sz w:val="20"/>
          <w:szCs w:val="20"/>
        </w:rPr>
        <w:t>Arts</w:t>
      </w:r>
      <w:proofErr w:type="spellEnd"/>
      <w:r w:rsidRPr="00A413FF">
        <w:rPr>
          <w:color w:val="000000" w:themeColor="text1"/>
          <w:sz w:val="20"/>
          <w:szCs w:val="20"/>
        </w:rPr>
        <w:t xml:space="preserve"> </w:t>
      </w:r>
      <w:proofErr w:type="spellStart"/>
      <w:r w:rsidRPr="00A413FF">
        <w:rPr>
          <w:color w:val="000000" w:themeColor="text1"/>
          <w:sz w:val="20"/>
          <w:szCs w:val="20"/>
        </w:rPr>
        <w:t>Undergraduate</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Planning Course. </w:t>
      </w:r>
      <w:proofErr w:type="spellStart"/>
      <w:r w:rsidRPr="00A413FF">
        <w:rPr>
          <w:i/>
          <w:iCs/>
          <w:color w:val="000000" w:themeColor="text1"/>
          <w:sz w:val="20"/>
          <w:szCs w:val="20"/>
        </w:rPr>
        <w:t>Journal</w:t>
      </w:r>
      <w:proofErr w:type="spellEnd"/>
      <w:r w:rsidRPr="00A413FF">
        <w:rPr>
          <w:i/>
          <w:iCs/>
          <w:color w:val="000000" w:themeColor="text1"/>
          <w:sz w:val="20"/>
          <w:szCs w:val="20"/>
        </w:rPr>
        <w:t xml:space="preserve"> of </w:t>
      </w:r>
      <w:proofErr w:type="spellStart"/>
      <w:r w:rsidRPr="00A413FF">
        <w:rPr>
          <w:i/>
          <w:iCs/>
          <w:color w:val="000000" w:themeColor="text1"/>
          <w:sz w:val="20"/>
          <w:szCs w:val="20"/>
        </w:rPr>
        <w:t>Employment</w:t>
      </w:r>
      <w:proofErr w:type="spellEnd"/>
      <w:r w:rsidRPr="00A413FF">
        <w:rPr>
          <w:i/>
          <w:iCs/>
          <w:color w:val="000000" w:themeColor="text1"/>
          <w:sz w:val="20"/>
          <w:szCs w:val="20"/>
        </w:rPr>
        <w:t xml:space="preserve"> </w:t>
      </w:r>
      <w:proofErr w:type="spellStart"/>
      <w:r w:rsidRPr="00A413FF">
        <w:rPr>
          <w:i/>
          <w:iCs/>
          <w:color w:val="000000" w:themeColor="text1"/>
          <w:sz w:val="20"/>
          <w:szCs w:val="20"/>
        </w:rPr>
        <w:t>Counseling</w:t>
      </w:r>
      <w:proofErr w:type="spellEnd"/>
      <w:r w:rsidRPr="00A413FF">
        <w:rPr>
          <w:color w:val="000000" w:themeColor="text1"/>
          <w:sz w:val="20"/>
          <w:szCs w:val="20"/>
        </w:rPr>
        <w:t xml:space="preserve">, </w:t>
      </w:r>
      <w:r w:rsidRPr="00A413FF">
        <w:rPr>
          <w:i/>
          <w:iCs/>
          <w:color w:val="000000" w:themeColor="text1"/>
          <w:sz w:val="20"/>
          <w:szCs w:val="20"/>
        </w:rPr>
        <w:t>57</w:t>
      </w:r>
      <w:r w:rsidRPr="00A413FF">
        <w:rPr>
          <w:color w:val="000000" w:themeColor="text1"/>
          <w:sz w:val="20"/>
          <w:szCs w:val="20"/>
        </w:rPr>
        <w:t xml:space="preserve">(1), 14–26. </w:t>
      </w:r>
      <w:hyperlink r:id="rId14" w:history="1">
        <w:r w:rsidRPr="00A413FF">
          <w:rPr>
            <w:rStyle w:val="Kpr"/>
            <w:sz w:val="20"/>
            <w:szCs w:val="20"/>
          </w:rPr>
          <w:t>https://doi.org/10.1002/joec.12135</w:t>
        </w:r>
      </w:hyperlink>
    </w:p>
    <w:p w14:paraId="33FAA312"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lastRenderedPageBreak/>
        <w:t>Stremersch</w:t>
      </w:r>
      <w:proofErr w:type="spellEnd"/>
      <w:r w:rsidRPr="00A413FF">
        <w:rPr>
          <w:color w:val="000000" w:themeColor="text1"/>
          <w:sz w:val="20"/>
          <w:szCs w:val="20"/>
        </w:rPr>
        <w:t xml:space="preserve">, J., </w:t>
      </w:r>
      <w:proofErr w:type="spellStart"/>
      <w:r w:rsidRPr="00A413FF">
        <w:rPr>
          <w:color w:val="000000" w:themeColor="text1"/>
          <w:sz w:val="20"/>
          <w:szCs w:val="20"/>
        </w:rPr>
        <w:t>Hoye</w:t>
      </w:r>
      <w:proofErr w:type="spellEnd"/>
      <w:r w:rsidRPr="00A413FF">
        <w:rPr>
          <w:color w:val="000000" w:themeColor="text1"/>
          <w:sz w:val="20"/>
          <w:szCs w:val="20"/>
        </w:rPr>
        <w:t xml:space="preserve">, G. V., &amp; </w:t>
      </w:r>
      <w:proofErr w:type="spellStart"/>
      <w:r w:rsidRPr="00A413FF">
        <w:rPr>
          <w:color w:val="000000" w:themeColor="text1"/>
          <w:sz w:val="20"/>
          <w:szCs w:val="20"/>
        </w:rPr>
        <w:t>Hooft</w:t>
      </w:r>
      <w:proofErr w:type="spellEnd"/>
      <w:r w:rsidRPr="00A413FF">
        <w:rPr>
          <w:color w:val="000000" w:themeColor="text1"/>
          <w:sz w:val="20"/>
          <w:szCs w:val="20"/>
        </w:rPr>
        <w:t xml:space="preserve">, E. </w:t>
      </w:r>
      <w:proofErr w:type="spellStart"/>
      <w:r w:rsidRPr="00A413FF">
        <w:rPr>
          <w:color w:val="000000" w:themeColor="text1"/>
          <w:sz w:val="20"/>
          <w:szCs w:val="20"/>
        </w:rPr>
        <w:t>van</w:t>
      </w:r>
      <w:proofErr w:type="spellEnd"/>
      <w:r w:rsidRPr="00A413FF">
        <w:rPr>
          <w:color w:val="000000" w:themeColor="text1"/>
          <w:sz w:val="20"/>
          <w:szCs w:val="20"/>
        </w:rPr>
        <w:t xml:space="preserve">. (2021). How </w:t>
      </w:r>
      <w:proofErr w:type="spellStart"/>
      <w:r w:rsidRPr="00A413FF">
        <w:rPr>
          <w:color w:val="000000" w:themeColor="text1"/>
          <w:sz w:val="20"/>
          <w:szCs w:val="20"/>
        </w:rPr>
        <w:t>to</w:t>
      </w:r>
      <w:proofErr w:type="spellEnd"/>
      <w:r w:rsidRPr="00A413FF">
        <w:rPr>
          <w:color w:val="000000" w:themeColor="text1"/>
          <w:sz w:val="20"/>
          <w:szCs w:val="20"/>
        </w:rPr>
        <w:t xml:space="preserve"> </w:t>
      </w:r>
      <w:proofErr w:type="spellStart"/>
      <w:r w:rsidRPr="00A413FF">
        <w:rPr>
          <w:color w:val="000000" w:themeColor="text1"/>
          <w:sz w:val="20"/>
          <w:szCs w:val="20"/>
        </w:rPr>
        <w:t>successfully</w:t>
      </w:r>
      <w:proofErr w:type="spellEnd"/>
      <w:r w:rsidRPr="00A413FF">
        <w:rPr>
          <w:color w:val="000000" w:themeColor="text1"/>
          <w:sz w:val="20"/>
          <w:szCs w:val="20"/>
        </w:rPr>
        <w:t xml:space="preserve"> </w:t>
      </w:r>
      <w:proofErr w:type="spellStart"/>
      <w:r w:rsidRPr="00A413FF">
        <w:rPr>
          <w:color w:val="000000" w:themeColor="text1"/>
          <w:sz w:val="20"/>
          <w:szCs w:val="20"/>
        </w:rPr>
        <w:t>manage</w:t>
      </w:r>
      <w:proofErr w:type="spellEnd"/>
      <w:r w:rsidRPr="00A413FF">
        <w:rPr>
          <w:color w:val="000000" w:themeColor="text1"/>
          <w:sz w:val="20"/>
          <w:szCs w:val="20"/>
        </w:rPr>
        <w:t xml:space="preserve"> </w:t>
      </w:r>
      <w:proofErr w:type="spellStart"/>
      <w:r w:rsidRPr="00A413FF">
        <w:rPr>
          <w:color w:val="000000" w:themeColor="text1"/>
          <w:sz w:val="20"/>
          <w:szCs w:val="20"/>
        </w:rPr>
        <w:t>the</w:t>
      </w:r>
      <w:proofErr w:type="spellEnd"/>
      <w:r w:rsidRPr="00A413FF">
        <w:rPr>
          <w:color w:val="000000" w:themeColor="text1"/>
          <w:sz w:val="20"/>
          <w:szCs w:val="20"/>
        </w:rPr>
        <w:t xml:space="preserve"> </w:t>
      </w:r>
      <w:proofErr w:type="spellStart"/>
      <w:r w:rsidRPr="00A413FF">
        <w:rPr>
          <w:color w:val="000000" w:themeColor="text1"/>
          <w:sz w:val="20"/>
          <w:szCs w:val="20"/>
        </w:rPr>
        <w:t>school-to-work</w:t>
      </w:r>
      <w:proofErr w:type="spellEnd"/>
      <w:r w:rsidRPr="00A413FF">
        <w:rPr>
          <w:color w:val="000000" w:themeColor="text1"/>
          <w:sz w:val="20"/>
          <w:szCs w:val="20"/>
        </w:rPr>
        <w:t xml:space="preserve"> </w:t>
      </w:r>
      <w:proofErr w:type="spellStart"/>
      <w:r w:rsidRPr="00A413FF">
        <w:rPr>
          <w:color w:val="000000" w:themeColor="text1"/>
          <w:sz w:val="20"/>
          <w:szCs w:val="20"/>
        </w:rPr>
        <w:t>transition</w:t>
      </w:r>
      <w:proofErr w:type="spellEnd"/>
      <w:r w:rsidRPr="00A413FF">
        <w:rPr>
          <w:color w:val="000000" w:themeColor="text1"/>
          <w:sz w:val="20"/>
          <w:szCs w:val="20"/>
        </w:rPr>
        <w:t xml:space="preserve">: </w:t>
      </w:r>
      <w:proofErr w:type="spellStart"/>
      <w:r w:rsidRPr="00A413FF">
        <w:rPr>
          <w:color w:val="000000" w:themeColor="text1"/>
          <w:sz w:val="20"/>
          <w:szCs w:val="20"/>
        </w:rPr>
        <w:t>Integrating</w:t>
      </w:r>
      <w:proofErr w:type="spellEnd"/>
      <w:r w:rsidRPr="00A413FF">
        <w:rPr>
          <w:color w:val="000000" w:themeColor="text1"/>
          <w:sz w:val="20"/>
          <w:szCs w:val="20"/>
        </w:rPr>
        <w:t xml:space="preserve"> </w:t>
      </w:r>
      <w:proofErr w:type="spellStart"/>
      <w:r w:rsidRPr="00A413FF">
        <w:rPr>
          <w:color w:val="000000" w:themeColor="text1"/>
          <w:sz w:val="20"/>
          <w:szCs w:val="20"/>
        </w:rPr>
        <w:t>job</w:t>
      </w:r>
      <w:proofErr w:type="spellEnd"/>
      <w:r w:rsidRPr="00A413FF">
        <w:rPr>
          <w:color w:val="000000" w:themeColor="text1"/>
          <w:sz w:val="20"/>
          <w:szCs w:val="20"/>
        </w:rPr>
        <w:t xml:space="preserve"> </w:t>
      </w:r>
      <w:proofErr w:type="spellStart"/>
      <w:r w:rsidRPr="00A413FF">
        <w:rPr>
          <w:color w:val="000000" w:themeColor="text1"/>
          <w:sz w:val="20"/>
          <w:szCs w:val="20"/>
        </w:rPr>
        <w:t>search</w:t>
      </w:r>
      <w:proofErr w:type="spellEnd"/>
      <w:r w:rsidRPr="00A413FF">
        <w:rPr>
          <w:color w:val="000000" w:themeColor="text1"/>
          <w:sz w:val="20"/>
          <w:szCs w:val="20"/>
        </w:rPr>
        <w:t xml:space="preserve"> </w:t>
      </w:r>
      <w:proofErr w:type="spellStart"/>
      <w:r w:rsidRPr="00A413FF">
        <w:rPr>
          <w:color w:val="000000" w:themeColor="text1"/>
          <w:sz w:val="20"/>
          <w:szCs w:val="20"/>
        </w:rPr>
        <w:t>quality</w:t>
      </w:r>
      <w:proofErr w:type="spellEnd"/>
      <w:r w:rsidRPr="00A413FF">
        <w:rPr>
          <w:color w:val="000000" w:themeColor="text1"/>
          <w:sz w:val="20"/>
          <w:szCs w:val="20"/>
        </w:rPr>
        <w:t xml:space="preserve"> in </w:t>
      </w:r>
      <w:proofErr w:type="spellStart"/>
      <w:r w:rsidRPr="00A413FF">
        <w:rPr>
          <w:color w:val="000000" w:themeColor="text1"/>
          <w:sz w:val="20"/>
          <w:szCs w:val="20"/>
        </w:rPr>
        <w:t>the</w:t>
      </w:r>
      <w:proofErr w:type="spellEnd"/>
      <w:r w:rsidRPr="00A413FF">
        <w:rPr>
          <w:color w:val="000000" w:themeColor="text1"/>
          <w:sz w:val="20"/>
          <w:szCs w:val="20"/>
        </w:rPr>
        <w:t xml:space="preserve"> </w:t>
      </w:r>
      <w:proofErr w:type="spellStart"/>
      <w:r w:rsidRPr="00A413FF">
        <w:rPr>
          <w:color w:val="000000" w:themeColor="text1"/>
          <w:sz w:val="20"/>
          <w:szCs w:val="20"/>
        </w:rPr>
        <w:t>social</w:t>
      </w:r>
      <w:proofErr w:type="spellEnd"/>
      <w:r w:rsidRPr="00A413FF">
        <w:rPr>
          <w:color w:val="000000" w:themeColor="text1"/>
          <w:sz w:val="20"/>
          <w:szCs w:val="20"/>
        </w:rPr>
        <w:t xml:space="preserve"> </w:t>
      </w:r>
      <w:proofErr w:type="spellStart"/>
      <w:r w:rsidRPr="00A413FF">
        <w:rPr>
          <w:color w:val="000000" w:themeColor="text1"/>
          <w:sz w:val="20"/>
          <w:szCs w:val="20"/>
        </w:rPr>
        <w:t>cognitive</w:t>
      </w:r>
      <w:proofErr w:type="spellEnd"/>
      <w:r w:rsidRPr="00A413FF">
        <w:rPr>
          <w:color w:val="000000" w:themeColor="text1"/>
          <w:sz w:val="20"/>
          <w:szCs w:val="20"/>
        </w:rPr>
        <w:t xml:space="preserve"> model of </w:t>
      </w:r>
      <w:proofErr w:type="spellStart"/>
      <w:r w:rsidRPr="00A413FF">
        <w:rPr>
          <w:color w:val="000000" w:themeColor="text1"/>
          <w:sz w:val="20"/>
          <w:szCs w:val="20"/>
        </w:rPr>
        <w:t>career</w:t>
      </w:r>
      <w:proofErr w:type="spellEnd"/>
      <w:r w:rsidRPr="00A413FF">
        <w:rPr>
          <w:color w:val="000000" w:themeColor="text1"/>
          <w:sz w:val="20"/>
          <w:szCs w:val="20"/>
        </w:rPr>
        <w:t xml:space="preserve"> self-</w:t>
      </w:r>
      <w:proofErr w:type="spellStart"/>
      <w:r w:rsidRPr="00A413FF">
        <w:rPr>
          <w:color w:val="000000" w:themeColor="text1"/>
          <w:sz w:val="20"/>
          <w:szCs w:val="20"/>
        </w:rPr>
        <w:t>management</w:t>
      </w:r>
      <w:proofErr w:type="spellEnd"/>
      <w:r w:rsidRPr="00A413FF">
        <w:rPr>
          <w:color w:val="000000" w:themeColor="text1"/>
          <w:sz w:val="20"/>
          <w:szCs w:val="20"/>
        </w:rPr>
        <w:t xml:space="preserve">. </w:t>
      </w:r>
      <w:proofErr w:type="spellStart"/>
      <w:r w:rsidRPr="00A413FF">
        <w:rPr>
          <w:i/>
          <w:iCs/>
          <w:color w:val="000000" w:themeColor="text1"/>
          <w:sz w:val="20"/>
          <w:szCs w:val="20"/>
        </w:rPr>
        <w:t>Journal</w:t>
      </w:r>
      <w:proofErr w:type="spellEnd"/>
      <w:r w:rsidRPr="00A413FF">
        <w:rPr>
          <w:i/>
          <w:iCs/>
          <w:color w:val="000000" w:themeColor="text1"/>
          <w:sz w:val="20"/>
          <w:szCs w:val="20"/>
        </w:rPr>
        <w:t xml:space="preserve"> of </w:t>
      </w:r>
      <w:proofErr w:type="spellStart"/>
      <w:r w:rsidRPr="00A413FF">
        <w:rPr>
          <w:i/>
          <w:iCs/>
          <w:color w:val="000000" w:themeColor="text1"/>
          <w:sz w:val="20"/>
          <w:szCs w:val="20"/>
        </w:rPr>
        <w:t>Vocational</w:t>
      </w:r>
      <w:proofErr w:type="spellEnd"/>
      <w:r w:rsidRPr="00A413FF">
        <w:rPr>
          <w:i/>
          <w:iCs/>
          <w:color w:val="000000" w:themeColor="text1"/>
          <w:sz w:val="20"/>
          <w:szCs w:val="20"/>
        </w:rPr>
        <w:t xml:space="preserve"> </w:t>
      </w:r>
      <w:proofErr w:type="spellStart"/>
      <w:r w:rsidRPr="00A413FF">
        <w:rPr>
          <w:i/>
          <w:iCs/>
          <w:color w:val="000000" w:themeColor="text1"/>
          <w:sz w:val="20"/>
          <w:szCs w:val="20"/>
        </w:rPr>
        <w:t>Behavior</w:t>
      </w:r>
      <w:proofErr w:type="spellEnd"/>
      <w:r w:rsidRPr="00A413FF">
        <w:rPr>
          <w:color w:val="000000" w:themeColor="text1"/>
          <w:sz w:val="20"/>
          <w:szCs w:val="20"/>
        </w:rPr>
        <w:t xml:space="preserve">, </w:t>
      </w:r>
      <w:r w:rsidRPr="00A413FF">
        <w:rPr>
          <w:i/>
          <w:iCs/>
          <w:color w:val="000000" w:themeColor="text1"/>
          <w:sz w:val="20"/>
          <w:szCs w:val="20"/>
        </w:rPr>
        <w:t>131</w:t>
      </w:r>
      <w:r w:rsidRPr="00A413FF">
        <w:rPr>
          <w:color w:val="000000" w:themeColor="text1"/>
          <w:sz w:val="20"/>
          <w:szCs w:val="20"/>
        </w:rPr>
        <w:t xml:space="preserve">, 103643. </w:t>
      </w:r>
      <w:hyperlink r:id="rId15" w:history="1">
        <w:r w:rsidRPr="00A413FF">
          <w:rPr>
            <w:rStyle w:val="Kpr"/>
            <w:sz w:val="20"/>
            <w:szCs w:val="20"/>
          </w:rPr>
          <w:t>https://doi.org/10.1016/j.jvb.2021.103643</w:t>
        </w:r>
      </w:hyperlink>
    </w:p>
    <w:p w14:paraId="314EBF42"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t>Talluri</w:t>
      </w:r>
      <w:proofErr w:type="spellEnd"/>
      <w:r w:rsidRPr="00A413FF">
        <w:rPr>
          <w:color w:val="000000" w:themeColor="text1"/>
          <w:sz w:val="20"/>
          <w:szCs w:val="20"/>
        </w:rPr>
        <w:t xml:space="preserve">, S. B., &amp; </w:t>
      </w:r>
      <w:proofErr w:type="spellStart"/>
      <w:r w:rsidRPr="00A413FF">
        <w:rPr>
          <w:color w:val="000000" w:themeColor="text1"/>
          <w:sz w:val="20"/>
          <w:szCs w:val="20"/>
        </w:rPr>
        <w:t>Uppal</w:t>
      </w:r>
      <w:proofErr w:type="spellEnd"/>
      <w:r w:rsidRPr="00A413FF">
        <w:rPr>
          <w:color w:val="000000" w:themeColor="text1"/>
          <w:sz w:val="20"/>
          <w:szCs w:val="20"/>
        </w:rPr>
        <w:t xml:space="preserve">, N. (2022). </w:t>
      </w:r>
      <w:proofErr w:type="spellStart"/>
      <w:r w:rsidRPr="00A413FF">
        <w:rPr>
          <w:color w:val="000000" w:themeColor="text1"/>
          <w:sz w:val="20"/>
          <w:szCs w:val="20"/>
        </w:rPr>
        <w:t>Subjective</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Success</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Competencies</w:t>
      </w:r>
      <w:proofErr w:type="spellEnd"/>
      <w:r w:rsidRPr="00A413FF">
        <w:rPr>
          <w:color w:val="000000" w:themeColor="text1"/>
          <w:sz w:val="20"/>
          <w:szCs w:val="20"/>
        </w:rPr>
        <w:t xml:space="preserve">, </w:t>
      </w:r>
      <w:proofErr w:type="spellStart"/>
      <w:r w:rsidRPr="00A413FF">
        <w:rPr>
          <w:color w:val="000000" w:themeColor="text1"/>
          <w:sz w:val="20"/>
          <w:szCs w:val="20"/>
        </w:rPr>
        <w:t>and</w:t>
      </w:r>
      <w:proofErr w:type="spellEnd"/>
      <w:r w:rsidRPr="00A413FF">
        <w:rPr>
          <w:color w:val="000000" w:themeColor="text1"/>
          <w:sz w:val="20"/>
          <w:szCs w:val="20"/>
        </w:rPr>
        <w:t xml:space="preserve"> </w:t>
      </w:r>
      <w:proofErr w:type="spellStart"/>
      <w:r w:rsidRPr="00A413FF">
        <w:rPr>
          <w:color w:val="000000" w:themeColor="text1"/>
          <w:sz w:val="20"/>
          <w:szCs w:val="20"/>
        </w:rPr>
        <w:t>Perceived</w:t>
      </w:r>
      <w:proofErr w:type="spellEnd"/>
      <w:r w:rsidRPr="00A413FF">
        <w:rPr>
          <w:color w:val="000000" w:themeColor="text1"/>
          <w:sz w:val="20"/>
          <w:szCs w:val="20"/>
        </w:rPr>
        <w:t xml:space="preserve"> </w:t>
      </w:r>
      <w:proofErr w:type="spellStart"/>
      <w:r w:rsidRPr="00A413FF">
        <w:rPr>
          <w:color w:val="000000" w:themeColor="text1"/>
          <w:sz w:val="20"/>
          <w:szCs w:val="20"/>
        </w:rPr>
        <w:t>Employability</w:t>
      </w:r>
      <w:proofErr w:type="spellEnd"/>
      <w:r w:rsidRPr="00A413FF">
        <w:rPr>
          <w:color w:val="000000" w:themeColor="text1"/>
          <w:sz w:val="20"/>
          <w:szCs w:val="20"/>
        </w:rPr>
        <w:t>: Three-</w:t>
      </w:r>
      <w:proofErr w:type="spellStart"/>
      <w:r w:rsidRPr="00A413FF">
        <w:rPr>
          <w:color w:val="000000" w:themeColor="text1"/>
          <w:sz w:val="20"/>
          <w:szCs w:val="20"/>
        </w:rPr>
        <w:t>way</w:t>
      </w:r>
      <w:proofErr w:type="spellEnd"/>
      <w:r w:rsidRPr="00A413FF">
        <w:rPr>
          <w:color w:val="000000" w:themeColor="text1"/>
          <w:sz w:val="20"/>
          <w:szCs w:val="20"/>
        </w:rPr>
        <w:t xml:space="preserve"> </w:t>
      </w:r>
      <w:proofErr w:type="spellStart"/>
      <w:r w:rsidRPr="00A413FF">
        <w:rPr>
          <w:color w:val="000000" w:themeColor="text1"/>
          <w:sz w:val="20"/>
          <w:szCs w:val="20"/>
        </w:rPr>
        <w:t>Interaction</w:t>
      </w:r>
      <w:proofErr w:type="spellEnd"/>
      <w:r w:rsidRPr="00A413FF">
        <w:rPr>
          <w:color w:val="000000" w:themeColor="text1"/>
          <w:sz w:val="20"/>
          <w:szCs w:val="20"/>
        </w:rPr>
        <w:t xml:space="preserve"> </w:t>
      </w:r>
      <w:proofErr w:type="spellStart"/>
      <w:r w:rsidRPr="00A413FF">
        <w:rPr>
          <w:color w:val="000000" w:themeColor="text1"/>
          <w:sz w:val="20"/>
          <w:szCs w:val="20"/>
        </w:rPr>
        <w:t>Effects</w:t>
      </w:r>
      <w:proofErr w:type="spellEnd"/>
      <w:r w:rsidRPr="00A413FF">
        <w:rPr>
          <w:color w:val="000000" w:themeColor="text1"/>
          <w:sz w:val="20"/>
          <w:szCs w:val="20"/>
        </w:rPr>
        <w:t xml:space="preserve"> on </w:t>
      </w:r>
      <w:proofErr w:type="spellStart"/>
      <w:r w:rsidRPr="00A413FF">
        <w:rPr>
          <w:color w:val="000000" w:themeColor="text1"/>
          <w:sz w:val="20"/>
          <w:szCs w:val="20"/>
        </w:rPr>
        <w:t>Organizational</w:t>
      </w:r>
      <w:proofErr w:type="spellEnd"/>
      <w:r w:rsidRPr="00A413FF">
        <w:rPr>
          <w:color w:val="000000" w:themeColor="text1"/>
          <w:sz w:val="20"/>
          <w:szCs w:val="20"/>
        </w:rPr>
        <w:t xml:space="preserve"> </w:t>
      </w:r>
      <w:proofErr w:type="spellStart"/>
      <w:r w:rsidRPr="00A413FF">
        <w:rPr>
          <w:color w:val="000000" w:themeColor="text1"/>
          <w:sz w:val="20"/>
          <w:szCs w:val="20"/>
        </w:rPr>
        <w:t>and</w:t>
      </w:r>
      <w:proofErr w:type="spellEnd"/>
      <w:r w:rsidRPr="00A413FF">
        <w:rPr>
          <w:color w:val="000000" w:themeColor="text1"/>
          <w:sz w:val="20"/>
          <w:szCs w:val="20"/>
        </w:rPr>
        <w:t xml:space="preserve"> </w:t>
      </w:r>
      <w:proofErr w:type="spellStart"/>
      <w:r w:rsidRPr="00A413FF">
        <w:rPr>
          <w:color w:val="000000" w:themeColor="text1"/>
          <w:sz w:val="20"/>
          <w:szCs w:val="20"/>
        </w:rPr>
        <w:t>Occupational</w:t>
      </w:r>
      <w:proofErr w:type="spellEnd"/>
      <w:r w:rsidRPr="00A413FF">
        <w:rPr>
          <w:color w:val="000000" w:themeColor="text1"/>
          <w:sz w:val="20"/>
          <w:szCs w:val="20"/>
        </w:rPr>
        <w:t xml:space="preserve"> </w:t>
      </w:r>
      <w:proofErr w:type="spellStart"/>
      <w:r w:rsidRPr="00A413FF">
        <w:rPr>
          <w:color w:val="000000" w:themeColor="text1"/>
          <w:sz w:val="20"/>
          <w:szCs w:val="20"/>
        </w:rPr>
        <w:t>Turnover</w:t>
      </w:r>
      <w:proofErr w:type="spellEnd"/>
      <w:r w:rsidRPr="00A413FF">
        <w:rPr>
          <w:color w:val="000000" w:themeColor="text1"/>
          <w:sz w:val="20"/>
          <w:szCs w:val="20"/>
        </w:rPr>
        <w:t xml:space="preserve"> </w:t>
      </w:r>
      <w:proofErr w:type="spellStart"/>
      <w:r w:rsidRPr="00A413FF">
        <w:rPr>
          <w:color w:val="000000" w:themeColor="text1"/>
          <w:sz w:val="20"/>
          <w:szCs w:val="20"/>
        </w:rPr>
        <w:t>Intentions</w:t>
      </w:r>
      <w:proofErr w:type="spellEnd"/>
      <w:r w:rsidRPr="00A413FF">
        <w:rPr>
          <w:color w:val="000000" w:themeColor="text1"/>
          <w:sz w:val="20"/>
          <w:szCs w:val="20"/>
        </w:rPr>
        <w:t xml:space="preserve">. </w:t>
      </w:r>
      <w:proofErr w:type="spellStart"/>
      <w:r w:rsidRPr="00A413FF">
        <w:rPr>
          <w:i/>
          <w:iCs/>
          <w:color w:val="000000" w:themeColor="text1"/>
          <w:sz w:val="20"/>
          <w:szCs w:val="20"/>
        </w:rPr>
        <w:t>Journal</w:t>
      </w:r>
      <w:proofErr w:type="spellEnd"/>
      <w:r w:rsidRPr="00A413FF">
        <w:rPr>
          <w:i/>
          <w:iCs/>
          <w:color w:val="000000" w:themeColor="text1"/>
          <w:sz w:val="20"/>
          <w:szCs w:val="20"/>
        </w:rPr>
        <w:t xml:space="preserve"> of </w:t>
      </w:r>
      <w:proofErr w:type="spellStart"/>
      <w:r w:rsidRPr="00A413FF">
        <w:rPr>
          <w:i/>
          <w:iCs/>
          <w:color w:val="000000" w:themeColor="text1"/>
          <w:sz w:val="20"/>
          <w:szCs w:val="20"/>
        </w:rPr>
        <w:t>Career</w:t>
      </w:r>
      <w:proofErr w:type="spellEnd"/>
      <w:r w:rsidRPr="00A413FF">
        <w:rPr>
          <w:i/>
          <w:iCs/>
          <w:color w:val="000000" w:themeColor="text1"/>
          <w:sz w:val="20"/>
          <w:szCs w:val="20"/>
        </w:rPr>
        <w:t xml:space="preserve"> </w:t>
      </w:r>
      <w:proofErr w:type="spellStart"/>
      <w:r w:rsidRPr="00A413FF">
        <w:rPr>
          <w:i/>
          <w:iCs/>
          <w:color w:val="000000" w:themeColor="text1"/>
          <w:sz w:val="20"/>
          <w:szCs w:val="20"/>
        </w:rPr>
        <w:t>Assessment</w:t>
      </w:r>
      <w:proofErr w:type="spellEnd"/>
      <w:r w:rsidRPr="00A413FF">
        <w:rPr>
          <w:color w:val="000000" w:themeColor="text1"/>
          <w:sz w:val="20"/>
          <w:szCs w:val="20"/>
        </w:rPr>
        <w:t xml:space="preserve">, 106907272211194. </w:t>
      </w:r>
      <w:hyperlink r:id="rId16" w:history="1">
        <w:r w:rsidRPr="00A413FF">
          <w:rPr>
            <w:rStyle w:val="Kpr"/>
            <w:sz w:val="20"/>
            <w:szCs w:val="20"/>
          </w:rPr>
          <w:t>https://doi.org/10.1177/10690727221119452</w:t>
        </w:r>
      </w:hyperlink>
    </w:p>
    <w:p w14:paraId="350C1906" w14:textId="77777777" w:rsidR="00A413FF" w:rsidRPr="00A413FF" w:rsidRDefault="00A413FF" w:rsidP="00A413FF">
      <w:pPr>
        <w:ind w:left="567" w:hanging="567"/>
        <w:jc w:val="both"/>
        <w:rPr>
          <w:color w:val="000000" w:themeColor="text1"/>
          <w:sz w:val="20"/>
          <w:szCs w:val="20"/>
        </w:rPr>
      </w:pPr>
      <w:r w:rsidRPr="00A413FF">
        <w:rPr>
          <w:sz w:val="20"/>
          <w:szCs w:val="20"/>
        </w:rPr>
        <w:t>Türe, H. B. ve Sarıçam, H. (2016</w:t>
      </w:r>
      <w:proofErr w:type="gramStart"/>
      <w:r w:rsidRPr="00A413FF">
        <w:rPr>
          <w:sz w:val="20"/>
          <w:szCs w:val="20"/>
        </w:rPr>
        <w:t>),Öğretmen</w:t>
      </w:r>
      <w:proofErr w:type="gramEnd"/>
      <w:r w:rsidRPr="00A413FF">
        <w:rPr>
          <w:sz w:val="20"/>
          <w:szCs w:val="20"/>
        </w:rPr>
        <w:t xml:space="preserve"> Adaylarının Bilişsel Esneklik Düzeyleri ile Problem Çözme Becerileri Arasındaki İlişkinin İncelenmesi.</w:t>
      </w:r>
    </w:p>
    <w:p w14:paraId="2C28D10D" w14:textId="77777777" w:rsidR="00A413FF" w:rsidRPr="00A413FF" w:rsidRDefault="00A413FF" w:rsidP="00A413FF">
      <w:pPr>
        <w:ind w:left="567" w:hanging="567"/>
        <w:jc w:val="both"/>
        <w:rPr>
          <w:color w:val="000000" w:themeColor="text1"/>
          <w:sz w:val="20"/>
          <w:szCs w:val="20"/>
        </w:rPr>
      </w:pPr>
      <w:proofErr w:type="spellStart"/>
      <w:r w:rsidRPr="00A413FF">
        <w:rPr>
          <w:color w:val="000000" w:themeColor="text1"/>
          <w:sz w:val="20"/>
          <w:szCs w:val="20"/>
        </w:rPr>
        <w:t>Zhang</w:t>
      </w:r>
      <w:proofErr w:type="spellEnd"/>
      <w:r w:rsidRPr="00A413FF">
        <w:rPr>
          <w:color w:val="000000" w:themeColor="text1"/>
          <w:sz w:val="20"/>
          <w:szCs w:val="20"/>
        </w:rPr>
        <w:t xml:space="preserve">, W., </w:t>
      </w:r>
      <w:proofErr w:type="spellStart"/>
      <w:r w:rsidRPr="00A413FF">
        <w:rPr>
          <w:color w:val="000000" w:themeColor="text1"/>
          <w:sz w:val="20"/>
          <w:szCs w:val="20"/>
        </w:rPr>
        <w:t>Chin</w:t>
      </w:r>
      <w:proofErr w:type="spellEnd"/>
      <w:r w:rsidRPr="00A413FF">
        <w:rPr>
          <w:color w:val="000000" w:themeColor="text1"/>
          <w:sz w:val="20"/>
          <w:szCs w:val="20"/>
        </w:rPr>
        <w:t xml:space="preserve">, T., </w:t>
      </w:r>
      <w:proofErr w:type="spellStart"/>
      <w:r w:rsidRPr="00A413FF">
        <w:rPr>
          <w:color w:val="000000" w:themeColor="text1"/>
          <w:sz w:val="20"/>
          <w:szCs w:val="20"/>
        </w:rPr>
        <w:t>Peng</w:t>
      </w:r>
      <w:proofErr w:type="spellEnd"/>
      <w:r w:rsidRPr="00A413FF">
        <w:rPr>
          <w:color w:val="000000" w:themeColor="text1"/>
          <w:sz w:val="20"/>
          <w:szCs w:val="20"/>
        </w:rPr>
        <w:t xml:space="preserve">, J.-B., </w:t>
      </w:r>
      <w:proofErr w:type="spellStart"/>
      <w:r w:rsidRPr="00A413FF">
        <w:rPr>
          <w:color w:val="000000" w:themeColor="text1"/>
          <w:sz w:val="20"/>
          <w:szCs w:val="20"/>
        </w:rPr>
        <w:t>Shan</w:t>
      </w:r>
      <w:proofErr w:type="spellEnd"/>
      <w:r w:rsidRPr="00A413FF">
        <w:rPr>
          <w:color w:val="000000" w:themeColor="text1"/>
          <w:sz w:val="20"/>
          <w:szCs w:val="20"/>
        </w:rPr>
        <w:t xml:space="preserve">, Y.-N., &amp; </w:t>
      </w:r>
      <w:proofErr w:type="spellStart"/>
      <w:r w:rsidRPr="00A413FF">
        <w:rPr>
          <w:color w:val="000000" w:themeColor="text1"/>
          <w:sz w:val="20"/>
          <w:szCs w:val="20"/>
        </w:rPr>
        <w:t>Agbanyo</w:t>
      </w:r>
      <w:proofErr w:type="spellEnd"/>
      <w:r w:rsidRPr="00A413FF">
        <w:rPr>
          <w:color w:val="000000" w:themeColor="text1"/>
          <w:sz w:val="20"/>
          <w:szCs w:val="20"/>
        </w:rPr>
        <w:t xml:space="preserve">, G. K. (2022). </w:t>
      </w:r>
      <w:proofErr w:type="spellStart"/>
      <w:r w:rsidRPr="00A413FF">
        <w:rPr>
          <w:color w:val="000000" w:themeColor="text1"/>
          <w:sz w:val="20"/>
          <w:szCs w:val="20"/>
        </w:rPr>
        <w:t>The</w:t>
      </w:r>
      <w:proofErr w:type="spellEnd"/>
      <w:r w:rsidRPr="00A413FF">
        <w:rPr>
          <w:color w:val="000000" w:themeColor="text1"/>
          <w:sz w:val="20"/>
          <w:szCs w:val="20"/>
        </w:rPr>
        <w:t xml:space="preserve"> </w:t>
      </w:r>
      <w:proofErr w:type="spellStart"/>
      <w:r w:rsidRPr="00A413FF">
        <w:rPr>
          <w:color w:val="000000" w:themeColor="text1"/>
          <w:sz w:val="20"/>
          <w:szCs w:val="20"/>
        </w:rPr>
        <w:t>Moderating</w:t>
      </w:r>
      <w:proofErr w:type="spellEnd"/>
      <w:r w:rsidRPr="00A413FF">
        <w:rPr>
          <w:color w:val="000000" w:themeColor="text1"/>
          <w:sz w:val="20"/>
          <w:szCs w:val="20"/>
        </w:rPr>
        <w:t xml:space="preserve"> </w:t>
      </w:r>
      <w:proofErr w:type="spellStart"/>
      <w:r w:rsidRPr="00A413FF">
        <w:rPr>
          <w:color w:val="000000" w:themeColor="text1"/>
          <w:sz w:val="20"/>
          <w:szCs w:val="20"/>
        </w:rPr>
        <w:t>Effect</w:t>
      </w:r>
      <w:proofErr w:type="spellEnd"/>
      <w:r w:rsidRPr="00A413FF">
        <w:rPr>
          <w:color w:val="000000" w:themeColor="text1"/>
          <w:sz w:val="20"/>
          <w:szCs w:val="20"/>
        </w:rPr>
        <w:t xml:space="preserve"> of </w:t>
      </w:r>
      <w:proofErr w:type="spellStart"/>
      <w:r w:rsidRPr="00A413FF">
        <w:rPr>
          <w:color w:val="000000" w:themeColor="text1"/>
          <w:sz w:val="20"/>
          <w:szCs w:val="20"/>
        </w:rPr>
        <w:t>Occupational</w:t>
      </w:r>
      <w:proofErr w:type="spellEnd"/>
      <w:r w:rsidRPr="00A413FF">
        <w:rPr>
          <w:color w:val="000000" w:themeColor="text1"/>
          <w:sz w:val="20"/>
          <w:szCs w:val="20"/>
        </w:rPr>
        <w:t xml:space="preserve"> </w:t>
      </w:r>
      <w:proofErr w:type="spellStart"/>
      <w:r w:rsidRPr="00A413FF">
        <w:rPr>
          <w:color w:val="000000" w:themeColor="text1"/>
          <w:sz w:val="20"/>
          <w:szCs w:val="20"/>
        </w:rPr>
        <w:t>Burn-Out</w:t>
      </w:r>
      <w:proofErr w:type="spellEnd"/>
      <w:r w:rsidRPr="00A413FF">
        <w:rPr>
          <w:color w:val="000000" w:themeColor="text1"/>
          <w:sz w:val="20"/>
          <w:szCs w:val="20"/>
        </w:rPr>
        <w:t xml:space="preserve"> on </w:t>
      </w:r>
      <w:proofErr w:type="spellStart"/>
      <w:r w:rsidRPr="00A413FF">
        <w:rPr>
          <w:color w:val="000000" w:themeColor="text1"/>
          <w:sz w:val="20"/>
          <w:szCs w:val="20"/>
        </w:rPr>
        <w:t>the</w:t>
      </w:r>
      <w:proofErr w:type="spellEnd"/>
      <w:r w:rsidRPr="00A413FF">
        <w:rPr>
          <w:color w:val="000000" w:themeColor="text1"/>
          <w:sz w:val="20"/>
          <w:szCs w:val="20"/>
        </w:rPr>
        <w:t xml:space="preserve"> Link of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Competencies</w:t>
      </w:r>
      <w:proofErr w:type="spellEnd"/>
      <w:r w:rsidRPr="00A413FF">
        <w:rPr>
          <w:color w:val="000000" w:themeColor="text1"/>
          <w:sz w:val="20"/>
          <w:szCs w:val="20"/>
        </w:rPr>
        <w:t xml:space="preserve"> </w:t>
      </w:r>
      <w:proofErr w:type="spellStart"/>
      <w:r w:rsidRPr="00A413FF">
        <w:rPr>
          <w:color w:val="000000" w:themeColor="text1"/>
          <w:sz w:val="20"/>
          <w:szCs w:val="20"/>
        </w:rPr>
        <w:t>to</w:t>
      </w:r>
      <w:proofErr w:type="spellEnd"/>
      <w:r w:rsidRPr="00A413FF">
        <w:rPr>
          <w:color w:val="000000" w:themeColor="text1"/>
          <w:sz w:val="20"/>
          <w:szCs w:val="20"/>
        </w:rPr>
        <w:t xml:space="preserve"> </w:t>
      </w:r>
      <w:proofErr w:type="spellStart"/>
      <w:r w:rsidRPr="00A413FF">
        <w:rPr>
          <w:color w:val="000000" w:themeColor="text1"/>
          <w:sz w:val="20"/>
          <w:szCs w:val="20"/>
        </w:rPr>
        <w:t>Career</w:t>
      </w:r>
      <w:proofErr w:type="spellEnd"/>
      <w:r w:rsidRPr="00A413FF">
        <w:rPr>
          <w:color w:val="000000" w:themeColor="text1"/>
          <w:sz w:val="20"/>
          <w:szCs w:val="20"/>
        </w:rPr>
        <w:t xml:space="preserve"> </w:t>
      </w:r>
      <w:proofErr w:type="spellStart"/>
      <w:r w:rsidRPr="00A413FF">
        <w:rPr>
          <w:color w:val="000000" w:themeColor="text1"/>
          <w:sz w:val="20"/>
          <w:szCs w:val="20"/>
        </w:rPr>
        <w:t>Sustainability</w:t>
      </w:r>
      <w:proofErr w:type="spellEnd"/>
      <w:r w:rsidRPr="00A413FF">
        <w:rPr>
          <w:color w:val="000000" w:themeColor="text1"/>
          <w:sz w:val="20"/>
          <w:szCs w:val="20"/>
        </w:rPr>
        <w:t xml:space="preserve"> </w:t>
      </w:r>
      <w:proofErr w:type="spellStart"/>
      <w:r w:rsidRPr="00A413FF">
        <w:rPr>
          <w:color w:val="000000" w:themeColor="text1"/>
          <w:sz w:val="20"/>
          <w:szCs w:val="20"/>
        </w:rPr>
        <w:t>Amid</w:t>
      </w:r>
      <w:proofErr w:type="spellEnd"/>
      <w:r w:rsidRPr="00A413FF">
        <w:rPr>
          <w:color w:val="000000" w:themeColor="text1"/>
          <w:sz w:val="20"/>
          <w:szCs w:val="20"/>
        </w:rPr>
        <w:t xml:space="preserve"> </w:t>
      </w:r>
      <w:proofErr w:type="spellStart"/>
      <w:r w:rsidRPr="00A413FF">
        <w:rPr>
          <w:color w:val="000000" w:themeColor="text1"/>
          <w:sz w:val="20"/>
          <w:szCs w:val="20"/>
        </w:rPr>
        <w:t>the</w:t>
      </w:r>
      <w:proofErr w:type="spellEnd"/>
      <w:r w:rsidRPr="00A413FF">
        <w:rPr>
          <w:color w:val="000000" w:themeColor="text1"/>
          <w:sz w:val="20"/>
          <w:szCs w:val="20"/>
        </w:rPr>
        <w:t xml:space="preserve"> COVID-19 </w:t>
      </w:r>
      <w:proofErr w:type="spellStart"/>
      <w:r w:rsidRPr="00A413FF">
        <w:rPr>
          <w:color w:val="000000" w:themeColor="text1"/>
          <w:sz w:val="20"/>
          <w:szCs w:val="20"/>
        </w:rPr>
        <w:t>Pandemic</w:t>
      </w:r>
      <w:proofErr w:type="spellEnd"/>
      <w:r w:rsidRPr="00A413FF">
        <w:rPr>
          <w:color w:val="000000" w:themeColor="text1"/>
          <w:sz w:val="20"/>
          <w:szCs w:val="20"/>
        </w:rPr>
        <w:t>: A Mixed-</w:t>
      </w:r>
      <w:proofErr w:type="spellStart"/>
      <w:r w:rsidRPr="00A413FF">
        <w:rPr>
          <w:color w:val="000000" w:themeColor="text1"/>
          <w:sz w:val="20"/>
          <w:szCs w:val="20"/>
        </w:rPr>
        <w:t>Method</w:t>
      </w:r>
      <w:proofErr w:type="spellEnd"/>
      <w:r w:rsidRPr="00A413FF">
        <w:rPr>
          <w:color w:val="000000" w:themeColor="text1"/>
          <w:sz w:val="20"/>
          <w:szCs w:val="20"/>
        </w:rPr>
        <w:t xml:space="preserve"> </w:t>
      </w:r>
      <w:proofErr w:type="spellStart"/>
      <w:r w:rsidRPr="00A413FF">
        <w:rPr>
          <w:color w:val="000000" w:themeColor="text1"/>
          <w:sz w:val="20"/>
          <w:szCs w:val="20"/>
        </w:rPr>
        <w:t>Study</w:t>
      </w:r>
      <w:proofErr w:type="spellEnd"/>
      <w:r w:rsidRPr="00A413FF">
        <w:rPr>
          <w:color w:val="000000" w:themeColor="text1"/>
          <w:sz w:val="20"/>
          <w:szCs w:val="20"/>
        </w:rPr>
        <w:t xml:space="preserve">. </w:t>
      </w:r>
      <w:proofErr w:type="spellStart"/>
      <w:r w:rsidRPr="00A413FF">
        <w:rPr>
          <w:i/>
          <w:iCs/>
          <w:color w:val="000000" w:themeColor="text1"/>
          <w:sz w:val="20"/>
          <w:szCs w:val="20"/>
        </w:rPr>
        <w:t>Frontiers</w:t>
      </w:r>
      <w:proofErr w:type="spellEnd"/>
      <w:r w:rsidRPr="00A413FF">
        <w:rPr>
          <w:i/>
          <w:iCs/>
          <w:color w:val="000000" w:themeColor="text1"/>
          <w:sz w:val="20"/>
          <w:szCs w:val="20"/>
        </w:rPr>
        <w:t xml:space="preserve"> in </w:t>
      </w:r>
      <w:proofErr w:type="spellStart"/>
      <w:r w:rsidRPr="00A413FF">
        <w:rPr>
          <w:i/>
          <w:iCs/>
          <w:color w:val="000000" w:themeColor="text1"/>
          <w:sz w:val="20"/>
          <w:szCs w:val="20"/>
        </w:rPr>
        <w:t>Psychology</w:t>
      </w:r>
      <w:proofErr w:type="spellEnd"/>
      <w:r w:rsidRPr="00A413FF">
        <w:rPr>
          <w:color w:val="000000" w:themeColor="text1"/>
          <w:sz w:val="20"/>
          <w:szCs w:val="20"/>
        </w:rPr>
        <w:t xml:space="preserve">, </w:t>
      </w:r>
      <w:r w:rsidRPr="00A413FF">
        <w:rPr>
          <w:i/>
          <w:iCs/>
          <w:color w:val="000000" w:themeColor="text1"/>
          <w:sz w:val="20"/>
          <w:szCs w:val="20"/>
        </w:rPr>
        <w:t>13</w:t>
      </w:r>
      <w:r w:rsidRPr="00A413FF">
        <w:rPr>
          <w:color w:val="000000" w:themeColor="text1"/>
          <w:sz w:val="20"/>
          <w:szCs w:val="20"/>
        </w:rPr>
        <w:t xml:space="preserve">, 916669. </w:t>
      </w:r>
      <w:hyperlink r:id="rId17" w:history="1">
        <w:r w:rsidRPr="00A413FF">
          <w:rPr>
            <w:rStyle w:val="Kpr"/>
            <w:sz w:val="20"/>
            <w:szCs w:val="20"/>
          </w:rPr>
          <w:t>https://doi.org/10.3389/fpsyg.2022.916669</w:t>
        </w:r>
      </w:hyperlink>
    </w:p>
    <w:p w14:paraId="19C95D63" w14:textId="77777777" w:rsidR="00A413FF" w:rsidRPr="009879BA" w:rsidRDefault="00A413FF" w:rsidP="00C30BAC">
      <w:pPr>
        <w:spacing w:line="276" w:lineRule="auto"/>
        <w:ind w:left="709" w:hanging="709"/>
        <w:jc w:val="both"/>
        <w:rPr>
          <w:color w:val="000000" w:themeColor="text1"/>
          <w:lang w:val="en-US"/>
        </w:rPr>
      </w:pPr>
    </w:p>
    <w:sectPr w:rsidR="00A413FF" w:rsidRPr="009879B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85AEB"/>
    <w:multiLevelType w:val="hybridMultilevel"/>
    <w:tmpl w:val="F982936E"/>
    <w:lvl w:ilvl="0" w:tplc="9A1EDCF4">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 w15:restartNumberingAfterBreak="0">
    <w:nsid w:val="3319770D"/>
    <w:multiLevelType w:val="hybridMultilevel"/>
    <w:tmpl w:val="ED56A798"/>
    <w:lvl w:ilvl="0" w:tplc="140217A8">
      <w:start w:val="1"/>
      <w:numFmt w:val="lowerLetter"/>
      <w:lvlText w:val="%1."/>
      <w:lvlJc w:val="left"/>
      <w:pPr>
        <w:ind w:left="1068" w:hanging="360"/>
      </w:pPr>
      <w:rPr>
        <w:rFonts w:hint="default"/>
        <w:sz w:val="28"/>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35E02223"/>
    <w:multiLevelType w:val="hybridMultilevel"/>
    <w:tmpl w:val="4A9486A4"/>
    <w:lvl w:ilvl="0" w:tplc="95046752">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587706D5"/>
    <w:multiLevelType w:val="hybridMultilevel"/>
    <w:tmpl w:val="32B4A60A"/>
    <w:lvl w:ilvl="0" w:tplc="2C5AE308">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D816C99"/>
    <w:multiLevelType w:val="multilevel"/>
    <w:tmpl w:val="E4540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DB083E"/>
    <w:multiLevelType w:val="hybridMultilevel"/>
    <w:tmpl w:val="6608BD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390A19"/>
    <w:multiLevelType w:val="hybridMultilevel"/>
    <w:tmpl w:val="12905E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125803224">
    <w:abstractNumId w:val="0"/>
  </w:num>
  <w:num w:numId="2" w16cid:durableId="1070465812">
    <w:abstractNumId w:val="2"/>
  </w:num>
  <w:num w:numId="3" w16cid:durableId="1126697330">
    <w:abstractNumId w:val="3"/>
  </w:num>
  <w:num w:numId="4" w16cid:durableId="1139297888">
    <w:abstractNumId w:val="1"/>
  </w:num>
  <w:num w:numId="5" w16cid:durableId="1633097523">
    <w:abstractNumId w:val="5"/>
  </w:num>
  <w:num w:numId="6" w16cid:durableId="177352169">
    <w:abstractNumId w:val="4"/>
  </w:num>
  <w:num w:numId="7" w16cid:durableId="1294872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4D"/>
    <w:rsid w:val="00012099"/>
    <w:rsid w:val="000356E3"/>
    <w:rsid w:val="00037A99"/>
    <w:rsid w:val="00060C0B"/>
    <w:rsid w:val="00081D83"/>
    <w:rsid w:val="000C36BC"/>
    <w:rsid w:val="000D0F6C"/>
    <w:rsid w:val="000E1532"/>
    <w:rsid w:val="001259E6"/>
    <w:rsid w:val="0023407F"/>
    <w:rsid w:val="00252DE2"/>
    <w:rsid w:val="00266117"/>
    <w:rsid w:val="0028353E"/>
    <w:rsid w:val="002F6E25"/>
    <w:rsid w:val="00330D77"/>
    <w:rsid w:val="004117A4"/>
    <w:rsid w:val="00504C1B"/>
    <w:rsid w:val="0051519A"/>
    <w:rsid w:val="00587FDA"/>
    <w:rsid w:val="00601DC6"/>
    <w:rsid w:val="006340C2"/>
    <w:rsid w:val="006F58F9"/>
    <w:rsid w:val="00725665"/>
    <w:rsid w:val="00754668"/>
    <w:rsid w:val="00780C07"/>
    <w:rsid w:val="00795266"/>
    <w:rsid w:val="007F406B"/>
    <w:rsid w:val="0080004D"/>
    <w:rsid w:val="00850AE9"/>
    <w:rsid w:val="008B6ED9"/>
    <w:rsid w:val="008E0D86"/>
    <w:rsid w:val="00912A69"/>
    <w:rsid w:val="009848D7"/>
    <w:rsid w:val="009879BA"/>
    <w:rsid w:val="009E78A4"/>
    <w:rsid w:val="00A2579A"/>
    <w:rsid w:val="00A413FF"/>
    <w:rsid w:val="00A90635"/>
    <w:rsid w:val="00A95A94"/>
    <w:rsid w:val="00AC01FB"/>
    <w:rsid w:val="00B0110E"/>
    <w:rsid w:val="00B062B4"/>
    <w:rsid w:val="00BF14F2"/>
    <w:rsid w:val="00C07FBF"/>
    <w:rsid w:val="00C30BAC"/>
    <w:rsid w:val="00C32D83"/>
    <w:rsid w:val="00C71AF3"/>
    <w:rsid w:val="00C8565C"/>
    <w:rsid w:val="00C93653"/>
    <w:rsid w:val="00C95D61"/>
    <w:rsid w:val="00D31B4D"/>
    <w:rsid w:val="00D33AFD"/>
    <w:rsid w:val="00D60555"/>
    <w:rsid w:val="00D83E80"/>
    <w:rsid w:val="00E85A2A"/>
    <w:rsid w:val="00F51B74"/>
    <w:rsid w:val="00FA080D"/>
    <w:rsid w:val="00FD1842"/>
    <w:rsid w:val="00FF6E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2C631617"/>
  <w15:chartTrackingRefBased/>
  <w15:docId w15:val="{7BD080D6-03A0-EF47-9790-A05DFB79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E0D86"/>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F58F9"/>
    <w:pPr>
      <w:spacing w:before="100" w:beforeAutospacing="1" w:after="100" w:afterAutospacing="1"/>
    </w:pPr>
  </w:style>
  <w:style w:type="table" w:styleId="TabloKlavuzu">
    <w:name w:val="Table Grid"/>
    <w:basedOn w:val="NormalTablo"/>
    <w:uiPriority w:val="39"/>
    <w:rsid w:val="00515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1519A"/>
    <w:pPr>
      <w:ind w:left="720"/>
      <w:contextualSpacing/>
    </w:pPr>
  </w:style>
  <w:style w:type="character" w:styleId="Vurgu">
    <w:name w:val="Emphasis"/>
    <w:basedOn w:val="VarsaylanParagrafYazTipi"/>
    <w:uiPriority w:val="20"/>
    <w:qFormat/>
    <w:rsid w:val="00C93653"/>
    <w:rPr>
      <w:i/>
      <w:iCs/>
    </w:rPr>
  </w:style>
  <w:style w:type="character" w:styleId="Kpr">
    <w:name w:val="Hyperlink"/>
    <w:basedOn w:val="VarsaylanParagrafYazTipi"/>
    <w:uiPriority w:val="99"/>
    <w:unhideWhenUsed/>
    <w:rsid w:val="002F6E25"/>
    <w:rPr>
      <w:color w:val="0563C1" w:themeColor="hyperlink"/>
      <w:u w:val="single"/>
    </w:rPr>
  </w:style>
  <w:style w:type="character" w:styleId="zmlenmeyenBahsetme">
    <w:name w:val="Unresolved Mention"/>
    <w:basedOn w:val="VarsaylanParagrafYazTipi"/>
    <w:uiPriority w:val="99"/>
    <w:semiHidden/>
    <w:unhideWhenUsed/>
    <w:rsid w:val="002F6E25"/>
    <w:rPr>
      <w:color w:val="605E5C"/>
      <w:shd w:val="clear" w:color="auto" w:fill="E1DFDD"/>
    </w:rPr>
  </w:style>
  <w:style w:type="character" w:styleId="YerTutucuMetni">
    <w:name w:val="Placeholder Text"/>
    <w:basedOn w:val="VarsaylanParagrafYazTipi"/>
    <w:uiPriority w:val="99"/>
    <w:semiHidden/>
    <w:rsid w:val="000E153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301399">
      <w:bodyDiv w:val="1"/>
      <w:marLeft w:val="0"/>
      <w:marRight w:val="0"/>
      <w:marTop w:val="0"/>
      <w:marBottom w:val="0"/>
      <w:divBdr>
        <w:top w:val="none" w:sz="0" w:space="0" w:color="auto"/>
        <w:left w:val="none" w:sz="0" w:space="0" w:color="auto"/>
        <w:bottom w:val="none" w:sz="0" w:space="0" w:color="auto"/>
        <w:right w:val="none" w:sz="0" w:space="0" w:color="auto"/>
      </w:divBdr>
    </w:div>
    <w:div w:id="752972317">
      <w:bodyDiv w:val="1"/>
      <w:marLeft w:val="0"/>
      <w:marRight w:val="0"/>
      <w:marTop w:val="0"/>
      <w:marBottom w:val="0"/>
      <w:divBdr>
        <w:top w:val="none" w:sz="0" w:space="0" w:color="auto"/>
        <w:left w:val="none" w:sz="0" w:space="0" w:color="auto"/>
        <w:bottom w:val="none" w:sz="0" w:space="0" w:color="auto"/>
        <w:right w:val="none" w:sz="0" w:space="0" w:color="auto"/>
      </w:divBdr>
    </w:div>
    <w:div w:id="945580562">
      <w:bodyDiv w:val="1"/>
      <w:marLeft w:val="0"/>
      <w:marRight w:val="0"/>
      <w:marTop w:val="0"/>
      <w:marBottom w:val="0"/>
      <w:divBdr>
        <w:top w:val="none" w:sz="0" w:space="0" w:color="auto"/>
        <w:left w:val="none" w:sz="0" w:space="0" w:color="auto"/>
        <w:bottom w:val="none" w:sz="0" w:space="0" w:color="auto"/>
        <w:right w:val="none" w:sz="0" w:space="0" w:color="auto"/>
      </w:divBdr>
    </w:div>
    <w:div w:id="1522812965">
      <w:bodyDiv w:val="1"/>
      <w:marLeft w:val="0"/>
      <w:marRight w:val="0"/>
      <w:marTop w:val="0"/>
      <w:marBottom w:val="0"/>
      <w:divBdr>
        <w:top w:val="none" w:sz="0" w:space="0" w:color="auto"/>
        <w:left w:val="none" w:sz="0" w:space="0" w:color="auto"/>
        <w:bottom w:val="none" w:sz="0" w:space="0" w:color="auto"/>
        <w:right w:val="none" w:sz="0" w:space="0" w:color="auto"/>
      </w:divBdr>
    </w:div>
    <w:div w:id="1553343193">
      <w:bodyDiv w:val="1"/>
      <w:marLeft w:val="0"/>
      <w:marRight w:val="0"/>
      <w:marTop w:val="0"/>
      <w:marBottom w:val="0"/>
      <w:divBdr>
        <w:top w:val="none" w:sz="0" w:space="0" w:color="auto"/>
        <w:left w:val="none" w:sz="0" w:space="0" w:color="auto"/>
        <w:bottom w:val="none" w:sz="0" w:space="0" w:color="auto"/>
        <w:right w:val="none" w:sz="0" w:space="0" w:color="auto"/>
      </w:divBdr>
    </w:div>
    <w:div w:id="1651205577">
      <w:bodyDiv w:val="1"/>
      <w:marLeft w:val="0"/>
      <w:marRight w:val="0"/>
      <w:marTop w:val="0"/>
      <w:marBottom w:val="0"/>
      <w:divBdr>
        <w:top w:val="none" w:sz="0" w:space="0" w:color="auto"/>
        <w:left w:val="none" w:sz="0" w:space="0" w:color="auto"/>
        <w:bottom w:val="none" w:sz="0" w:space="0" w:color="auto"/>
        <w:right w:val="none" w:sz="0" w:space="0" w:color="auto"/>
      </w:divBdr>
    </w:div>
    <w:div w:id="1917401758">
      <w:bodyDiv w:val="1"/>
      <w:marLeft w:val="0"/>
      <w:marRight w:val="0"/>
      <w:marTop w:val="0"/>
      <w:marBottom w:val="0"/>
      <w:divBdr>
        <w:top w:val="none" w:sz="0" w:space="0" w:color="auto"/>
        <w:left w:val="none" w:sz="0" w:space="0" w:color="auto"/>
        <w:bottom w:val="none" w:sz="0" w:space="0" w:color="auto"/>
        <w:right w:val="none" w:sz="0" w:space="0" w:color="auto"/>
      </w:divBdr>
    </w:div>
    <w:div w:id="210495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apps.12082" TargetMode="External"/><Relationship Id="rId13" Type="http://schemas.openxmlformats.org/officeDocument/2006/relationships/hyperlink" Target="https://doi.org/10.1177/089484532199253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plas.2022.100052" TargetMode="External"/><Relationship Id="rId12" Type="http://schemas.openxmlformats.org/officeDocument/2006/relationships/hyperlink" Target="https://doi.org/10.1080/08934219809367680" TargetMode="External"/><Relationship Id="rId17" Type="http://schemas.openxmlformats.org/officeDocument/2006/relationships/hyperlink" Target="https://doi.org/10.3389/fpsyg.2022.916669" TargetMode="External"/><Relationship Id="rId2" Type="http://schemas.openxmlformats.org/officeDocument/2006/relationships/styles" Target="styles.xml"/><Relationship Id="rId16" Type="http://schemas.openxmlformats.org/officeDocument/2006/relationships/hyperlink" Target="https://doi.org/10.1177/10690727221119452" TargetMode="External"/><Relationship Id="rId1" Type="http://schemas.openxmlformats.org/officeDocument/2006/relationships/numbering" Target="numbering.xml"/><Relationship Id="rId6" Type="http://schemas.openxmlformats.org/officeDocument/2006/relationships/hyperlink" Target="mailto:canibrahimhalil@gmail.com" TargetMode="External"/><Relationship Id="rId11" Type="http://schemas.openxmlformats.org/officeDocument/2006/relationships/hyperlink" Target="https://doi.org/10.1080/03075079.2010.523144" TargetMode="External"/><Relationship Id="rId5" Type="http://schemas.openxmlformats.org/officeDocument/2006/relationships/hyperlink" Target="mailto:hbozgeyikli@selcuk.edu.tr" TargetMode="External"/><Relationship Id="rId15" Type="http://schemas.openxmlformats.org/officeDocument/2006/relationships/hyperlink" Target="https://doi.org/10.1016/j.jvb.2021.103643" TargetMode="External"/><Relationship Id="rId10" Type="http://schemas.openxmlformats.org/officeDocument/2006/relationships/hyperlink" Target="https://doi.org/10.1016/j.ijhm.2011.09.007"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016/j.jvb.2021.103602" TargetMode="External"/><Relationship Id="rId14" Type="http://schemas.openxmlformats.org/officeDocument/2006/relationships/hyperlink" Target="https://doi.org/10.1002/joec.12135"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11</Pages>
  <Words>4912</Words>
  <Characters>28000</Characters>
  <Application>Microsoft Office Word</Application>
  <DocSecurity>0</DocSecurity>
  <Lines>233</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Hasan BOZGEYİKLİ</cp:lastModifiedBy>
  <cp:revision>32</cp:revision>
  <dcterms:created xsi:type="dcterms:W3CDTF">2023-04-12T08:56:00Z</dcterms:created>
  <dcterms:modified xsi:type="dcterms:W3CDTF">2023-05-17T11:29:00Z</dcterms:modified>
</cp:coreProperties>
</file>