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998" w:rsidRDefault="00797998" w:rsidP="00797998">
      <w:pPr>
        <w:jc w:val="center"/>
        <w:rPr>
          <w:rFonts w:ascii="Times New Roman" w:hAnsi="Times New Roman" w:cs="Times New Roman"/>
          <w:b/>
          <w:sz w:val="24"/>
          <w:szCs w:val="24"/>
        </w:rPr>
      </w:pPr>
      <w:r>
        <w:rPr>
          <w:rFonts w:ascii="Times New Roman" w:hAnsi="Times New Roman" w:cs="Times New Roman"/>
          <w:b/>
          <w:sz w:val="24"/>
          <w:szCs w:val="24"/>
        </w:rPr>
        <w:t xml:space="preserve">İŞ YAŞAM </w:t>
      </w:r>
      <w:r w:rsidRPr="00FD1EDD">
        <w:rPr>
          <w:rFonts w:ascii="Times New Roman" w:hAnsi="Times New Roman" w:cs="Times New Roman"/>
          <w:b/>
          <w:sz w:val="24"/>
          <w:szCs w:val="24"/>
        </w:rPr>
        <w:t>KALİTESİ VE İŞ DOYUMU ARASINDAKİ İLİŞKİNİN İNCELENMESİ ÜZERİNE BİR ARAŞTIRMA</w:t>
      </w:r>
      <w:r>
        <w:rPr>
          <w:rStyle w:val="DipnotBavurusu"/>
          <w:rFonts w:ascii="Times New Roman" w:hAnsi="Times New Roman" w:cs="Times New Roman"/>
          <w:b/>
          <w:sz w:val="24"/>
          <w:szCs w:val="24"/>
        </w:rPr>
        <w:footnoteReference w:id="1"/>
      </w:r>
    </w:p>
    <w:p w:rsidR="00797998" w:rsidRPr="00797998" w:rsidRDefault="00797998" w:rsidP="00797998">
      <w:pPr>
        <w:spacing w:after="0"/>
        <w:jc w:val="center"/>
        <w:rPr>
          <w:rFonts w:ascii="Times New Roman" w:hAnsi="Times New Roman" w:cs="Times New Roman"/>
          <w:b/>
          <w:sz w:val="22"/>
          <w:szCs w:val="22"/>
        </w:rPr>
      </w:pPr>
      <w:r w:rsidRPr="00797998">
        <w:rPr>
          <w:rFonts w:ascii="Times New Roman" w:hAnsi="Times New Roman" w:cs="Times New Roman"/>
          <w:b/>
          <w:sz w:val="22"/>
          <w:szCs w:val="22"/>
        </w:rPr>
        <w:t>Dr. Öğretim Üyesi Uyum ELİTOK</w:t>
      </w:r>
      <w:r w:rsidR="00CA0590">
        <w:rPr>
          <w:rStyle w:val="DipnotBavurusu"/>
          <w:rFonts w:ascii="Times New Roman" w:hAnsi="Times New Roman" w:cs="Times New Roman"/>
          <w:b/>
          <w:sz w:val="22"/>
          <w:szCs w:val="22"/>
        </w:rPr>
        <w:footnoteReference w:id="2"/>
      </w:r>
    </w:p>
    <w:p w:rsidR="00797998" w:rsidRPr="00797998" w:rsidRDefault="00797998" w:rsidP="00797998">
      <w:pPr>
        <w:spacing w:after="0"/>
        <w:jc w:val="center"/>
        <w:rPr>
          <w:rFonts w:ascii="Times New Roman" w:hAnsi="Times New Roman" w:cs="Times New Roman"/>
          <w:b/>
          <w:sz w:val="22"/>
          <w:szCs w:val="22"/>
        </w:rPr>
      </w:pPr>
      <w:r w:rsidRPr="00797998">
        <w:rPr>
          <w:rFonts w:ascii="Times New Roman" w:hAnsi="Times New Roman" w:cs="Times New Roman"/>
          <w:b/>
          <w:sz w:val="22"/>
          <w:szCs w:val="22"/>
        </w:rPr>
        <w:t>Ayhan ÇETİNBAŞ</w:t>
      </w:r>
      <w:r w:rsidR="00897B0F">
        <w:rPr>
          <w:rStyle w:val="DipnotBavurusu"/>
          <w:rFonts w:ascii="Times New Roman" w:hAnsi="Times New Roman" w:cs="Times New Roman"/>
          <w:b/>
          <w:sz w:val="22"/>
          <w:szCs w:val="22"/>
        </w:rPr>
        <w:footnoteReference w:id="3"/>
      </w:r>
    </w:p>
    <w:p w:rsidR="001B65A9" w:rsidRDefault="001B65A9" w:rsidP="00797998">
      <w:pPr>
        <w:spacing w:after="0"/>
        <w:jc w:val="both"/>
        <w:rPr>
          <w:rFonts w:ascii="Times New Roman" w:hAnsi="Times New Roman" w:cs="Times New Roman"/>
          <w:b/>
          <w:sz w:val="24"/>
          <w:szCs w:val="24"/>
        </w:rPr>
      </w:pPr>
    </w:p>
    <w:p w:rsidR="00E73AC6" w:rsidRPr="00797998" w:rsidRDefault="00797998" w:rsidP="00797998">
      <w:pPr>
        <w:spacing w:after="0"/>
        <w:jc w:val="both"/>
        <w:rPr>
          <w:rFonts w:ascii="Times New Roman" w:hAnsi="Times New Roman" w:cs="Times New Roman"/>
          <w:b/>
          <w:sz w:val="24"/>
          <w:szCs w:val="24"/>
        </w:rPr>
      </w:pPr>
      <w:r w:rsidRPr="00797998">
        <w:rPr>
          <w:rFonts w:ascii="Times New Roman" w:hAnsi="Times New Roman" w:cs="Times New Roman"/>
          <w:b/>
          <w:sz w:val="24"/>
          <w:szCs w:val="24"/>
        </w:rPr>
        <w:t>Özet</w:t>
      </w:r>
    </w:p>
    <w:p w:rsidR="00125F8A" w:rsidRDefault="00125F8A" w:rsidP="00125F8A">
      <w:pPr>
        <w:jc w:val="both"/>
        <w:rPr>
          <w:rFonts w:ascii="Times New Roman" w:hAnsi="Times New Roman" w:cs="Times New Roman"/>
          <w:bCs/>
          <w:sz w:val="18"/>
          <w:szCs w:val="18"/>
        </w:rPr>
      </w:pPr>
      <w:r w:rsidRPr="00887FDF">
        <w:rPr>
          <w:rFonts w:ascii="Times New Roman" w:eastAsia="Times New Roman" w:hAnsi="Times New Roman" w:cs="Times New Roman"/>
          <w:sz w:val="18"/>
          <w:szCs w:val="18"/>
        </w:rPr>
        <w:t>Araştırmanın amacı, Ankara’da yer alan özel bir elektrik şirketinde görev yapan bireylerin iş yaşam kalitesi ile iş doyumları arasındaki ilişkinin tespit edilmesi ve hangi değişkenl</w:t>
      </w:r>
      <w:r w:rsidR="001B65A9">
        <w:rPr>
          <w:rFonts w:ascii="Times New Roman" w:eastAsia="Times New Roman" w:hAnsi="Times New Roman" w:cs="Times New Roman"/>
          <w:sz w:val="18"/>
          <w:szCs w:val="18"/>
        </w:rPr>
        <w:t>er arasındaki ilişkinin anlaml</w:t>
      </w:r>
      <w:r w:rsidRPr="00887FDF">
        <w:rPr>
          <w:rFonts w:ascii="Times New Roman" w:eastAsia="Times New Roman" w:hAnsi="Times New Roman" w:cs="Times New Roman"/>
          <w:sz w:val="18"/>
          <w:szCs w:val="18"/>
        </w:rPr>
        <w:t>ığının irdelenmesidir. Motive olmuş, iş doyumuna erişmiş, iş- yaşam kalitesi arasında dengeyi kurabilen çalışanlar, işletmenin insan sermayesini arttırarak pozitif yönde bir etki ortaya koyacaktır. İşletmenin amaçları ile kendi amaçlarını bütünleştirmiş, amacı odaklı çalışanlar işletmelere rekabet avantajı kazandırabilecek</w:t>
      </w:r>
      <w:r w:rsidR="005C603F">
        <w:rPr>
          <w:rFonts w:ascii="Times New Roman" w:eastAsia="Times New Roman" w:hAnsi="Times New Roman" w:cs="Times New Roman"/>
          <w:sz w:val="18"/>
          <w:szCs w:val="18"/>
        </w:rPr>
        <w:t>tir. Bu nedenle iş yaşam kalitesi</w:t>
      </w:r>
      <w:r w:rsidRPr="00887FDF">
        <w:rPr>
          <w:rFonts w:ascii="Times New Roman" w:eastAsia="Times New Roman" w:hAnsi="Times New Roman" w:cs="Times New Roman"/>
          <w:sz w:val="18"/>
          <w:szCs w:val="18"/>
        </w:rPr>
        <w:t xml:space="preserve"> ile iş doyumu arasındaki ilişkinin tespit edilmesi, hangi değişkenlerin iş doyumu ile ilişkilerinin kuvvetli olduğunun tespit edilmesi araştırmanın önemini oluşturmaktadır. </w:t>
      </w:r>
      <w:r w:rsidRPr="00887FDF">
        <w:rPr>
          <w:rFonts w:ascii="Times New Roman" w:hAnsi="Times New Roman" w:cs="Times New Roman"/>
          <w:sz w:val="18"/>
          <w:szCs w:val="18"/>
        </w:rPr>
        <w:t>Araştırma nicel bir araştırma olup, araştırmada anket yöntemi kullanılmış ve anketler katılımcılara yüz yüze doldurulmuştur.</w:t>
      </w:r>
      <w:bookmarkStart w:id="0" w:name="_Hlk61770354"/>
      <w:r w:rsidRPr="00887FDF">
        <w:rPr>
          <w:rFonts w:ascii="Times New Roman" w:eastAsia="Times New Roman" w:hAnsi="Times New Roman" w:cs="Times New Roman"/>
          <w:sz w:val="18"/>
          <w:szCs w:val="18"/>
        </w:rPr>
        <w:t xml:space="preserve"> Araştırmanın</w:t>
      </w:r>
      <w:bookmarkEnd w:id="0"/>
      <w:r w:rsidRPr="00887FDF">
        <w:rPr>
          <w:rFonts w:ascii="Times New Roman" w:eastAsia="Times New Roman" w:hAnsi="Times New Roman" w:cs="Times New Roman"/>
          <w:sz w:val="18"/>
          <w:szCs w:val="18"/>
        </w:rPr>
        <w:t xml:space="preserve"> evreni, Ankara merkezli özel bir elektrik şirketinde görev yapan 250 saha ve ofis çalışanları</w:t>
      </w:r>
      <w:r w:rsidR="00887FDF">
        <w:rPr>
          <w:rFonts w:ascii="Times New Roman" w:eastAsia="Times New Roman" w:hAnsi="Times New Roman" w:cs="Times New Roman"/>
          <w:sz w:val="18"/>
          <w:szCs w:val="18"/>
        </w:rPr>
        <w:t>ndan oluşmakta olup araştırmanın</w:t>
      </w:r>
      <w:r w:rsidRPr="00887FDF">
        <w:rPr>
          <w:rFonts w:ascii="Times New Roman" w:eastAsia="Times New Roman" w:hAnsi="Times New Roman" w:cs="Times New Roman"/>
          <w:sz w:val="18"/>
          <w:szCs w:val="18"/>
        </w:rPr>
        <w:t xml:space="preserve"> örneklem</w:t>
      </w:r>
      <w:r w:rsidR="00887FDF">
        <w:rPr>
          <w:rFonts w:ascii="Times New Roman" w:eastAsia="Times New Roman" w:hAnsi="Times New Roman" w:cs="Times New Roman"/>
          <w:sz w:val="18"/>
          <w:szCs w:val="18"/>
        </w:rPr>
        <w:t>i</w:t>
      </w:r>
      <w:r w:rsidRPr="00887FDF">
        <w:rPr>
          <w:rFonts w:ascii="Times New Roman" w:eastAsia="Times New Roman" w:hAnsi="Times New Roman" w:cs="Times New Roman"/>
          <w:sz w:val="18"/>
          <w:szCs w:val="18"/>
        </w:rPr>
        <w:t xml:space="preserve"> 1</w:t>
      </w:r>
      <w:r w:rsidR="00887FDF">
        <w:rPr>
          <w:rFonts w:ascii="Times New Roman" w:eastAsia="Times New Roman" w:hAnsi="Times New Roman" w:cs="Times New Roman"/>
          <w:sz w:val="18"/>
          <w:szCs w:val="18"/>
        </w:rPr>
        <w:t>24</w:t>
      </w:r>
      <w:r w:rsidRPr="00887FDF">
        <w:rPr>
          <w:rFonts w:ascii="Times New Roman" w:eastAsia="Times New Roman" w:hAnsi="Times New Roman" w:cs="Times New Roman"/>
          <w:sz w:val="18"/>
          <w:szCs w:val="18"/>
        </w:rPr>
        <w:t xml:space="preserve"> katılımcıdan oluşmaktadır ve yeter örneklem sayısını karşılamaktadır.  </w:t>
      </w:r>
      <w:r w:rsidRPr="00887FDF">
        <w:rPr>
          <w:rFonts w:ascii="Times New Roman" w:hAnsi="Times New Roman" w:cs="Times New Roman"/>
          <w:sz w:val="18"/>
          <w:szCs w:val="18"/>
        </w:rPr>
        <w:t xml:space="preserve">Araştırmada kullanılan yöntem tümevarımdır. Anlamlık seviyesi %5 (p=0,05) alınmış olup, istatistiksel anlamlılık için p&lt;0,05 düzeyi aranmıştır. Yapılan </w:t>
      </w:r>
      <w:proofErr w:type="gramStart"/>
      <w:r w:rsidRPr="00887FDF">
        <w:rPr>
          <w:rFonts w:ascii="Times New Roman" w:hAnsi="Times New Roman" w:cs="Times New Roman"/>
          <w:sz w:val="18"/>
          <w:szCs w:val="18"/>
        </w:rPr>
        <w:t>korelasyon</w:t>
      </w:r>
      <w:proofErr w:type="gramEnd"/>
      <w:r w:rsidRPr="00887FDF">
        <w:rPr>
          <w:rFonts w:ascii="Times New Roman" w:hAnsi="Times New Roman" w:cs="Times New Roman"/>
          <w:sz w:val="18"/>
          <w:szCs w:val="18"/>
        </w:rPr>
        <w:t xml:space="preserve"> an</w:t>
      </w:r>
      <w:r w:rsidR="005C603F">
        <w:rPr>
          <w:rFonts w:ascii="Times New Roman" w:hAnsi="Times New Roman" w:cs="Times New Roman"/>
          <w:sz w:val="18"/>
          <w:szCs w:val="18"/>
        </w:rPr>
        <w:t>alizi sonucunda iş yaşam kalitesi</w:t>
      </w:r>
      <w:r w:rsidRPr="00887FDF">
        <w:rPr>
          <w:rFonts w:ascii="Times New Roman" w:hAnsi="Times New Roman" w:cs="Times New Roman"/>
          <w:sz w:val="18"/>
          <w:szCs w:val="18"/>
        </w:rPr>
        <w:t xml:space="preserve"> ve iş doyumu arasında </w:t>
      </w:r>
      <w:r w:rsidR="00887FDF" w:rsidRPr="00887FDF">
        <w:rPr>
          <w:rFonts w:ascii="Times New Roman" w:hAnsi="Times New Roman" w:cs="Times New Roman"/>
          <w:sz w:val="18"/>
          <w:szCs w:val="18"/>
        </w:rPr>
        <w:t>anlamlı ve pozitif yönlü (</w:t>
      </w:r>
      <w:r w:rsidRPr="00887FDF">
        <w:rPr>
          <w:rFonts w:ascii="Times New Roman" w:hAnsi="Times New Roman" w:cs="Times New Roman"/>
          <w:sz w:val="18"/>
          <w:szCs w:val="18"/>
        </w:rPr>
        <w:t xml:space="preserve">p= </w:t>
      </w:r>
      <w:r w:rsidRPr="00887FDF">
        <w:rPr>
          <w:rFonts w:ascii="Times New Roman" w:hAnsi="Times New Roman" w:cs="Times New Roman"/>
          <w:b/>
          <w:bCs/>
          <w:sz w:val="18"/>
          <w:szCs w:val="18"/>
        </w:rPr>
        <w:t>0,707**</w:t>
      </w:r>
      <w:r w:rsidR="00887FDF" w:rsidRPr="00887FDF">
        <w:rPr>
          <w:rFonts w:ascii="Times New Roman" w:hAnsi="Times New Roman" w:cs="Times New Roman"/>
          <w:b/>
          <w:bCs/>
          <w:sz w:val="18"/>
          <w:szCs w:val="18"/>
        </w:rPr>
        <w:t xml:space="preserve">) </w:t>
      </w:r>
      <w:r w:rsidR="00887FDF" w:rsidRPr="00887FDF">
        <w:rPr>
          <w:rFonts w:ascii="Times New Roman" w:hAnsi="Times New Roman" w:cs="Times New Roman"/>
          <w:bCs/>
          <w:sz w:val="18"/>
          <w:szCs w:val="18"/>
        </w:rPr>
        <w:t>bir ilişki</w:t>
      </w:r>
      <w:r w:rsidR="00887FDF" w:rsidRPr="00887FDF">
        <w:rPr>
          <w:rFonts w:ascii="Times New Roman" w:hAnsi="Times New Roman" w:cs="Times New Roman"/>
          <w:b/>
          <w:bCs/>
          <w:sz w:val="18"/>
          <w:szCs w:val="18"/>
        </w:rPr>
        <w:t xml:space="preserve"> </w:t>
      </w:r>
      <w:r w:rsidR="00887FDF" w:rsidRPr="00887FDF">
        <w:rPr>
          <w:rFonts w:ascii="Times New Roman" w:hAnsi="Times New Roman" w:cs="Times New Roman"/>
          <w:bCs/>
          <w:sz w:val="18"/>
          <w:szCs w:val="18"/>
        </w:rPr>
        <w:t xml:space="preserve">olduğu </w:t>
      </w:r>
      <w:r w:rsidR="00887FDF">
        <w:rPr>
          <w:rFonts w:ascii="Times New Roman" w:hAnsi="Times New Roman" w:cs="Times New Roman"/>
          <w:bCs/>
          <w:sz w:val="18"/>
          <w:szCs w:val="18"/>
        </w:rPr>
        <w:t xml:space="preserve">tespit edilmiştir. İş doyumu ile en anlamlı ilişki </w:t>
      </w:r>
      <w:r w:rsidR="005C603F">
        <w:rPr>
          <w:rFonts w:ascii="Times New Roman" w:hAnsi="Times New Roman" w:cs="Times New Roman"/>
          <w:bCs/>
          <w:sz w:val="18"/>
          <w:szCs w:val="18"/>
        </w:rPr>
        <w:t xml:space="preserve">ise </w:t>
      </w:r>
      <w:r w:rsidR="00887FDF">
        <w:rPr>
          <w:rFonts w:ascii="Times New Roman" w:hAnsi="Times New Roman" w:cs="Times New Roman"/>
          <w:bCs/>
          <w:sz w:val="18"/>
          <w:szCs w:val="18"/>
        </w:rPr>
        <w:t xml:space="preserve">iş yaşam dengesi arasında (p= </w:t>
      </w:r>
      <w:r w:rsidR="00887FDF" w:rsidRPr="00887FDF">
        <w:rPr>
          <w:rFonts w:ascii="Times New Roman" w:hAnsi="Times New Roman" w:cs="Times New Roman"/>
          <w:b/>
          <w:bCs/>
          <w:sz w:val="18"/>
          <w:szCs w:val="18"/>
        </w:rPr>
        <w:t>0,829**</w:t>
      </w:r>
      <w:r w:rsidR="00887FDF">
        <w:rPr>
          <w:rFonts w:ascii="Times New Roman" w:hAnsi="Times New Roman" w:cs="Times New Roman"/>
          <w:bCs/>
          <w:sz w:val="18"/>
          <w:szCs w:val="18"/>
        </w:rPr>
        <w:t xml:space="preserve">) </w:t>
      </w:r>
      <w:r w:rsidR="00EE2AC4">
        <w:rPr>
          <w:rFonts w:ascii="Times New Roman" w:hAnsi="Times New Roman" w:cs="Times New Roman"/>
          <w:bCs/>
          <w:sz w:val="18"/>
          <w:szCs w:val="18"/>
        </w:rPr>
        <w:t xml:space="preserve">tespit edilmiştir. </w:t>
      </w:r>
    </w:p>
    <w:p w:rsidR="00EE2AC4" w:rsidRPr="00887FDF" w:rsidRDefault="00EE2AC4" w:rsidP="00125F8A">
      <w:pPr>
        <w:jc w:val="both"/>
        <w:rPr>
          <w:rFonts w:ascii="Times New Roman" w:eastAsia="Times New Roman" w:hAnsi="Times New Roman" w:cs="Times New Roman"/>
          <w:sz w:val="18"/>
          <w:szCs w:val="18"/>
        </w:rPr>
      </w:pPr>
      <w:proofErr w:type="gramStart"/>
      <w:r w:rsidRPr="00EE2AC4">
        <w:rPr>
          <w:rFonts w:ascii="Times New Roman" w:hAnsi="Times New Roman" w:cs="Times New Roman"/>
          <w:b/>
          <w:bCs/>
          <w:sz w:val="18"/>
          <w:szCs w:val="18"/>
        </w:rPr>
        <w:t>Anahtar  Kelimeler</w:t>
      </w:r>
      <w:proofErr w:type="gramEnd"/>
      <w:r w:rsidR="005C603F">
        <w:rPr>
          <w:rFonts w:ascii="Times New Roman" w:hAnsi="Times New Roman" w:cs="Times New Roman"/>
          <w:bCs/>
          <w:sz w:val="18"/>
          <w:szCs w:val="18"/>
        </w:rPr>
        <w:t>: iş yaşam kalitesi, iş do</w:t>
      </w:r>
      <w:r>
        <w:rPr>
          <w:rFonts w:ascii="Times New Roman" w:hAnsi="Times New Roman" w:cs="Times New Roman"/>
          <w:bCs/>
          <w:sz w:val="18"/>
          <w:szCs w:val="18"/>
        </w:rPr>
        <w:t>yumu, içsel doyum, dışsal doyum, iş yaşam dengesi</w:t>
      </w:r>
    </w:p>
    <w:p w:rsidR="00C72E45" w:rsidRDefault="00C72E45" w:rsidP="00C72E45">
      <w:pPr>
        <w:pStyle w:val="HTMLncedenBiimlendirilmi"/>
        <w:shd w:val="clear" w:color="auto" w:fill="F8F9FA"/>
        <w:jc w:val="center"/>
        <w:rPr>
          <w:rStyle w:val="y2qfc"/>
          <w:rFonts w:ascii="Times New Roman" w:hAnsi="Times New Roman" w:cs="Times New Roman"/>
          <w:b/>
          <w:color w:val="202124"/>
          <w:sz w:val="24"/>
          <w:szCs w:val="24"/>
        </w:rPr>
      </w:pPr>
    </w:p>
    <w:p w:rsidR="00C72E45" w:rsidRPr="00C72E45" w:rsidRDefault="00C72E45" w:rsidP="00C72E45">
      <w:pPr>
        <w:pStyle w:val="HTMLncedenBiimlendirilmi"/>
        <w:shd w:val="clear" w:color="auto" w:fill="F8F9FA"/>
        <w:jc w:val="center"/>
        <w:rPr>
          <w:rFonts w:ascii="Times New Roman" w:hAnsi="Times New Roman" w:cs="Times New Roman"/>
          <w:b/>
          <w:color w:val="202124"/>
          <w:sz w:val="24"/>
          <w:szCs w:val="24"/>
        </w:rPr>
      </w:pPr>
      <w:r w:rsidRPr="00C72E45">
        <w:rPr>
          <w:rStyle w:val="y2qfc"/>
          <w:rFonts w:ascii="Times New Roman" w:hAnsi="Times New Roman" w:cs="Times New Roman"/>
          <w:b/>
          <w:color w:val="202124"/>
          <w:sz w:val="24"/>
          <w:szCs w:val="24"/>
        </w:rPr>
        <w:t>A RESEARCH ON THE RELATIONSHIP BETWEEN QUALITY OF WORK LIFE AND JOB SATISFACTION</w:t>
      </w:r>
    </w:p>
    <w:p w:rsidR="00C72E45" w:rsidRDefault="00C72E45" w:rsidP="00125F8A">
      <w:pPr>
        <w:jc w:val="both"/>
        <w:rPr>
          <w:rFonts w:ascii="Times New Roman" w:hAnsi="Times New Roman" w:cs="Times New Roman"/>
          <w:b/>
          <w:sz w:val="24"/>
          <w:szCs w:val="24"/>
        </w:rPr>
      </w:pPr>
    </w:p>
    <w:p w:rsidR="00125F8A" w:rsidRPr="001B65A9" w:rsidRDefault="001B65A9" w:rsidP="00125F8A">
      <w:pPr>
        <w:jc w:val="both"/>
        <w:rPr>
          <w:rFonts w:ascii="Times New Roman" w:hAnsi="Times New Roman" w:cs="Times New Roman"/>
          <w:b/>
          <w:sz w:val="24"/>
          <w:szCs w:val="24"/>
        </w:rPr>
      </w:pPr>
      <w:proofErr w:type="spellStart"/>
      <w:r w:rsidRPr="001B65A9">
        <w:rPr>
          <w:rFonts w:ascii="Times New Roman" w:hAnsi="Times New Roman" w:cs="Times New Roman"/>
          <w:b/>
          <w:sz w:val="24"/>
          <w:szCs w:val="24"/>
        </w:rPr>
        <w:t>Abstract</w:t>
      </w:r>
      <w:proofErr w:type="spellEnd"/>
    </w:p>
    <w:p w:rsidR="005C603F" w:rsidRPr="00884BA9" w:rsidRDefault="001B65A9" w:rsidP="005C603F">
      <w:pPr>
        <w:pStyle w:val="HTMLncedenBiimlendirilmi"/>
        <w:shd w:val="clear" w:color="auto" w:fill="F8F9FA"/>
        <w:jc w:val="both"/>
        <w:rPr>
          <w:rFonts w:ascii="Times New Roman" w:hAnsi="Times New Roman" w:cs="Times New Roman"/>
          <w:color w:val="202124"/>
          <w:sz w:val="18"/>
          <w:szCs w:val="18"/>
        </w:rPr>
      </w:pPr>
      <w:r w:rsidRPr="00884BA9">
        <w:rPr>
          <w:rFonts w:ascii="Times New Roman" w:hAnsi="Times New Roman" w:cs="Times New Roman"/>
          <w:color w:val="202124"/>
          <w:sz w:val="18"/>
          <w:szCs w:val="18"/>
        </w:rPr>
        <w:t>The aim of the research is to determine the relationship between the quality of work life and job satisfaction of individuals working in a private electricity company in Ankara and to examine the significance of the relationship between which variables.</w:t>
      </w:r>
      <w:r>
        <w:rPr>
          <w:rFonts w:ascii="Times New Roman" w:hAnsi="Times New Roman" w:cs="Times New Roman"/>
          <w:color w:val="202124"/>
          <w:sz w:val="18"/>
          <w:szCs w:val="18"/>
        </w:rPr>
        <w:t xml:space="preserve"> M</w:t>
      </w:r>
      <w:r>
        <w:rPr>
          <w:rStyle w:val="y2qfc"/>
          <w:rFonts w:ascii="Times New Roman" w:hAnsi="Times New Roman" w:cs="Times New Roman"/>
          <w:color w:val="202124"/>
          <w:sz w:val="18"/>
          <w:szCs w:val="18"/>
        </w:rPr>
        <w:t xml:space="preserve">otivated employees, </w:t>
      </w:r>
      <w:r w:rsidRPr="00884BA9">
        <w:rPr>
          <w:rStyle w:val="y2qfc"/>
          <w:rFonts w:ascii="Times New Roman" w:hAnsi="Times New Roman" w:cs="Times New Roman"/>
          <w:color w:val="202124"/>
          <w:sz w:val="18"/>
          <w:szCs w:val="18"/>
        </w:rPr>
        <w:t>have job satisfaction, and can balance quality</w:t>
      </w:r>
      <w:r w:rsidR="005C603F">
        <w:rPr>
          <w:rStyle w:val="y2qfc"/>
          <w:rFonts w:ascii="Times New Roman" w:hAnsi="Times New Roman" w:cs="Times New Roman"/>
          <w:color w:val="202124"/>
          <w:sz w:val="18"/>
          <w:szCs w:val="18"/>
        </w:rPr>
        <w:t xml:space="preserve"> of work-life</w:t>
      </w:r>
      <w:r w:rsidRPr="00884BA9">
        <w:rPr>
          <w:rStyle w:val="y2qfc"/>
          <w:rFonts w:ascii="Times New Roman" w:hAnsi="Times New Roman" w:cs="Times New Roman"/>
          <w:color w:val="202124"/>
          <w:sz w:val="18"/>
          <w:szCs w:val="18"/>
        </w:rPr>
        <w:t xml:space="preserve"> will have a positive effect by increasing the human capital of the</w:t>
      </w:r>
      <w:r>
        <w:rPr>
          <w:rStyle w:val="y2qfc"/>
          <w:rFonts w:ascii="Times New Roman" w:hAnsi="Times New Roman" w:cs="Times New Roman"/>
          <w:color w:val="202124"/>
          <w:sz w:val="18"/>
          <w:szCs w:val="18"/>
        </w:rPr>
        <w:t xml:space="preserve"> organization</w:t>
      </w:r>
      <w:r w:rsidRPr="00884BA9">
        <w:rPr>
          <w:rStyle w:val="y2qfc"/>
          <w:rFonts w:ascii="Times New Roman" w:hAnsi="Times New Roman" w:cs="Times New Roman"/>
          <w:color w:val="202124"/>
          <w:sz w:val="18"/>
          <w:szCs w:val="18"/>
        </w:rPr>
        <w:t>.</w:t>
      </w:r>
      <w:r>
        <w:rPr>
          <w:rStyle w:val="y2qfc"/>
          <w:rFonts w:ascii="Times New Roman" w:hAnsi="Times New Roman" w:cs="Times New Roman"/>
          <w:color w:val="202124"/>
          <w:sz w:val="18"/>
          <w:szCs w:val="18"/>
        </w:rPr>
        <w:t xml:space="preserve"> </w:t>
      </w:r>
      <w:r w:rsidRPr="00884BA9">
        <w:rPr>
          <w:rStyle w:val="y2qfc"/>
          <w:rFonts w:ascii="Times New Roman" w:hAnsi="Times New Roman" w:cs="Times New Roman"/>
          <w:color w:val="202124"/>
          <w:sz w:val="18"/>
          <w:szCs w:val="18"/>
        </w:rPr>
        <w:t>The purpose-oriented employees who have integrated the goals of the business with their own goals will be able to gain a competitive advantage to the businesses.</w:t>
      </w:r>
      <w:r w:rsidR="005C603F" w:rsidRPr="005C603F">
        <w:rPr>
          <w:rStyle w:val="DipnotBavurusu"/>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For this reason, determining the relationship between work-life balance and job satisfaction and determining which variables have a strong relationship with job satisfaction constitute the importance of the research.</w:t>
      </w:r>
      <w:r w:rsidR="005C603F" w:rsidRPr="005C603F">
        <w:rPr>
          <w:rStyle w:val="DipnotBavurusu"/>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 xml:space="preserve">The research is a quantitative research, </w:t>
      </w:r>
      <w:r w:rsidR="005C603F">
        <w:rPr>
          <w:rStyle w:val="y2qfc"/>
          <w:rFonts w:ascii="Times New Roman" w:hAnsi="Times New Roman" w:cs="Times New Roman"/>
          <w:color w:val="202124"/>
          <w:sz w:val="18"/>
          <w:szCs w:val="18"/>
        </w:rPr>
        <w:t>survey</w:t>
      </w:r>
      <w:r w:rsidR="005C603F" w:rsidRPr="00884BA9">
        <w:rPr>
          <w:rStyle w:val="y2qfc"/>
          <w:rFonts w:ascii="Times New Roman" w:hAnsi="Times New Roman" w:cs="Times New Roman"/>
          <w:color w:val="202124"/>
          <w:sz w:val="18"/>
          <w:szCs w:val="18"/>
        </w:rPr>
        <w:t xml:space="preserve"> method was used in the research and the </w:t>
      </w:r>
      <w:r w:rsidR="005C603F">
        <w:rPr>
          <w:rStyle w:val="y2qfc"/>
          <w:rFonts w:ascii="Times New Roman" w:hAnsi="Times New Roman" w:cs="Times New Roman"/>
          <w:color w:val="202124"/>
          <w:sz w:val="18"/>
          <w:szCs w:val="18"/>
        </w:rPr>
        <w:t xml:space="preserve">survey </w:t>
      </w:r>
      <w:r w:rsidR="005C603F" w:rsidRPr="00884BA9">
        <w:rPr>
          <w:rStyle w:val="y2qfc"/>
          <w:rFonts w:ascii="Times New Roman" w:hAnsi="Times New Roman" w:cs="Times New Roman"/>
          <w:color w:val="202124"/>
          <w:sz w:val="18"/>
          <w:szCs w:val="18"/>
        </w:rPr>
        <w:t>were filled in face to face with the participants.</w:t>
      </w:r>
      <w:r w:rsidR="005C603F">
        <w:rPr>
          <w:rStyle w:val="y2qfc"/>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 xml:space="preserve">The universe of the research consists of 250 workers </w:t>
      </w:r>
      <w:r w:rsidR="005C603F">
        <w:rPr>
          <w:rStyle w:val="y2qfc"/>
          <w:rFonts w:ascii="Times New Roman" w:hAnsi="Times New Roman" w:cs="Times New Roman"/>
          <w:color w:val="202124"/>
          <w:sz w:val="18"/>
          <w:szCs w:val="18"/>
        </w:rPr>
        <w:t>who works</w:t>
      </w:r>
      <w:r w:rsidR="005C603F" w:rsidRPr="00884BA9">
        <w:rPr>
          <w:rStyle w:val="y2qfc"/>
          <w:rFonts w:ascii="Times New Roman" w:hAnsi="Times New Roman" w:cs="Times New Roman"/>
          <w:color w:val="202124"/>
          <w:sz w:val="18"/>
          <w:szCs w:val="18"/>
        </w:rPr>
        <w:t xml:space="preserve"> in a private electricity company based in Ankara, and the sample of the research consists of 124 participants.</w:t>
      </w:r>
      <w:r w:rsidR="005C603F" w:rsidRPr="005C603F">
        <w:rPr>
          <w:rStyle w:val="DipnotBavurusu"/>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The method used in the research is induction.</w:t>
      </w:r>
      <w:r w:rsidR="005C603F" w:rsidRPr="005C603F">
        <w:rPr>
          <w:rStyle w:val="DipnotBavurusu"/>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Significance level was taken as 5% (p=0.05), and p&lt;0.05.</w:t>
      </w:r>
      <w:r w:rsidR="005C603F" w:rsidRPr="005C603F">
        <w:rPr>
          <w:rStyle w:val="DipnotBavurusu"/>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As a result of the correlation analysis, it was determined that there was a significant and positive (p= 0.707**) relationship between the quality of work life and job satisfaction.</w:t>
      </w:r>
      <w:r w:rsidR="005C603F" w:rsidRPr="005C603F">
        <w:rPr>
          <w:rStyle w:val="DipnotBavurusu"/>
          <w:rFonts w:ascii="Times New Roman" w:hAnsi="Times New Roman" w:cs="Times New Roman"/>
          <w:color w:val="202124"/>
          <w:sz w:val="18"/>
          <w:szCs w:val="18"/>
        </w:rPr>
        <w:t xml:space="preserve"> </w:t>
      </w:r>
      <w:r w:rsidR="005C603F" w:rsidRPr="00884BA9">
        <w:rPr>
          <w:rStyle w:val="y2qfc"/>
          <w:rFonts w:ascii="Times New Roman" w:hAnsi="Times New Roman" w:cs="Times New Roman"/>
          <w:color w:val="202124"/>
          <w:sz w:val="18"/>
          <w:szCs w:val="18"/>
        </w:rPr>
        <w:t>The most significant relationship was found between job satisfaction and work-life balance (p= 0.829**).</w:t>
      </w:r>
    </w:p>
    <w:p w:rsidR="005C603F" w:rsidRDefault="005C603F" w:rsidP="005C603F">
      <w:pPr>
        <w:pStyle w:val="HTMLncedenBiimlendirilmi"/>
        <w:shd w:val="clear" w:color="auto" w:fill="F8F9FA"/>
        <w:jc w:val="both"/>
        <w:rPr>
          <w:rFonts w:ascii="Times New Roman" w:hAnsi="Times New Roman" w:cs="Times New Roman"/>
          <w:color w:val="202124"/>
          <w:sz w:val="18"/>
          <w:szCs w:val="18"/>
        </w:rPr>
      </w:pPr>
    </w:p>
    <w:p w:rsidR="005C603F" w:rsidRDefault="005C603F" w:rsidP="005C603F">
      <w:pPr>
        <w:pStyle w:val="HTMLncedenBiimlendirilmi"/>
        <w:shd w:val="clear" w:color="auto" w:fill="F8F9FA"/>
        <w:jc w:val="both"/>
        <w:rPr>
          <w:rFonts w:ascii="inherit" w:hAnsi="inherit"/>
          <w:color w:val="202124"/>
          <w:sz w:val="42"/>
          <w:szCs w:val="42"/>
        </w:rPr>
      </w:pPr>
      <w:proofErr w:type="spellStart"/>
      <w:r w:rsidRPr="00FA1B9E">
        <w:rPr>
          <w:rFonts w:ascii="Times New Roman" w:hAnsi="Times New Roman" w:cs="Times New Roman"/>
          <w:b/>
          <w:color w:val="202124"/>
          <w:sz w:val="18"/>
          <w:szCs w:val="18"/>
        </w:rPr>
        <w:t>Key</w:t>
      </w:r>
      <w:proofErr w:type="spellEnd"/>
      <w:r w:rsidRPr="00FA1B9E">
        <w:rPr>
          <w:rFonts w:ascii="Times New Roman" w:hAnsi="Times New Roman" w:cs="Times New Roman"/>
          <w:b/>
          <w:color w:val="202124"/>
          <w:sz w:val="18"/>
          <w:szCs w:val="18"/>
        </w:rPr>
        <w:t xml:space="preserve"> </w:t>
      </w:r>
      <w:proofErr w:type="spellStart"/>
      <w:r w:rsidRPr="00FA1B9E">
        <w:rPr>
          <w:rFonts w:ascii="Times New Roman" w:hAnsi="Times New Roman" w:cs="Times New Roman"/>
          <w:b/>
          <w:color w:val="202124"/>
          <w:sz w:val="18"/>
          <w:szCs w:val="18"/>
        </w:rPr>
        <w:t>words</w:t>
      </w:r>
      <w:proofErr w:type="spellEnd"/>
      <w:r w:rsidRPr="00FA1B9E">
        <w:rPr>
          <w:rFonts w:ascii="Times New Roman" w:hAnsi="Times New Roman" w:cs="Times New Roman"/>
          <w:b/>
          <w:color w:val="202124"/>
          <w:sz w:val="18"/>
          <w:szCs w:val="18"/>
        </w:rPr>
        <w:t>:</w:t>
      </w:r>
      <w:r>
        <w:rPr>
          <w:rFonts w:ascii="Times New Roman" w:hAnsi="Times New Roman" w:cs="Times New Roman"/>
          <w:color w:val="202124"/>
          <w:sz w:val="18"/>
          <w:szCs w:val="18"/>
        </w:rPr>
        <w:t xml:space="preserve"> </w:t>
      </w:r>
      <w:proofErr w:type="spellStart"/>
      <w:r>
        <w:rPr>
          <w:rFonts w:ascii="Times New Roman" w:hAnsi="Times New Roman" w:cs="Times New Roman"/>
          <w:color w:val="202124"/>
          <w:sz w:val="18"/>
          <w:szCs w:val="18"/>
        </w:rPr>
        <w:t>quality</w:t>
      </w:r>
      <w:proofErr w:type="spellEnd"/>
      <w:r>
        <w:rPr>
          <w:rFonts w:ascii="Times New Roman" w:hAnsi="Times New Roman" w:cs="Times New Roman"/>
          <w:color w:val="202124"/>
          <w:sz w:val="18"/>
          <w:szCs w:val="18"/>
        </w:rPr>
        <w:t xml:space="preserve"> of </w:t>
      </w:r>
      <w:proofErr w:type="spellStart"/>
      <w:r>
        <w:rPr>
          <w:rFonts w:ascii="Times New Roman" w:hAnsi="Times New Roman" w:cs="Times New Roman"/>
          <w:color w:val="202124"/>
          <w:sz w:val="18"/>
          <w:szCs w:val="18"/>
        </w:rPr>
        <w:t>work</w:t>
      </w:r>
      <w:proofErr w:type="spellEnd"/>
      <w:r>
        <w:rPr>
          <w:rFonts w:ascii="Times New Roman" w:hAnsi="Times New Roman" w:cs="Times New Roman"/>
          <w:color w:val="202124"/>
          <w:sz w:val="18"/>
          <w:szCs w:val="18"/>
        </w:rPr>
        <w:t xml:space="preserve"> - life, </w:t>
      </w:r>
      <w:proofErr w:type="spellStart"/>
      <w:r>
        <w:rPr>
          <w:rFonts w:ascii="Times New Roman" w:hAnsi="Times New Roman" w:cs="Times New Roman"/>
          <w:color w:val="202124"/>
          <w:sz w:val="18"/>
          <w:szCs w:val="18"/>
        </w:rPr>
        <w:t>job</w:t>
      </w:r>
      <w:proofErr w:type="spellEnd"/>
      <w:r>
        <w:rPr>
          <w:rFonts w:ascii="Times New Roman" w:hAnsi="Times New Roman" w:cs="Times New Roman"/>
          <w:color w:val="202124"/>
          <w:sz w:val="18"/>
          <w:szCs w:val="18"/>
        </w:rPr>
        <w:t xml:space="preserve"> </w:t>
      </w:r>
      <w:proofErr w:type="spellStart"/>
      <w:r>
        <w:rPr>
          <w:rFonts w:ascii="Times New Roman" w:hAnsi="Times New Roman" w:cs="Times New Roman"/>
          <w:color w:val="202124"/>
          <w:sz w:val="18"/>
          <w:szCs w:val="18"/>
        </w:rPr>
        <w:t>satisfaction</w:t>
      </w:r>
      <w:proofErr w:type="spellEnd"/>
      <w:r>
        <w:rPr>
          <w:rFonts w:ascii="Times New Roman" w:hAnsi="Times New Roman" w:cs="Times New Roman"/>
          <w:color w:val="202124"/>
          <w:sz w:val="18"/>
          <w:szCs w:val="18"/>
        </w:rPr>
        <w:t xml:space="preserve">, </w:t>
      </w:r>
      <w:proofErr w:type="spellStart"/>
      <w:r>
        <w:rPr>
          <w:rFonts w:ascii="Times New Roman" w:hAnsi="Times New Roman" w:cs="Times New Roman"/>
          <w:color w:val="202124"/>
          <w:sz w:val="18"/>
          <w:szCs w:val="18"/>
        </w:rPr>
        <w:t>intrinsic</w:t>
      </w:r>
      <w:proofErr w:type="spellEnd"/>
      <w:r>
        <w:rPr>
          <w:rFonts w:ascii="Times New Roman" w:hAnsi="Times New Roman" w:cs="Times New Roman"/>
          <w:color w:val="202124"/>
          <w:sz w:val="18"/>
          <w:szCs w:val="18"/>
        </w:rPr>
        <w:t xml:space="preserve"> </w:t>
      </w:r>
      <w:proofErr w:type="spellStart"/>
      <w:r>
        <w:rPr>
          <w:rFonts w:ascii="Times New Roman" w:hAnsi="Times New Roman" w:cs="Times New Roman"/>
          <w:color w:val="202124"/>
          <w:sz w:val="18"/>
          <w:szCs w:val="18"/>
        </w:rPr>
        <w:t>satisfaction</w:t>
      </w:r>
      <w:proofErr w:type="spellEnd"/>
      <w:r>
        <w:rPr>
          <w:rFonts w:ascii="Times New Roman" w:hAnsi="Times New Roman" w:cs="Times New Roman"/>
          <w:color w:val="202124"/>
          <w:sz w:val="18"/>
          <w:szCs w:val="18"/>
        </w:rPr>
        <w:t xml:space="preserve">, </w:t>
      </w:r>
      <w:proofErr w:type="spellStart"/>
      <w:r w:rsidRPr="005C603F">
        <w:rPr>
          <w:rStyle w:val="y2qfc"/>
          <w:rFonts w:ascii="Times New Roman" w:hAnsi="Times New Roman" w:cs="Times New Roman"/>
          <w:color w:val="202124"/>
          <w:sz w:val="18"/>
          <w:szCs w:val="18"/>
        </w:rPr>
        <w:t>extrinsic</w:t>
      </w:r>
      <w:proofErr w:type="spellEnd"/>
      <w:r w:rsidRPr="005C603F">
        <w:rPr>
          <w:rStyle w:val="y2qfc"/>
          <w:rFonts w:ascii="Times New Roman" w:hAnsi="Times New Roman" w:cs="Times New Roman"/>
          <w:color w:val="202124"/>
          <w:sz w:val="18"/>
          <w:szCs w:val="18"/>
        </w:rPr>
        <w:t xml:space="preserve"> satisfaction</w:t>
      </w:r>
      <w:r>
        <w:rPr>
          <w:rStyle w:val="y2qfc"/>
          <w:rFonts w:ascii="Times New Roman" w:hAnsi="Times New Roman" w:cs="Times New Roman"/>
          <w:color w:val="202124"/>
          <w:sz w:val="18"/>
          <w:szCs w:val="18"/>
        </w:rPr>
        <w:t>, work- life balance</w:t>
      </w:r>
    </w:p>
    <w:p w:rsidR="005C603F" w:rsidRPr="00884BA9" w:rsidRDefault="005C603F" w:rsidP="005C603F">
      <w:pPr>
        <w:pStyle w:val="HTMLncedenBiimlendirilmi"/>
        <w:shd w:val="clear" w:color="auto" w:fill="F8F9FA"/>
        <w:jc w:val="both"/>
        <w:rPr>
          <w:rFonts w:ascii="Times New Roman" w:hAnsi="Times New Roman" w:cs="Times New Roman"/>
          <w:color w:val="202124"/>
          <w:sz w:val="18"/>
          <w:szCs w:val="18"/>
        </w:rPr>
      </w:pPr>
    </w:p>
    <w:p w:rsidR="005C603F" w:rsidRPr="00884BA9" w:rsidRDefault="005C603F" w:rsidP="005C603F">
      <w:pPr>
        <w:spacing w:after="0" w:line="240" w:lineRule="auto"/>
        <w:jc w:val="both"/>
        <w:rPr>
          <w:rFonts w:ascii="Times New Roman" w:hAnsi="Times New Roman" w:cs="Times New Roman"/>
          <w:sz w:val="18"/>
          <w:szCs w:val="18"/>
        </w:rPr>
      </w:pPr>
    </w:p>
    <w:p w:rsidR="005C603F" w:rsidRPr="00884BA9" w:rsidRDefault="005C603F" w:rsidP="005C603F">
      <w:pPr>
        <w:pStyle w:val="HTMLncedenBiimlendirilmi"/>
        <w:shd w:val="clear" w:color="auto" w:fill="F8F9FA"/>
        <w:jc w:val="both"/>
        <w:rPr>
          <w:rFonts w:ascii="Times New Roman" w:hAnsi="Times New Roman" w:cs="Times New Roman"/>
          <w:color w:val="202124"/>
          <w:sz w:val="18"/>
          <w:szCs w:val="18"/>
        </w:rPr>
      </w:pPr>
    </w:p>
    <w:p w:rsidR="005C603F" w:rsidRPr="00884BA9" w:rsidRDefault="005C603F" w:rsidP="005C603F">
      <w:pPr>
        <w:pStyle w:val="HTMLncedenBiimlendirilmi"/>
        <w:shd w:val="clear" w:color="auto" w:fill="F8F9FA"/>
        <w:jc w:val="both"/>
        <w:rPr>
          <w:rFonts w:ascii="Times New Roman" w:hAnsi="Times New Roman" w:cs="Times New Roman"/>
          <w:color w:val="202124"/>
          <w:sz w:val="18"/>
          <w:szCs w:val="18"/>
        </w:rPr>
      </w:pPr>
    </w:p>
    <w:p w:rsidR="005C603F" w:rsidRPr="00884BA9" w:rsidRDefault="005C603F" w:rsidP="005C603F">
      <w:pPr>
        <w:pStyle w:val="HTMLncedenBiimlendirilmi"/>
        <w:shd w:val="clear" w:color="auto" w:fill="F8F9FA"/>
        <w:jc w:val="both"/>
        <w:rPr>
          <w:rFonts w:ascii="Times New Roman" w:hAnsi="Times New Roman" w:cs="Times New Roman"/>
          <w:color w:val="202124"/>
          <w:sz w:val="18"/>
          <w:szCs w:val="18"/>
        </w:rPr>
      </w:pPr>
    </w:p>
    <w:p w:rsidR="005C603F" w:rsidRPr="00884BA9" w:rsidRDefault="005C603F" w:rsidP="005C603F">
      <w:pPr>
        <w:pStyle w:val="HTMLncedenBiimlendirilmi"/>
        <w:shd w:val="clear" w:color="auto" w:fill="F8F9FA"/>
        <w:jc w:val="both"/>
        <w:rPr>
          <w:rFonts w:ascii="Times New Roman" w:hAnsi="Times New Roman" w:cs="Times New Roman"/>
          <w:color w:val="202124"/>
          <w:sz w:val="18"/>
          <w:szCs w:val="18"/>
        </w:rPr>
      </w:pPr>
    </w:p>
    <w:p w:rsidR="005C603F" w:rsidRPr="00884BA9" w:rsidRDefault="005C603F" w:rsidP="005C603F">
      <w:pPr>
        <w:pStyle w:val="HTMLncedenBiimlendirilmi"/>
        <w:shd w:val="clear" w:color="auto" w:fill="F8F9FA"/>
        <w:jc w:val="both"/>
        <w:rPr>
          <w:rFonts w:ascii="Times New Roman" w:hAnsi="Times New Roman" w:cs="Times New Roman"/>
          <w:color w:val="202124"/>
          <w:sz w:val="18"/>
          <w:szCs w:val="18"/>
        </w:rPr>
      </w:pPr>
    </w:p>
    <w:p w:rsidR="001B65A9" w:rsidRPr="00884BA9" w:rsidRDefault="001B65A9" w:rsidP="001B65A9">
      <w:pPr>
        <w:pStyle w:val="HTMLncedenBiimlendirilmi"/>
        <w:shd w:val="clear" w:color="auto" w:fill="F8F9FA"/>
        <w:jc w:val="both"/>
        <w:rPr>
          <w:rFonts w:ascii="Times New Roman" w:hAnsi="Times New Roman" w:cs="Times New Roman"/>
          <w:color w:val="202124"/>
          <w:sz w:val="18"/>
          <w:szCs w:val="18"/>
        </w:rPr>
      </w:pPr>
    </w:p>
    <w:p w:rsidR="001B65A9" w:rsidRPr="00884BA9" w:rsidRDefault="001B65A9" w:rsidP="001B65A9">
      <w:pPr>
        <w:pStyle w:val="HTMLncedenBiimlendirilmi"/>
        <w:shd w:val="clear" w:color="auto" w:fill="F8F9FA"/>
        <w:jc w:val="both"/>
        <w:rPr>
          <w:rFonts w:ascii="Times New Roman" w:hAnsi="Times New Roman" w:cs="Times New Roman"/>
          <w:color w:val="202124"/>
          <w:sz w:val="18"/>
          <w:szCs w:val="18"/>
        </w:rPr>
      </w:pPr>
    </w:p>
    <w:p w:rsidR="00D06969" w:rsidRPr="00894ABF" w:rsidRDefault="00D06969" w:rsidP="004C09DE">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lastRenderedPageBreak/>
        <w:t>GİRİŞ</w:t>
      </w:r>
    </w:p>
    <w:p w:rsidR="00BF6190" w:rsidRDefault="00BF6190" w:rsidP="004C09DE">
      <w:pPr>
        <w:spacing w:after="120"/>
        <w:jc w:val="both"/>
        <w:rPr>
          <w:rFonts w:ascii="Times New Roman" w:hAnsi="Times New Roman" w:cs="Times New Roman"/>
          <w:sz w:val="24"/>
          <w:szCs w:val="24"/>
        </w:rPr>
      </w:pPr>
      <w:r>
        <w:rPr>
          <w:rFonts w:ascii="Times New Roman" w:hAnsi="Times New Roman" w:cs="Times New Roman"/>
          <w:sz w:val="24"/>
          <w:szCs w:val="24"/>
        </w:rPr>
        <w:t>İşletmelerde insan kaynağının, işletmenin verimini arttıran önemli bir unsur olduğunun anlaşılması ile beraber örgütsel davranış alan yazınında yapılan çalışmalar</w:t>
      </w:r>
      <w:r w:rsidR="00E81D31">
        <w:rPr>
          <w:rFonts w:ascii="Times New Roman" w:hAnsi="Times New Roman" w:cs="Times New Roman"/>
          <w:sz w:val="24"/>
          <w:szCs w:val="24"/>
        </w:rPr>
        <w:t xml:space="preserve"> </w:t>
      </w:r>
      <w:r>
        <w:rPr>
          <w:rFonts w:ascii="Times New Roman" w:hAnsi="Times New Roman" w:cs="Times New Roman"/>
          <w:sz w:val="24"/>
          <w:szCs w:val="24"/>
        </w:rPr>
        <w:t>da artmış ve daha değerli hale gelmiştir. Örgütsel davranış alanında iş doyumu oldukça çok çalışılmış olmasına rağmen hala çalışılmakta ve önemini korumaktadır. İş doyumu yüksek bir çalışan, hissettiği pozitif duygular sebebiyle işyerinde daha huzurlu olmakta ve bu huzur ortamında perfor</w:t>
      </w:r>
      <w:r w:rsidR="00575297">
        <w:rPr>
          <w:rFonts w:ascii="Times New Roman" w:hAnsi="Times New Roman" w:cs="Times New Roman"/>
          <w:sz w:val="24"/>
          <w:szCs w:val="24"/>
        </w:rPr>
        <w:t>mansı daha da iyiye gitmekte dolayısıyla bu</w:t>
      </w:r>
      <w:r>
        <w:rPr>
          <w:rFonts w:ascii="Times New Roman" w:hAnsi="Times New Roman" w:cs="Times New Roman"/>
          <w:sz w:val="24"/>
          <w:szCs w:val="24"/>
        </w:rPr>
        <w:t xml:space="preserve"> performans artışından örgütte olumlu yönde etkil</w:t>
      </w:r>
      <w:r w:rsidR="00D81D29">
        <w:rPr>
          <w:rFonts w:ascii="Times New Roman" w:hAnsi="Times New Roman" w:cs="Times New Roman"/>
          <w:sz w:val="24"/>
          <w:szCs w:val="24"/>
        </w:rPr>
        <w:t xml:space="preserve">enmektedir. </w:t>
      </w:r>
    </w:p>
    <w:p w:rsidR="00D81D29" w:rsidRPr="00BF6190" w:rsidRDefault="00D81D29" w:rsidP="004C09DE">
      <w:pPr>
        <w:spacing w:after="120"/>
        <w:jc w:val="both"/>
        <w:rPr>
          <w:rFonts w:ascii="Times New Roman" w:hAnsi="Times New Roman" w:cs="Times New Roman"/>
          <w:sz w:val="24"/>
          <w:szCs w:val="24"/>
        </w:rPr>
      </w:pPr>
      <w:r>
        <w:rPr>
          <w:rFonts w:ascii="Times New Roman" w:hAnsi="Times New Roman" w:cs="Times New Roman"/>
          <w:sz w:val="24"/>
          <w:szCs w:val="24"/>
        </w:rPr>
        <w:t>Çalışanın iş yaşamından beklentilerinin giderilmesi ve bu duruma verdiği tepki olarak karşımıza çıkan iş yaşam kalitesi kavramı elbette ki çalışanın algısında oluşan so</w:t>
      </w:r>
      <w:r w:rsidR="00575297">
        <w:rPr>
          <w:rFonts w:ascii="Times New Roman" w:hAnsi="Times New Roman" w:cs="Times New Roman"/>
          <w:sz w:val="24"/>
          <w:szCs w:val="24"/>
        </w:rPr>
        <w:t>yut bir kavramdır. Çalışan ancak</w:t>
      </w:r>
      <w:r>
        <w:rPr>
          <w:rFonts w:ascii="Times New Roman" w:hAnsi="Times New Roman" w:cs="Times New Roman"/>
          <w:sz w:val="24"/>
          <w:szCs w:val="24"/>
        </w:rPr>
        <w:t xml:space="preserve"> iş ile ilgili bütün değişkenleri </w:t>
      </w:r>
      <w:r w:rsidR="00E81D31">
        <w:rPr>
          <w:rFonts w:ascii="Times New Roman" w:hAnsi="Times New Roman" w:cs="Times New Roman"/>
          <w:sz w:val="24"/>
          <w:szCs w:val="24"/>
        </w:rPr>
        <w:t xml:space="preserve">kendi beklenti ve ihtiyaçları çerçevesinde </w:t>
      </w:r>
      <w:r>
        <w:rPr>
          <w:rFonts w:ascii="Times New Roman" w:hAnsi="Times New Roman" w:cs="Times New Roman"/>
          <w:sz w:val="24"/>
          <w:szCs w:val="24"/>
        </w:rPr>
        <w:t xml:space="preserve">değerlendirerek bir kalite algısına erişebilecektir. Kaliteli iş yaşamı olduğu kanısına varan çalışan ise daha </w:t>
      </w:r>
      <w:r w:rsidR="00575297">
        <w:rPr>
          <w:rFonts w:ascii="Times New Roman" w:hAnsi="Times New Roman" w:cs="Times New Roman"/>
          <w:sz w:val="24"/>
          <w:szCs w:val="24"/>
        </w:rPr>
        <w:t>pozitif duygularla işe devam edecek</w:t>
      </w:r>
      <w:r>
        <w:rPr>
          <w:rFonts w:ascii="Times New Roman" w:hAnsi="Times New Roman" w:cs="Times New Roman"/>
          <w:sz w:val="24"/>
          <w:szCs w:val="24"/>
        </w:rPr>
        <w:t xml:space="preserve"> ve işine sahip çıkacaktır. Bu bağlamda çalışmada iş yaşam kalitesi ve iş doyumu arasındaki ilişki incelenmiştir.</w:t>
      </w:r>
      <w:r w:rsidR="009D3E79">
        <w:rPr>
          <w:rFonts w:ascii="Times New Roman" w:hAnsi="Times New Roman" w:cs="Times New Roman"/>
          <w:sz w:val="24"/>
          <w:szCs w:val="24"/>
        </w:rPr>
        <w:t xml:space="preserve"> </w:t>
      </w:r>
    </w:p>
    <w:p w:rsidR="00D06969" w:rsidRDefault="00D06969" w:rsidP="004C09DE">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1. LİTERATÜR TARAMASI</w:t>
      </w:r>
    </w:p>
    <w:p w:rsidR="006526AF" w:rsidRDefault="006526AF" w:rsidP="00D07BF6">
      <w:pPr>
        <w:spacing w:after="0"/>
        <w:jc w:val="both"/>
        <w:rPr>
          <w:rFonts w:ascii="Times New Roman" w:hAnsi="Times New Roman" w:cs="Times New Roman"/>
          <w:sz w:val="24"/>
          <w:szCs w:val="24"/>
        </w:rPr>
      </w:pPr>
      <w:r>
        <w:rPr>
          <w:rFonts w:ascii="Times New Roman" w:hAnsi="Times New Roman" w:cs="Times New Roman"/>
          <w:sz w:val="24"/>
          <w:szCs w:val="24"/>
        </w:rPr>
        <w:t xml:space="preserve">İş yaşam kalitesinin tanımını yapmadan önce yaşam kalitesinin tanımının yapılması daha doğru olacaktır. Çünkü iş yaşam kalitesi, yaşam kalitesi unsurları arasında yer almaktadır. </w:t>
      </w:r>
    </w:p>
    <w:p w:rsidR="004C09DE" w:rsidRPr="004C09DE" w:rsidRDefault="007F3424" w:rsidP="004C09DE">
      <w:pPr>
        <w:spacing w:after="120"/>
        <w:jc w:val="both"/>
        <w:rPr>
          <w:rFonts w:ascii="Times New Roman" w:hAnsi="Times New Roman" w:cs="Times New Roman"/>
          <w:sz w:val="24"/>
          <w:szCs w:val="24"/>
        </w:rPr>
      </w:pPr>
      <w:r>
        <w:rPr>
          <w:rFonts w:ascii="Times New Roman" w:hAnsi="Times New Roman" w:cs="Times New Roman"/>
          <w:sz w:val="24"/>
          <w:szCs w:val="24"/>
        </w:rPr>
        <w:t>Yaşam kalitesinin tüm bilimler tarafından kabul edilen ortak bir tanımı bulunmamaktadır. Ancak kavram ilgili yapılan tanımların ortak noktası bireyin yaşama ilişkin öznel değerle</w:t>
      </w:r>
      <w:r w:rsidR="00DC783A">
        <w:rPr>
          <w:rFonts w:ascii="Times New Roman" w:hAnsi="Times New Roman" w:cs="Times New Roman"/>
          <w:sz w:val="24"/>
          <w:szCs w:val="24"/>
        </w:rPr>
        <w:t xml:space="preserve">nmesini içermesidir (Bilir </w:t>
      </w:r>
      <w:proofErr w:type="spellStart"/>
      <w:r w:rsidR="00DC783A">
        <w:rPr>
          <w:rFonts w:ascii="Times New Roman" w:hAnsi="Times New Roman" w:cs="Times New Roman"/>
          <w:sz w:val="24"/>
          <w:szCs w:val="24"/>
        </w:rPr>
        <w:t>vd</w:t>
      </w:r>
      <w:proofErr w:type="spellEnd"/>
      <w:proofErr w:type="gramStart"/>
      <w:r w:rsidR="00DC783A">
        <w:rPr>
          <w:rFonts w:ascii="Times New Roman" w:hAnsi="Times New Roman" w:cs="Times New Roman"/>
          <w:sz w:val="24"/>
          <w:szCs w:val="24"/>
        </w:rPr>
        <w:t>.,</w:t>
      </w:r>
      <w:proofErr w:type="gramEnd"/>
      <w:r w:rsidR="00DC783A">
        <w:rPr>
          <w:rFonts w:ascii="Times New Roman" w:hAnsi="Times New Roman" w:cs="Times New Roman"/>
          <w:sz w:val="24"/>
          <w:szCs w:val="24"/>
        </w:rPr>
        <w:t xml:space="preserve"> </w:t>
      </w:r>
      <w:r>
        <w:rPr>
          <w:rFonts w:ascii="Times New Roman" w:hAnsi="Times New Roman" w:cs="Times New Roman"/>
          <w:sz w:val="24"/>
          <w:szCs w:val="24"/>
        </w:rPr>
        <w:t>2005:663)</w:t>
      </w:r>
      <w:r w:rsidR="007F5798">
        <w:rPr>
          <w:rFonts w:ascii="Times New Roman" w:hAnsi="Times New Roman" w:cs="Times New Roman"/>
          <w:sz w:val="24"/>
          <w:szCs w:val="24"/>
        </w:rPr>
        <w:t xml:space="preserve">. </w:t>
      </w:r>
      <w:r w:rsidR="007F5798" w:rsidRPr="007F5798">
        <w:rPr>
          <w:rFonts w:ascii="Times New Roman" w:hAnsi="Times New Roman" w:cs="Times New Roman"/>
          <w:sz w:val="24"/>
          <w:szCs w:val="24"/>
        </w:rPr>
        <w:t>Dünya Sağlık Örgü</w:t>
      </w:r>
      <w:r w:rsidR="007F5798">
        <w:rPr>
          <w:rFonts w:ascii="Times New Roman" w:hAnsi="Times New Roman" w:cs="Times New Roman"/>
          <w:sz w:val="24"/>
          <w:szCs w:val="24"/>
        </w:rPr>
        <w:t>tü yaşam kalitesini “bireyin hedefleri, beklentileri</w:t>
      </w:r>
      <w:r w:rsidR="007F5798" w:rsidRPr="007F5798">
        <w:rPr>
          <w:rFonts w:ascii="Times New Roman" w:hAnsi="Times New Roman" w:cs="Times New Roman"/>
          <w:sz w:val="24"/>
          <w:szCs w:val="24"/>
        </w:rPr>
        <w:t>,</w:t>
      </w:r>
      <w:r w:rsidR="007F5798">
        <w:rPr>
          <w:rFonts w:ascii="Times New Roman" w:hAnsi="Times New Roman" w:cs="Times New Roman"/>
          <w:sz w:val="24"/>
          <w:szCs w:val="24"/>
        </w:rPr>
        <w:t xml:space="preserve"> istekleri, standartları ve çıkarları doğrultusunda</w:t>
      </w:r>
      <w:r w:rsidR="007F5798" w:rsidRPr="007F5798">
        <w:rPr>
          <w:rFonts w:ascii="Times New Roman" w:hAnsi="Times New Roman" w:cs="Times New Roman"/>
          <w:sz w:val="24"/>
          <w:szCs w:val="24"/>
        </w:rPr>
        <w:t xml:space="preserve"> </w:t>
      </w:r>
      <w:r w:rsidR="007F5798">
        <w:rPr>
          <w:rFonts w:ascii="Times New Roman" w:hAnsi="Times New Roman" w:cs="Times New Roman"/>
          <w:sz w:val="24"/>
          <w:szCs w:val="24"/>
        </w:rPr>
        <w:t xml:space="preserve">kendi </w:t>
      </w:r>
      <w:r w:rsidR="007F5798" w:rsidRPr="007F5798">
        <w:rPr>
          <w:rFonts w:ascii="Times New Roman" w:hAnsi="Times New Roman" w:cs="Times New Roman"/>
          <w:sz w:val="24"/>
          <w:szCs w:val="24"/>
        </w:rPr>
        <w:t>kültür ve değer sisteminde yaşamını algılaması” olarak tanımlamıştır</w:t>
      </w:r>
      <w:r w:rsidR="007F5798">
        <w:rPr>
          <w:rFonts w:ascii="Times New Roman" w:hAnsi="Times New Roman" w:cs="Times New Roman"/>
          <w:sz w:val="24"/>
          <w:szCs w:val="24"/>
        </w:rPr>
        <w:t xml:space="preserve"> (Boylu ve </w:t>
      </w:r>
      <w:proofErr w:type="spellStart"/>
      <w:r w:rsidR="007F5798">
        <w:rPr>
          <w:rFonts w:ascii="Times New Roman" w:hAnsi="Times New Roman" w:cs="Times New Roman"/>
          <w:sz w:val="24"/>
          <w:szCs w:val="24"/>
        </w:rPr>
        <w:t>Paçacıoğlu</w:t>
      </w:r>
      <w:proofErr w:type="spellEnd"/>
      <w:r w:rsidR="007F5798">
        <w:rPr>
          <w:rFonts w:ascii="Times New Roman" w:hAnsi="Times New Roman" w:cs="Times New Roman"/>
          <w:sz w:val="24"/>
          <w:szCs w:val="24"/>
        </w:rPr>
        <w:t>, 2016:138). Anlatılmak istenen bireyin kendi ö</w:t>
      </w:r>
      <w:r w:rsidR="00DC783A">
        <w:rPr>
          <w:rFonts w:ascii="Times New Roman" w:hAnsi="Times New Roman" w:cs="Times New Roman"/>
          <w:sz w:val="24"/>
          <w:szCs w:val="24"/>
        </w:rPr>
        <w:t>l</w:t>
      </w:r>
      <w:r w:rsidR="007F5798">
        <w:rPr>
          <w:rFonts w:ascii="Times New Roman" w:hAnsi="Times New Roman" w:cs="Times New Roman"/>
          <w:sz w:val="24"/>
          <w:szCs w:val="24"/>
        </w:rPr>
        <w:t>çütleri ve değer yargıları çerçevesinde yaşamını algılaması ve buna uygun bir değerlendirme yapmasını içermesidir.</w:t>
      </w:r>
      <w:r w:rsidR="00D07BF6">
        <w:rPr>
          <w:rFonts w:ascii="Times New Roman" w:hAnsi="Times New Roman" w:cs="Times New Roman"/>
          <w:sz w:val="24"/>
          <w:szCs w:val="24"/>
        </w:rPr>
        <w:t xml:space="preserve"> </w:t>
      </w:r>
      <w:r w:rsidR="00D07BF6" w:rsidRPr="00134A07">
        <w:rPr>
          <w:rFonts w:ascii="Times New Roman" w:hAnsi="Times New Roman" w:cs="Times New Roman"/>
          <w:sz w:val="24"/>
          <w:szCs w:val="24"/>
        </w:rPr>
        <w:t>Ya</w:t>
      </w:r>
      <w:r w:rsidR="00BF59B2">
        <w:rPr>
          <w:rFonts w:ascii="Times New Roman" w:eastAsia="TimesNewRoman" w:hAnsi="Times New Roman" w:cs="Times New Roman"/>
          <w:sz w:val="24"/>
          <w:szCs w:val="24"/>
        </w:rPr>
        <w:t>ş</w:t>
      </w:r>
      <w:r w:rsidR="00D07BF6" w:rsidRPr="00134A07">
        <w:rPr>
          <w:rFonts w:ascii="Times New Roman" w:hAnsi="Times New Roman" w:cs="Times New Roman"/>
          <w:sz w:val="24"/>
          <w:szCs w:val="24"/>
        </w:rPr>
        <w:t xml:space="preserve">am kalitesi; </w:t>
      </w:r>
      <w:r w:rsidR="00D07BF6">
        <w:rPr>
          <w:rFonts w:ascii="Times New Roman" w:hAnsi="Times New Roman" w:cs="Times New Roman"/>
          <w:sz w:val="24"/>
          <w:szCs w:val="24"/>
        </w:rPr>
        <w:t xml:space="preserve">bireyin </w:t>
      </w:r>
      <w:r w:rsidR="00D07BF6" w:rsidRPr="00134A07">
        <w:rPr>
          <w:rFonts w:ascii="Times New Roman" w:hAnsi="Times New Roman" w:cs="Times New Roman"/>
          <w:sz w:val="24"/>
          <w:szCs w:val="24"/>
        </w:rPr>
        <w:t>ya</w:t>
      </w:r>
      <w:r w:rsidR="00BF59B2">
        <w:rPr>
          <w:rFonts w:ascii="Times New Roman" w:eastAsia="TimesNewRoman" w:hAnsi="Times New Roman" w:cs="Times New Roman"/>
          <w:sz w:val="24"/>
          <w:szCs w:val="24"/>
        </w:rPr>
        <w:t>ş</w:t>
      </w:r>
      <w:r w:rsidR="00D07BF6">
        <w:rPr>
          <w:rFonts w:ascii="Times New Roman" w:hAnsi="Times New Roman" w:cs="Times New Roman"/>
          <w:sz w:val="24"/>
          <w:szCs w:val="24"/>
        </w:rPr>
        <w:t>am yönetim</w:t>
      </w:r>
      <w:r w:rsidR="00D07BF6" w:rsidRPr="00134A07">
        <w:rPr>
          <w:rFonts w:ascii="Times New Roman" w:hAnsi="Times New Roman" w:cs="Times New Roman"/>
          <w:sz w:val="24"/>
          <w:szCs w:val="24"/>
        </w:rPr>
        <w:t xml:space="preserve"> sisteminin bir çıktısı ve</w:t>
      </w:r>
      <w:r w:rsidR="00D07BF6">
        <w:rPr>
          <w:rFonts w:ascii="Times New Roman" w:hAnsi="Times New Roman" w:cs="Times New Roman"/>
          <w:sz w:val="24"/>
          <w:szCs w:val="24"/>
        </w:rPr>
        <w:t xml:space="preserve"> </w:t>
      </w:r>
      <w:r w:rsidR="00D07BF6" w:rsidRPr="00134A07">
        <w:rPr>
          <w:rFonts w:ascii="Times New Roman" w:hAnsi="Times New Roman" w:cs="Times New Roman"/>
          <w:sz w:val="24"/>
          <w:szCs w:val="24"/>
        </w:rPr>
        <w:t>ya</w:t>
      </w:r>
      <w:r w:rsidR="00D07BF6">
        <w:rPr>
          <w:rFonts w:ascii="Times New Roman" w:eastAsia="TimesNewRoman" w:hAnsi="Times New Roman" w:cs="Times New Roman"/>
          <w:sz w:val="24"/>
          <w:szCs w:val="24"/>
        </w:rPr>
        <w:t>ş</w:t>
      </w:r>
      <w:r w:rsidR="00D07BF6">
        <w:rPr>
          <w:rFonts w:ascii="Times New Roman" w:hAnsi="Times New Roman" w:cs="Times New Roman"/>
          <w:sz w:val="24"/>
          <w:szCs w:val="24"/>
        </w:rPr>
        <w:t>am biçiminden tatminin ölçümüne yönelik geliştirilmiş</w:t>
      </w:r>
      <w:r w:rsidR="00D07BF6" w:rsidRPr="00134A07">
        <w:rPr>
          <w:rFonts w:ascii="Times New Roman" w:hAnsi="Times New Roman" w:cs="Times New Roman"/>
          <w:sz w:val="24"/>
          <w:szCs w:val="24"/>
        </w:rPr>
        <w:t xml:space="preserve"> standarttır (Gönen ve </w:t>
      </w:r>
      <w:proofErr w:type="spellStart"/>
      <w:r w:rsidR="00D07BF6">
        <w:rPr>
          <w:rFonts w:ascii="Times New Roman" w:hAnsi="Times New Roman" w:cs="Times New Roman"/>
          <w:sz w:val="24"/>
          <w:szCs w:val="24"/>
        </w:rPr>
        <w:t>Özmete</w:t>
      </w:r>
      <w:proofErr w:type="spellEnd"/>
      <w:r w:rsidR="00D07BF6">
        <w:rPr>
          <w:rFonts w:ascii="Times New Roman" w:hAnsi="Times New Roman" w:cs="Times New Roman"/>
          <w:sz w:val="24"/>
          <w:szCs w:val="24"/>
        </w:rPr>
        <w:t xml:space="preserve">, </w:t>
      </w:r>
      <w:proofErr w:type="gramStart"/>
      <w:r w:rsidR="00D07BF6">
        <w:rPr>
          <w:rFonts w:ascii="Times New Roman" w:hAnsi="Times New Roman" w:cs="Times New Roman"/>
          <w:sz w:val="24"/>
          <w:szCs w:val="24"/>
        </w:rPr>
        <w:t>1999:</w:t>
      </w:r>
      <w:r w:rsidR="00D07BF6" w:rsidRPr="00134A07">
        <w:rPr>
          <w:rFonts w:ascii="Times New Roman" w:hAnsi="Times New Roman" w:cs="Times New Roman"/>
          <w:sz w:val="24"/>
          <w:szCs w:val="24"/>
        </w:rPr>
        <w:t>40</w:t>
      </w:r>
      <w:proofErr w:type="gramEnd"/>
      <w:r w:rsidR="00D07BF6" w:rsidRPr="00134A07">
        <w:rPr>
          <w:rFonts w:ascii="Times New Roman" w:hAnsi="Times New Roman" w:cs="Times New Roman"/>
          <w:sz w:val="24"/>
          <w:szCs w:val="24"/>
        </w:rPr>
        <w:t>).</w:t>
      </w:r>
    </w:p>
    <w:p w:rsidR="00D06969" w:rsidRDefault="00D06969" w:rsidP="004C09DE">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1.1. İş Yaşam Kalitesi</w:t>
      </w:r>
    </w:p>
    <w:p w:rsidR="007042F3" w:rsidRDefault="007042F3" w:rsidP="004C09DE">
      <w:pPr>
        <w:autoSpaceDE w:val="0"/>
        <w:autoSpaceDN w:val="0"/>
        <w:adjustRightInd w:val="0"/>
        <w:spacing w:after="120"/>
        <w:jc w:val="both"/>
        <w:rPr>
          <w:rFonts w:ascii="Times New Roman" w:hAnsi="Times New Roman" w:cs="Times New Roman"/>
          <w:sz w:val="24"/>
          <w:szCs w:val="24"/>
        </w:rPr>
      </w:pPr>
      <w:r w:rsidRPr="00134A07">
        <w:rPr>
          <w:rFonts w:ascii="Times New Roman" w:hAnsi="Times New Roman" w:cs="Times New Roman"/>
          <w:sz w:val="24"/>
          <w:szCs w:val="24"/>
        </w:rPr>
        <w:t xml:space="preserve">Sosyal bilimciler, son yıllarda </w:t>
      </w:r>
      <w:r w:rsidR="00BF59B2">
        <w:rPr>
          <w:rFonts w:ascii="Times New Roman" w:hAnsi="Times New Roman" w:cs="Times New Roman"/>
          <w:sz w:val="24"/>
          <w:szCs w:val="24"/>
        </w:rPr>
        <w:t>popüler olan</w:t>
      </w:r>
      <w:r w:rsidRPr="00134A07">
        <w:rPr>
          <w:rFonts w:ascii="Times New Roman" w:hAnsi="Times New Roman" w:cs="Times New Roman"/>
          <w:sz w:val="24"/>
          <w:szCs w:val="24"/>
        </w:rPr>
        <w:t xml:space="preserve"> "i</w:t>
      </w:r>
      <w:r w:rsidR="00BF59B2">
        <w:rPr>
          <w:rFonts w:ascii="Times New Roman" w:eastAsia="TimesNewRoman" w:hAnsi="Times New Roman" w:cs="Times New Roman"/>
          <w:sz w:val="24"/>
          <w:szCs w:val="24"/>
        </w:rPr>
        <w:t>ş</w:t>
      </w:r>
      <w:r w:rsidRPr="00134A07">
        <w:rPr>
          <w:rFonts w:ascii="Times New Roman" w:eastAsia="TimesNewRoman" w:hAnsi="Times New Roman" w:cs="Times New Roman"/>
          <w:sz w:val="24"/>
          <w:szCs w:val="24"/>
        </w:rPr>
        <w:t xml:space="preserve"> </w:t>
      </w:r>
      <w:r w:rsidRPr="00134A07">
        <w:rPr>
          <w:rFonts w:ascii="Times New Roman" w:hAnsi="Times New Roman" w:cs="Times New Roman"/>
          <w:sz w:val="24"/>
          <w:szCs w:val="24"/>
        </w:rPr>
        <w:t>ya</w:t>
      </w:r>
      <w:r w:rsidR="00BF59B2">
        <w:rPr>
          <w:rFonts w:ascii="Times New Roman" w:eastAsia="TimesNewRoman" w:hAnsi="Times New Roman" w:cs="Times New Roman"/>
          <w:sz w:val="24"/>
          <w:szCs w:val="24"/>
        </w:rPr>
        <w:t>ş</w:t>
      </w:r>
      <w:r w:rsidRPr="00134A07">
        <w:rPr>
          <w:rFonts w:ascii="Times New Roman" w:hAnsi="Times New Roman" w:cs="Times New Roman"/>
          <w:sz w:val="24"/>
          <w:szCs w:val="24"/>
        </w:rPr>
        <w:t>am kalitesi" kavramını</w:t>
      </w:r>
      <w:r>
        <w:rPr>
          <w:rFonts w:ascii="Times New Roman" w:hAnsi="Times New Roman" w:cs="Times New Roman"/>
          <w:sz w:val="24"/>
          <w:szCs w:val="24"/>
        </w:rPr>
        <w:t xml:space="preserve"> </w:t>
      </w:r>
      <w:r w:rsidR="00BF59B2">
        <w:rPr>
          <w:rFonts w:ascii="Times New Roman" w:hAnsi="Times New Roman" w:cs="Times New Roman"/>
          <w:sz w:val="24"/>
          <w:szCs w:val="24"/>
        </w:rPr>
        <w:t>tanımlamakta zorlanmaktadırlar</w:t>
      </w:r>
      <w:r w:rsidRPr="00134A07">
        <w:rPr>
          <w:rFonts w:ascii="Times New Roman" w:hAnsi="Times New Roman" w:cs="Times New Roman"/>
          <w:sz w:val="24"/>
          <w:szCs w:val="24"/>
        </w:rPr>
        <w:t>. Çünkü i</w:t>
      </w:r>
      <w:r>
        <w:rPr>
          <w:rFonts w:ascii="Times New Roman" w:eastAsia="TimesNewRoman" w:hAnsi="Times New Roman" w:cs="Times New Roman"/>
          <w:sz w:val="24"/>
          <w:szCs w:val="24"/>
        </w:rPr>
        <w:t>ş</w:t>
      </w:r>
      <w:r w:rsidRPr="00134A07">
        <w:rPr>
          <w:rFonts w:ascii="Times New Roman" w:eastAsia="TimesNewRoman" w:hAnsi="Times New Roman" w:cs="Times New Roman"/>
          <w:sz w:val="24"/>
          <w:szCs w:val="24"/>
        </w:rPr>
        <w:t xml:space="preserve"> </w:t>
      </w:r>
      <w:r w:rsidRPr="00134A07">
        <w:rPr>
          <w:rFonts w:ascii="Times New Roman" w:hAnsi="Times New Roman" w:cs="Times New Roman"/>
          <w:sz w:val="24"/>
          <w:szCs w:val="24"/>
        </w:rPr>
        <w:t>ya</w:t>
      </w:r>
      <w:r>
        <w:rPr>
          <w:rFonts w:ascii="Times New Roman" w:eastAsia="TimesNewRoman" w:hAnsi="Times New Roman" w:cs="Times New Roman"/>
          <w:sz w:val="24"/>
          <w:szCs w:val="24"/>
        </w:rPr>
        <w:t>ş</w:t>
      </w:r>
      <w:r w:rsidRPr="00134A07">
        <w:rPr>
          <w:rFonts w:ascii="Times New Roman" w:hAnsi="Times New Roman" w:cs="Times New Roman"/>
          <w:sz w:val="24"/>
          <w:szCs w:val="24"/>
        </w:rPr>
        <w:t>am kalitesi; i</w:t>
      </w:r>
      <w:r w:rsidR="00BF59B2">
        <w:rPr>
          <w:rFonts w:ascii="Times New Roman" w:eastAsia="TimesNewRoman" w:hAnsi="Times New Roman" w:cs="Times New Roman"/>
          <w:sz w:val="24"/>
          <w:szCs w:val="24"/>
        </w:rPr>
        <w:t>ş</w:t>
      </w:r>
      <w:r w:rsidRPr="00134A07">
        <w:rPr>
          <w:rFonts w:ascii="Times New Roman" w:eastAsia="TimesNewRoman" w:hAnsi="Times New Roman" w:cs="Times New Roman"/>
          <w:sz w:val="24"/>
          <w:szCs w:val="24"/>
        </w:rPr>
        <w:t xml:space="preserve"> </w:t>
      </w:r>
      <w:r w:rsidRPr="00134A07">
        <w:rPr>
          <w:rFonts w:ascii="Times New Roman" w:hAnsi="Times New Roman" w:cs="Times New Roman"/>
          <w:sz w:val="24"/>
          <w:szCs w:val="24"/>
        </w:rPr>
        <w:t>güvenli</w:t>
      </w:r>
      <w:r w:rsidRPr="00134A07">
        <w:rPr>
          <w:rFonts w:ascii="Times New Roman" w:eastAsia="TimesNewRoman" w:hAnsi="Times New Roman" w:cs="Times New Roman"/>
          <w:sz w:val="24"/>
          <w:szCs w:val="24"/>
        </w:rPr>
        <w:t>ğ</w:t>
      </w:r>
      <w:r w:rsidR="00BF59B2">
        <w:rPr>
          <w:rFonts w:ascii="Times New Roman" w:hAnsi="Times New Roman" w:cs="Times New Roman"/>
          <w:sz w:val="24"/>
          <w:szCs w:val="24"/>
        </w:rPr>
        <w:t>inden</w:t>
      </w:r>
      <w:r w:rsidRPr="00134A07">
        <w:rPr>
          <w:rFonts w:ascii="Times New Roman" w:hAnsi="Times New Roman" w:cs="Times New Roman"/>
          <w:sz w:val="24"/>
          <w:szCs w:val="24"/>
        </w:rPr>
        <w:t xml:space="preserve"> ödül</w:t>
      </w:r>
      <w:r>
        <w:rPr>
          <w:rFonts w:ascii="Times New Roman" w:hAnsi="Times New Roman" w:cs="Times New Roman"/>
          <w:sz w:val="24"/>
          <w:szCs w:val="24"/>
        </w:rPr>
        <w:t xml:space="preserve"> </w:t>
      </w:r>
      <w:r w:rsidR="00BF59B2">
        <w:rPr>
          <w:rFonts w:ascii="Times New Roman" w:hAnsi="Times New Roman" w:cs="Times New Roman"/>
          <w:sz w:val="24"/>
          <w:szCs w:val="24"/>
        </w:rPr>
        <w:t xml:space="preserve">sistemlerine, </w:t>
      </w:r>
      <w:r w:rsidRPr="00134A07">
        <w:rPr>
          <w:rFonts w:ascii="Times New Roman" w:hAnsi="Times New Roman" w:cs="Times New Roman"/>
          <w:sz w:val="24"/>
          <w:szCs w:val="24"/>
        </w:rPr>
        <w:t xml:space="preserve"> </w:t>
      </w:r>
      <w:r w:rsidR="00BF59B2">
        <w:rPr>
          <w:rFonts w:ascii="Times New Roman" w:hAnsi="Times New Roman" w:cs="Times New Roman"/>
          <w:sz w:val="24"/>
          <w:szCs w:val="24"/>
        </w:rPr>
        <w:t>eğitimden terfi</w:t>
      </w:r>
      <w:r w:rsidRPr="00134A07">
        <w:rPr>
          <w:rFonts w:ascii="Times New Roman" w:hAnsi="Times New Roman" w:cs="Times New Roman"/>
          <w:sz w:val="24"/>
          <w:szCs w:val="24"/>
        </w:rPr>
        <w:t xml:space="preserve"> fırsatları</w:t>
      </w:r>
      <w:r w:rsidR="00BF59B2">
        <w:rPr>
          <w:rFonts w:ascii="Times New Roman" w:hAnsi="Times New Roman" w:cs="Times New Roman"/>
          <w:sz w:val="24"/>
          <w:szCs w:val="24"/>
        </w:rPr>
        <w:t>na</w:t>
      </w:r>
      <w:r w:rsidRPr="00134A07">
        <w:rPr>
          <w:rFonts w:ascii="Times New Roman" w:hAnsi="Times New Roman" w:cs="Times New Roman"/>
          <w:sz w:val="24"/>
          <w:szCs w:val="24"/>
        </w:rPr>
        <w:t xml:space="preserve"> ve </w:t>
      </w:r>
      <w:r w:rsidR="00BF59B2">
        <w:rPr>
          <w:rFonts w:ascii="Times New Roman" w:hAnsi="Times New Roman" w:cs="Times New Roman"/>
          <w:sz w:val="24"/>
          <w:szCs w:val="24"/>
        </w:rPr>
        <w:t xml:space="preserve">hatta yönetimsel </w:t>
      </w:r>
      <w:r w:rsidRPr="00134A07">
        <w:rPr>
          <w:rFonts w:ascii="Times New Roman" w:hAnsi="Times New Roman" w:cs="Times New Roman"/>
          <w:sz w:val="24"/>
          <w:szCs w:val="24"/>
        </w:rPr>
        <w:t>kararlar</w:t>
      </w:r>
      <w:r w:rsidR="00BF59B2">
        <w:rPr>
          <w:rFonts w:ascii="Times New Roman" w:hAnsi="Times New Roman" w:cs="Times New Roman"/>
          <w:sz w:val="24"/>
          <w:szCs w:val="24"/>
        </w:rPr>
        <w:t xml:space="preserve">a katılım gibi kavramları içine alan bu kavramlardan etkilenen çok </w:t>
      </w:r>
      <w:r w:rsidRPr="00134A07">
        <w:rPr>
          <w:rFonts w:ascii="Times New Roman" w:hAnsi="Times New Roman" w:cs="Times New Roman"/>
          <w:sz w:val="24"/>
          <w:szCs w:val="24"/>
        </w:rPr>
        <w:t>boyutlu dinamik bir yapıdır.</w:t>
      </w:r>
      <w:r>
        <w:rPr>
          <w:rFonts w:ascii="Times New Roman" w:hAnsi="Times New Roman" w:cs="Times New Roman"/>
          <w:sz w:val="24"/>
          <w:szCs w:val="24"/>
        </w:rPr>
        <w:t xml:space="preserve"> (</w:t>
      </w:r>
      <w:proofErr w:type="spellStart"/>
      <w:r>
        <w:rPr>
          <w:rFonts w:ascii="Times New Roman" w:hAnsi="Times New Roman" w:cs="Times New Roman"/>
          <w:sz w:val="24"/>
          <w:szCs w:val="24"/>
        </w:rPr>
        <w:t>Considine</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Callus</w:t>
      </w:r>
      <w:proofErr w:type="spellEnd"/>
      <w:r>
        <w:rPr>
          <w:rFonts w:ascii="Times New Roman" w:hAnsi="Times New Roman" w:cs="Times New Roman"/>
          <w:sz w:val="24"/>
          <w:szCs w:val="24"/>
        </w:rPr>
        <w:t xml:space="preserve">, 2002: </w:t>
      </w:r>
      <w:r w:rsidRPr="00134A07">
        <w:rPr>
          <w:rFonts w:ascii="Times New Roman" w:hAnsi="Times New Roman" w:cs="Times New Roman"/>
          <w:sz w:val="24"/>
          <w:szCs w:val="24"/>
        </w:rPr>
        <w:t>2).</w:t>
      </w:r>
    </w:p>
    <w:p w:rsidR="003637E8" w:rsidRPr="00134A07" w:rsidRDefault="003637E8" w:rsidP="004C09DE">
      <w:pPr>
        <w:spacing w:after="120"/>
        <w:jc w:val="both"/>
        <w:rPr>
          <w:rFonts w:ascii="Times New Roman" w:hAnsi="Times New Roman" w:cs="Times New Roman"/>
          <w:sz w:val="24"/>
          <w:szCs w:val="24"/>
        </w:rPr>
      </w:pPr>
      <w:r>
        <w:rPr>
          <w:rFonts w:ascii="Times New Roman" w:eastAsia="TimesNewRoman" w:hAnsi="Times New Roman" w:cs="Times New Roman"/>
          <w:sz w:val="24"/>
          <w:szCs w:val="24"/>
        </w:rPr>
        <w:t xml:space="preserve">İş </w:t>
      </w:r>
      <w:r w:rsidRPr="00134A07">
        <w:rPr>
          <w:rFonts w:ascii="Times New Roman" w:eastAsia="TimesNewRoman" w:hAnsi="Times New Roman" w:cs="Times New Roman"/>
          <w:sz w:val="24"/>
          <w:szCs w:val="24"/>
        </w:rPr>
        <w:t>ya</w:t>
      </w:r>
      <w:r>
        <w:rPr>
          <w:rFonts w:ascii="Times New Roman" w:eastAsia="TimesNewRoman" w:hAnsi="Times New Roman" w:cs="Times New Roman"/>
          <w:sz w:val="24"/>
          <w:szCs w:val="24"/>
        </w:rPr>
        <w:t>şam kalitesi kavramı, iş</w:t>
      </w:r>
      <w:r w:rsidRPr="00134A07">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rPr>
        <w:t xml:space="preserve">hayatında </w:t>
      </w:r>
      <w:r w:rsidRPr="00134A07">
        <w:rPr>
          <w:rFonts w:ascii="Times New Roman" w:eastAsia="TimesNewRoman" w:hAnsi="Times New Roman" w:cs="Times New Roman"/>
          <w:sz w:val="24"/>
          <w:szCs w:val="24"/>
        </w:rPr>
        <w:t>yönetim anlayı</w:t>
      </w:r>
      <w:r>
        <w:rPr>
          <w:rFonts w:ascii="Times New Roman" w:eastAsia="TimesNewRoman" w:hAnsi="Times New Roman" w:cs="Times New Roman"/>
          <w:sz w:val="24"/>
          <w:szCs w:val="24"/>
        </w:rPr>
        <w:t>ş</w:t>
      </w:r>
      <w:r w:rsidRPr="00134A07">
        <w:rPr>
          <w:rFonts w:ascii="Times New Roman" w:eastAsia="TimesNewRoman" w:hAnsi="Times New Roman" w:cs="Times New Roman"/>
          <w:sz w:val="24"/>
          <w:szCs w:val="24"/>
        </w:rPr>
        <w:t xml:space="preserve">ındaki </w:t>
      </w:r>
      <w:r>
        <w:rPr>
          <w:rFonts w:ascii="Times New Roman" w:eastAsia="TimesNewRoman" w:hAnsi="Times New Roman" w:cs="Times New Roman"/>
          <w:sz w:val="24"/>
          <w:szCs w:val="24"/>
        </w:rPr>
        <w:t xml:space="preserve">güncel değişmeler ışığında </w:t>
      </w:r>
      <w:r w:rsidRPr="00134A07">
        <w:rPr>
          <w:rFonts w:ascii="Times New Roman" w:eastAsia="TimesNewRoman" w:hAnsi="Times New Roman" w:cs="Times New Roman"/>
          <w:sz w:val="24"/>
          <w:szCs w:val="24"/>
        </w:rPr>
        <w:t>kâr</w:t>
      </w:r>
      <w:r>
        <w:rPr>
          <w:rFonts w:ascii="Times New Roman" w:eastAsia="TimesNewRoman" w:hAnsi="Times New Roman" w:cs="Times New Roman"/>
          <w:sz w:val="24"/>
          <w:szCs w:val="24"/>
        </w:rPr>
        <w:t xml:space="preserve"> amaçlı ve kâr amacı gütmeyen iş</w:t>
      </w:r>
      <w:r w:rsidRPr="00134A07">
        <w:rPr>
          <w:rFonts w:ascii="Times New Roman" w:eastAsia="TimesNewRoman" w:hAnsi="Times New Roman" w:cs="Times New Roman"/>
          <w:sz w:val="24"/>
          <w:szCs w:val="24"/>
        </w:rPr>
        <w:t>letme</w:t>
      </w:r>
      <w:r>
        <w:rPr>
          <w:rFonts w:ascii="Times New Roman" w:eastAsia="TimesNewRoman" w:hAnsi="Times New Roman" w:cs="Times New Roman"/>
          <w:sz w:val="24"/>
          <w:szCs w:val="24"/>
        </w:rPr>
        <w:t>ler için önemli bir ilgi alanı haline gelmiştir</w:t>
      </w:r>
      <w:r w:rsidRPr="00134A07">
        <w:rPr>
          <w:rFonts w:ascii="Times New Roman" w:eastAsia="TimesNewRoman" w:hAnsi="Times New Roman" w:cs="Times New Roman"/>
          <w:sz w:val="24"/>
          <w:szCs w:val="24"/>
        </w:rPr>
        <w:t>.</w:t>
      </w:r>
      <w:r>
        <w:rPr>
          <w:rFonts w:ascii="Times New Roman" w:eastAsia="TimesNewRoman" w:hAnsi="Times New Roman" w:cs="Times New Roman"/>
          <w:sz w:val="24"/>
          <w:szCs w:val="24"/>
        </w:rPr>
        <w:t xml:space="preserve"> </w:t>
      </w:r>
      <w:r w:rsidRPr="00134A07">
        <w:rPr>
          <w:rFonts w:ascii="Times New Roman" w:eastAsia="TimesNewRoman" w:hAnsi="Times New Roman" w:cs="Times New Roman"/>
          <w:sz w:val="24"/>
          <w:szCs w:val="24"/>
        </w:rPr>
        <w:t xml:space="preserve">Bunun en önemli nedeni ise, </w:t>
      </w:r>
      <w:r>
        <w:rPr>
          <w:rFonts w:ascii="Times New Roman" w:eastAsia="TimesNewRoman" w:hAnsi="Times New Roman" w:cs="Times New Roman"/>
          <w:sz w:val="24"/>
          <w:szCs w:val="24"/>
        </w:rPr>
        <w:t xml:space="preserve">verimliliği arttırma noktasında rekabet avantajı oluşturan en önemli olgunun çalışan ve çalışanın beklentilerinin olduğunun anlaşılmasıdır (Serbest, 2000: </w:t>
      </w:r>
      <w:r w:rsidRPr="00134A07">
        <w:rPr>
          <w:rFonts w:ascii="Times New Roman" w:eastAsia="TimesNewRoman" w:hAnsi="Times New Roman" w:cs="Times New Roman"/>
          <w:sz w:val="24"/>
          <w:szCs w:val="24"/>
        </w:rPr>
        <w:t>27).</w:t>
      </w:r>
      <w:r w:rsidRPr="007042F3">
        <w:rPr>
          <w:rFonts w:ascii="Times New Roman" w:eastAsia="TimesNewRoman" w:hAnsi="Times New Roman" w:cs="Times New Roman"/>
          <w:sz w:val="24"/>
          <w:szCs w:val="24"/>
        </w:rPr>
        <w:t xml:space="preserve"> </w:t>
      </w:r>
    </w:p>
    <w:p w:rsidR="007042F3" w:rsidRDefault="007042F3" w:rsidP="004C09DE">
      <w:pPr>
        <w:spacing w:after="120"/>
        <w:jc w:val="both"/>
        <w:rPr>
          <w:rFonts w:ascii="Times New Roman" w:hAnsi="Times New Roman" w:cs="Times New Roman"/>
          <w:sz w:val="24"/>
          <w:szCs w:val="24"/>
        </w:rPr>
      </w:pPr>
      <w:proofErr w:type="spellStart"/>
      <w:r w:rsidRPr="00134A07">
        <w:rPr>
          <w:rFonts w:ascii="Times New Roman" w:eastAsia="Times New Roman" w:hAnsi="Times New Roman" w:cs="Times New Roman"/>
          <w:sz w:val="24"/>
          <w:szCs w:val="24"/>
        </w:rPr>
        <w:t>Nalton’un</w:t>
      </w:r>
      <w:proofErr w:type="spellEnd"/>
      <w:r w:rsidRPr="00134A07">
        <w:rPr>
          <w:rFonts w:ascii="Times New Roman" w:eastAsia="Times New Roman" w:hAnsi="Times New Roman" w:cs="Times New Roman"/>
          <w:sz w:val="24"/>
          <w:szCs w:val="24"/>
        </w:rPr>
        <w:t xml:space="preserve"> 1973’</w:t>
      </w:r>
      <w:r w:rsidR="00BF59B2">
        <w:rPr>
          <w:rFonts w:ascii="Times New Roman" w:eastAsia="Times New Roman" w:hAnsi="Times New Roman" w:cs="Times New Roman"/>
          <w:sz w:val="24"/>
          <w:szCs w:val="24"/>
        </w:rPr>
        <w:t>teki çalışmasında yer alan</w:t>
      </w:r>
      <w:r w:rsidRPr="00134A07">
        <w:rPr>
          <w:rFonts w:ascii="Times New Roman" w:eastAsia="Times New Roman" w:hAnsi="Times New Roman" w:cs="Times New Roman"/>
          <w:sz w:val="24"/>
          <w:szCs w:val="24"/>
        </w:rPr>
        <w:t xml:space="preserve"> </w:t>
      </w:r>
      <w:bookmarkStart w:id="1" w:name="_Hlk58680571"/>
      <w:r w:rsidR="00BF59B2">
        <w:rPr>
          <w:rFonts w:ascii="Times New Roman" w:eastAsia="Times New Roman" w:hAnsi="Times New Roman" w:cs="Times New Roman"/>
          <w:sz w:val="24"/>
          <w:szCs w:val="24"/>
        </w:rPr>
        <w:t>iş yaşam kalitesi; çalışanların</w:t>
      </w:r>
      <w:r w:rsidR="006D71E1" w:rsidRPr="006D71E1">
        <w:rPr>
          <w:rFonts w:ascii="Times New Roman" w:eastAsia="Times New Roman" w:hAnsi="Times New Roman" w:cs="Times New Roman"/>
          <w:sz w:val="24"/>
          <w:szCs w:val="24"/>
        </w:rPr>
        <w:t xml:space="preserve"> </w:t>
      </w:r>
      <w:r w:rsidR="006D71E1">
        <w:rPr>
          <w:rFonts w:ascii="Times New Roman" w:eastAsia="Times New Roman" w:hAnsi="Times New Roman" w:cs="Times New Roman"/>
          <w:sz w:val="24"/>
          <w:szCs w:val="24"/>
        </w:rPr>
        <w:t xml:space="preserve">psikolojik </w:t>
      </w:r>
      <w:r w:rsidR="006D71E1" w:rsidRPr="00134A07">
        <w:rPr>
          <w:rFonts w:ascii="Times New Roman" w:eastAsia="Times New Roman" w:hAnsi="Times New Roman" w:cs="Times New Roman"/>
          <w:sz w:val="24"/>
          <w:szCs w:val="24"/>
        </w:rPr>
        <w:t>sağlıkları</w:t>
      </w:r>
      <w:r w:rsidR="006D71E1">
        <w:rPr>
          <w:rFonts w:ascii="Times New Roman" w:eastAsia="Times New Roman" w:hAnsi="Times New Roman" w:cs="Times New Roman"/>
          <w:sz w:val="24"/>
          <w:szCs w:val="24"/>
        </w:rPr>
        <w:t>,</w:t>
      </w:r>
      <w:r w:rsidR="00BF59B2">
        <w:rPr>
          <w:rFonts w:ascii="Times New Roman" w:eastAsia="Times New Roman" w:hAnsi="Times New Roman" w:cs="Times New Roman"/>
          <w:sz w:val="24"/>
          <w:szCs w:val="24"/>
        </w:rPr>
        <w:t xml:space="preserve"> ihtiyaçlarının giderilmesi ve bunların giderilmesi durumunda </w:t>
      </w:r>
      <w:r w:rsidRPr="00134A07">
        <w:rPr>
          <w:rFonts w:ascii="Times New Roman" w:eastAsia="Times New Roman" w:hAnsi="Times New Roman" w:cs="Times New Roman"/>
          <w:sz w:val="24"/>
          <w:szCs w:val="24"/>
        </w:rPr>
        <w:t>gösterdikleri reaksiyon</w:t>
      </w:r>
      <w:bookmarkEnd w:id="1"/>
      <w:r w:rsidRPr="00134A07">
        <w:rPr>
          <w:rFonts w:ascii="Times New Roman" w:eastAsia="Times New Roman" w:hAnsi="Times New Roman" w:cs="Times New Roman"/>
          <w:sz w:val="24"/>
          <w:szCs w:val="24"/>
        </w:rPr>
        <w:t xml:space="preserve"> şeklinde tanımlanmıştır (</w:t>
      </w:r>
      <w:r>
        <w:rPr>
          <w:rFonts w:ascii="Times New Roman" w:hAnsi="Times New Roman" w:cs="Times New Roman"/>
          <w:sz w:val="24"/>
          <w:szCs w:val="24"/>
        </w:rPr>
        <w:t xml:space="preserve">Çakır </w:t>
      </w:r>
      <w:proofErr w:type="spellStart"/>
      <w:r>
        <w:rPr>
          <w:rFonts w:ascii="Times New Roman" w:hAnsi="Times New Roman" w:cs="Times New Roman"/>
          <w:sz w:val="24"/>
          <w:szCs w:val="24"/>
        </w:rPr>
        <w:t>vd</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2018:</w:t>
      </w:r>
      <w:r w:rsidRPr="00134A07">
        <w:rPr>
          <w:rFonts w:ascii="Times New Roman" w:hAnsi="Times New Roman" w:cs="Times New Roman"/>
          <w:sz w:val="24"/>
          <w:szCs w:val="24"/>
        </w:rPr>
        <w:t>346).</w:t>
      </w:r>
    </w:p>
    <w:p w:rsidR="003637E8" w:rsidRDefault="007042F3" w:rsidP="004C09DE">
      <w:pPr>
        <w:spacing w:after="120"/>
        <w:jc w:val="both"/>
        <w:rPr>
          <w:rFonts w:ascii="Times New Roman" w:hAnsi="Times New Roman" w:cs="Times New Roman"/>
          <w:sz w:val="24"/>
          <w:szCs w:val="24"/>
        </w:rPr>
      </w:pPr>
      <w:proofErr w:type="spellStart"/>
      <w:r w:rsidRPr="00134A07">
        <w:rPr>
          <w:rFonts w:ascii="Times New Roman" w:hAnsi="Times New Roman" w:cs="Times New Roman"/>
          <w:sz w:val="24"/>
          <w:szCs w:val="24"/>
        </w:rPr>
        <w:t>Martel</w:t>
      </w:r>
      <w:proofErr w:type="spellEnd"/>
      <w:r w:rsidRPr="00134A07">
        <w:rPr>
          <w:rFonts w:ascii="Times New Roman" w:hAnsi="Times New Roman" w:cs="Times New Roman"/>
          <w:sz w:val="24"/>
          <w:szCs w:val="24"/>
        </w:rPr>
        <w:t xml:space="preserve"> ve </w:t>
      </w:r>
      <w:proofErr w:type="spellStart"/>
      <w:r w:rsidRPr="00134A07">
        <w:rPr>
          <w:rFonts w:ascii="Times New Roman" w:hAnsi="Times New Roman" w:cs="Times New Roman"/>
          <w:sz w:val="24"/>
          <w:szCs w:val="24"/>
        </w:rPr>
        <w:t>Dupuis</w:t>
      </w:r>
      <w:proofErr w:type="spellEnd"/>
      <w:r w:rsidRPr="00134A07">
        <w:rPr>
          <w:rFonts w:ascii="Times New Roman" w:hAnsi="Times New Roman" w:cs="Times New Roman"/>
          <w:sz w:val="24"/>
          <w:szCs w:val="24"/>
        </w:rPr>
        <w:t xml:space="preserve"> (2006:333-334), iş yaşam kalitesini; çalışma koşullarının değerlendirilmesi, çalışanın memnuniyeti</w:t>
      </w:r>
      <w:r w:rsidR="006D71E1">
        <w:rPr>
          <w:rFonts w:ascii="Times New Roman" w:hAnsi="Times New Roman" w:cs="Times New Roman"/>
          <w:sz w:val="24"/>
          <w:szCs w:val="24"/>
        </w:rPr>
        <w:t xml:space="preserve"> düzeyi</w:t>
      </w:r>
      <w:r w:rsidRPr="00134A07">
        <w:rPr>
          <w:rFonts w:ascii="Times New Roman" w:hAnsi="Times New Roman" w:cs="Times New Roman"/>
          <w:sz w:val="24"/>
          <w:szCs w:val="24"/>
        </w:rPr>
        <w:t xml:space="preserve">, verimlilik, </w:t>
      </w:r>
      <w:r w:rsidR="006D71E1">
        <w:rPr>
          <w:rFonts w:ascii="Times New Roman" w:hAnsi="Times New Roman" w:cs="Times New Roman"/>
          <w:sz w:val="24"/>
          <w:szCs w:val="24"/>
        </w:rPr>
        <w:t>çalışanın örgüt içindeki</w:t>
      </w:r>
      <w:r w:rsidRPr="00134A07">
        <w:rPr>
          <w:rFonts w:ascii="Times New Roman" w:hAnsi="Times New Roman" w:cs="Times New Roman"/>
          <w:sz w:val="24"/>
          <w:szCs w:val="24"/>
        </w:rPr>
        <w:t xml:space="preserve"> sosyal çevre</w:t>
      </w:r>
      <w:r w:rsidR="006D71E1">
        <w:rPr>
          <w:rFonts w:ascii="Times New Roman" w:hAnsi="Times New Roman" w:cs="Times New Roman"/>
          <w:sz w:val="24"/>
          <w:szCs w:val="24"/>
        </w:rPr>
        <w:t>si</w:t>
      </w:r>
      <w:r w:rsidRPr="00134A07">
        <w:rPr>
          <w:rFonts w:ascii="Times New Roman" w:hAnsi="Times New Roman" w:cs="Times New Roman"/>
          <w:sz w:val="24"/>
          <w:szCs w:val="24"/>
        </w:rPr>
        <w:t xml:space="preserve">, </w:t>
      </w:r>
      <w:r w:rsidR="006D71E1">
        <w:rPr>
          <w:rFonts w:ascii="Times New Roman" w:hAnsi="Times New Roman" w:cs="Times New Roman"/>
          <w:sz w:val="24"/>
          <w:szCs w:val="24"/>
        </w:rPr>
        <w:t xml:space="preserve">örgütte </w:t>
      </w:r>
      <w:r w:rsidR="006D71E1">
        <w:rPr>
          <w:rFonts w:ascii="Times New Roman" w:hAnsi="Times New Roman" w:cs="Times New Roman"/>
          <w:sz w:val="24"/>
          <w:szCs w:val="24"/>
        </w:rPr>
        <w:lastRenderedPageBreak/>
        <w:t xml:space="preserve">uygulanan yönetim tarzı, iş yaşamı ile </w:t>
      </w:r>
      <w:r w:rsidRPr="00134A07">
        <w:rPr>
          <w:rFonts w:ascii="Times New Roman" w:hAnsi="Times New Roman" w:cs="Times New Roman"/>
          <w:sz w:val="24"/>
          <w:szCs w:val="24"/>
        </w:rPr>
        <w:t>iş dışı</w:t>
      </w:r>
      <w:r w:rsidR="006D71E1">
        <w:rPr>
          <w:rFonts w:ascii="Times New Roman" w:hAnsi="Times New Roman" w:cs="Times New Roman"/>
          <w:sz w:val="24"/>
          <w:szCs w:val="24"/>
        </w:rPr>
        <w:t>ndaki yaşamın birbiriyle ilişkisi olarak tanımlamışlardır.</w:t>
      </w:r>
      <w:r w:rsidRPr="00134A07">
        <w:rPr>
          <w:rFonts w:ascii="Times New Roman" w:hAnsi="Times New Roman" w:cs="Times New Roman"/>
          <w:sz w:val="24"/>
          <w:szCs w:val="24"/>
        </w:rPr>
        <w:t xml:space="preserve"> </w:t>
      </w:r>
      <w:r w:rsidR="006D71E1" w:rsidRPr="00134A07">
        <w:rPr>
          <w:rFonts w:ascii="Times New Roman" w:hAnsi="Times New Roman" w:cs="Times New Roman"/>
          <w:sz w:val="24"/>
          <w:szCs w:val="24"/>
        </w:rPr>
        <w:t>İş yaşam kalitesi, kişilerin işletme tarafından istihdamı durumunda önemli kişisel ihtiyaçlarını karşılay</w:t>
      </w:r>
      <w:r w:rsidR="003637E8">
        <w:rPr>
          <w:rFonts w:ascii="Times New Roman" w:hAnsi="Times New Roman" w:cs="Times New Roman"/>
          <w:sz w:val="24"/>
          <w:szCs w:val="24"/>
        </w:rPr>
        <w:t>abilme derecesini göstermekte (Kılıç ve Keklik, 2012:148) ve işletmedeki</w:t>
      </w:r>
      <w:r w:rsidRPr="00134A07">
        <w:rPr>
          <w:rFonts w:ascii="Times New Roman" w:eastAsia="TimesNewRoman" w:hAnsi="Times New Roman" w:cs="Times New Roman"/>
          <w:sz w:val="24"/>
          <w:szCs w:val="24"/>
        </w:rPr>
        <w:t xml:space="preserve"> tüm çalı</w:t>
      </w:r>
      <w:r>
        <w:rPr>
          <w:rFonts w:ascii="Times New Roman" w:eastAsia="TimesNewRoman" w:hAnsi="Times New Roman" w:cs="Times New Roman"/>
          <w:sz w:val="24"/>
          <w:szCs w:val="24"/>
        </w:rPr>
        <w:t>ş</w:t>
      </w:r>
      <w:r w:rsidRPr="00134A07">
        <w:rPr>
          <w:rFonts w:ascii="Times New Roman" w:eastAsia="TimesNewRoman" w:hAnsi="Times New Roman" w:cs="Times New Roman"/>
          <w:sz w:val="24"/>
          <w:szCs w:val="24"/>
        </w:rPr>
        <w:t>anlarının</w:t>
      </w:r>
      <w:r>
        <w:rPr>
          <w:rFonts w:ascii="Times New Roman" w:eastAsia="TimesNewRoman" w:hAnsi="Times New Roman" w:cs="Times New Roman"/>
          <w:sz w:val="24"/>
          <w:szCs w:val="24"/>
        </w:rPr>
        <w:t xml:space="preserve"> </w:t>
      </w:r>
      <w:r w:rsidRPr="00134A07">
        <w:rPr>
          <w:rFonts w:ascii="Times New Roman" w:eastAsia="TimesNewRoman" w:hAnsi="Times New Roman" w:cs="Times New Roman"/>
          <w:sz w:val="24"/>
          <w:szCs w:val="24"/>
        </w:rPr>
        <w:t>değerini yükselten bir yönetim anlayı</w:t>
      </w:r>
      <w:r>
        <w:rPr>
          <w:rFonts w:ascii="Times New Roman" w:eastAsia="TimesNewRoman" w:hAnsi="Times New Roman" w:cs="Times New Roman"/>
          <w:sz w:val="24"/>
          <w:szCs w:val="24"/>
        </w:rPr>
        <w:t>ş</w:t>
      </w:r>
      <w:r w:rsidR="00DC783A">
        <w:rPr>
          <w:rFonts w:ascii="Times New Roman" w:eastAsia="TimesNewRoman" w:hAnsi="Times New Roman" w:cs="Times New Roman"/>
          <w:sz w:val="24"/>
          <w:szCs w:val="24"/>
        </w:rPr>
        <w:t>ıdır (</w:t>
      </w:r>
      <w:proofErr w:type="spellStart"/>
      <w:r w:rsidR="00DC783A">
        <w:rPr>
          <w:rFonts w:ascii="Times New Roman" w:eastAsia="TimesNewRoman" w:hAnsi="Times New Roman" w:cs="Times New Roman"/>
          <w:sz w:val="24"/>
          <w:szCs w:val="24"/>
        </w:rPr>
        <w:t>Yücetürk</w:t>
      </w:r>
      <w:proofErr w:type="spellEnd"/>
      <w:r w:rsidR="00DC783A">
        <w:rPr>
          <w:rFonts w:ascii="Times New Roman" w:eastAsia="TimesNewRoman" w:hAnsi="Times New Roman" w:cs="Times New Roman"/>
          <w:sz w:val="24"/>
          <w:szCs w:val="24"/>
        </w:rPr>
        <w:t>, 2005:</w:t>
      </w:r>
      <w:r w:rsidRPr="00134A07">
        <w:rPr>
          <w:rFonts w:ascii="Times New Roman" w:eastAsia="TimesNewRoman" w:hAnsi="Times New Roman" w:cs="Times New Roman"/>
          <w:sz w:val="24"/>
          <w:szCs w:val="24"/>
        </w:rPr>
        <w:t xml:space="preserve"> 102).</w:t>
      </w:r>
      <w:r w:rsidR="00DC783A">
        <w:rPr>
          <w:rFonts w:ascii="Times New Roman" w:eastAsia="TimesNewRoman" w:hAnsi="Times New Roman" w:cs="Times New Roman"/>
          <w:sz w:val="24"/>
          <w:szCs w:val="24"/>
        </w:rPr>
        <w:t xml:space="preserve"> </w:t>
      </w:r>
      <w:r w:rsidR="009F78F0">
        <w:rPr>
          <w:rFonts w:ascii="Times New Roman" w:hAnsi="Times New Roman" w:cs="Times New Roman"/>
          <w:sz w:val="24"/>
          <w:szCs w:val="24"/>
        </w:rPr>
        <w:t xml:space="preserve">Ayrıca </w:t>
      </w:r>
      <w:r w:rsidR="003637E8" w:rsidRPr="00E71AA4">
        <w:rPr>
          <w:rFonts w:ascii="Times New Roman" w:hAnsi="Times New Roman" w:cs="Times New Roman"/>
          <w:sz w:val="24"/>
          <w:szCs w:val="24"/>
        </w:rPr>
        <w:t xml:space="preserve">İş yaşam kalitesi çalışan ve çalışma ortamı </w:t>
      </w:r>
      <w:r w:rsidR="009F78F0">
        <w:rPr>
          <w:rFonts w:ascii="Times New Roman" w:hAnsi="Times New Roman" w:cs="Times New Roman"/>
          <w:sz w:val="24"/>
          <w:szCs w:val="24"/>
        </w:rPr>
        <w:t>arasındaki ilişkinin kalitesinin göstergesidir</w:t>
      </w:r>
      <w:r w:rsidR="003637E8" w:rsidRPr="00E71AA4">
        <w:rPr>
          <w:rFonts w:ascii="Times New Roman" w:hAnsi="Times New Roman" w:cs="Times New Roman"/>
          <w:sz w:val="24"/>
          <w:szCs w:val="24"/>
        </w:rPr>
        <w:t>.</w:t>
      </w:r>
    </w:p>
    <w:p w:rsidR="00D07BF6" w:rsidRPr="003C420F" w:rsidRDefault="003C420F" w:rsidP="004C09DE">
      <w:pPr>
        <w:spacing w:after="120"/>
        <w:jc w:val="both"/>
        <w:rPr>
          <w:rFonts w:ascii="Times New Roman" w:hAnsi="Times New Roman" w:cs="Times New Roman"/>
          <w:sz w:val="24"/>
          <w:szCs w:val="24"/>
        </w:rPr>
      </w:pPr>
      <w:r>
        <w:rPr>
          <w:rFonts w:ascii="Times New Roman" w:hAnsi="Times New Roman" w:cs="Times New Roman"/>
          <w:sz w:val="24"/>
          <w:szCs w:val="24"/>
        </w:rPr>
        <w:t>Yapılan tanımlardan da görüldüğü üzere i</w:t>
      </w:r>
      <w:r w:rsidRPr="00E71AA4">
        <w:rPr>
          <w:rFonts w:ascii="Times New Roman" w:hAnsi="Times New Roman" w:cs="Times New Roman"/>
          <w:sz w:val="24"/>
          <w:szCs w:val="24"/>
        </w:rPr>
        <w:t>ş yaşam kalitesi birçok farklı değişkenden etkilenmektedir ancak çalışmada iş yaşam kalitesi (İş-yaşam dengesi, İşin özellikleri</w:t>
      </w:r>
      <w:r>
        <w:rPr>
          <w:rFonts w:ascii="Times New Roman" w:hAnsi="Times New Roman" w:cs="Times New Roman"/>
          <w:sz w:val="24"/>
          <w:szCs w:val="24"/>
        </w:rPr>
        <w:t>,</w:t>
      </w:r>
      <w:r w:rsidRPr="00E71AA4">
        <w:rPr>
          <w:rFonts w:ascii="Times New Roman" w:hAnsi="Times New Roman" w:cs="Times New Roman"/>
          <w:sz w:val="24"/>
          <w:szCs w:val="24"/>
        </w:rPr>
        <w:t xml:space="preserve"> Yönetimsel davranışlar</w:t>
      </w:r>
      <w:r>
        <w:rPr>
          <w:rFonts w:ascii="Times New Roman" w:hAnsi="Times New Roman" w:cs="Times New Roman"/>
          <w:sz w:val="24"/>
          <w:szCs w:val="24"/>
        </w:rPr>
        <w:t xml:space="preserve"> ve </w:t>
      </w:r>
      <w:r w:rsidRPr="00E71AA4">
        <w:rPr>
          <w:rFonts w:ascii="Times New Roman" w:hAnsi="Times New Roman" w:cs="Times New Roman"/>
          <w:sz w:val="24"/>
          <w:szCs w:val="24"/>
        </w:rPr>
        <w:t xml:space="preserve">Ödül-yarar </w:t>
      </w:r>
      <w:r>
        <w:rPr>
          <w:rFonts w:ascii="Times New Roman" w:hAnsi="Times New Roman" w:cs="Times New Roman"/>
          <w:sz w:val="24"/>
          <w:szCs w:val="24"/>
        </w:rPr>
        <w:t>) dört</w:t>
      </w:r>
      <w:r w:rsidRPr="00E71AA4">
        <w:rPr>
          <w:rFonts w:ascii="Times New Roman" w:hAnsi="Times New Roman" w:cs="Times New Roman"/>
          <w:sz w:val="24"/>
          <w:szCs w:val="24"/>
        </w:rPr>
        <w:t xml:space="preserve"> boyutta ele alınmıştır (</w:t>
      </w:r>
      <w:proofErr w:type="spellStart"/>
      <w:r w:rsidRPr="00E71AA4">
        <w:rPr>
          <w:rFonts w:ascii="Times New Roman" w:hAnsi="Times New Roman" w:cs="Times New Roman"/>
          <w:sz w:val="24"/>
          <w:szCs w:val="24"/>
        </w:rPr>
        <w:t>Chen</w:t>
      </w:r>
      <w:proofErr w:type="spellEnd"/>
      <w:r w:rsidRPr="00E71AA4">
        <w:rPr>
          <w:rFonts w:ascii="Times New Roman" w:hAnsi="Times New Roman" w:cs="Times New Roman"/>
          <w:sz w:val="24"/>
          <w:szCs w:val="24"/>
        </w:rPr>
        <w:t xml:space="preserve"> ve </w:t>
      </w:r>
      <w:proofErr w:type="spellStart"/>
      <w:r w:rsidRPr="00E71AA4">
        <w:rPr>
          <w:rFonts w:ascii="Times New Roman" w:hAnsi="Times New Roman" w:cs="Times New Roman"/>
          <w:sz w:val="24"/>
          <w:szCs w:val="24"/>
        </w:rPr>
        <w:t>Farh</w:t>
      </w:r>
      <w:proofErr w:type="spellEnd"/>
      <w:r w:rsidRPr="00E71AA4">
        <w:rPr>
          <w:rFonts w:ascii="Times New Roman" w:hAnsi="Times New Roman" w:cs="Times New Roman"/>
          <w:sz w:val="24"/>
          <w:szCs w:val="24"/>
        </w:rPr>
        <w:t>,</w:t>
      </w:r>
      <w:r>
        <w:rPr>
          <w:rFonts w:ascii="Times New Roman" w:hAnsi="Times New Roman" w:cs="Times New Roman"/>
          <w:sz w:val="24"/>
          <w:szCs w:val="24"/>
        </w:rPr>
        <w:t xml:space="preserve"> </w:t>
      </w:r>
      <w:r w:rsidRPr="00E71AA4">
        <w:rPr>
          <w:rFonts w:ascii="Times New Roman" w:hAnsi="Times New Roman" w:cs="Times New Roman"/>
          <w:sz w:val="24"/>
          <w:szCs w:val="24"/>
        </w:rPr>
        <w:t xml:space="preserve">2000). </w:t>
      </w:r>
    </w:p>
    <w:p w:rsidR="003C420F" w:rsidRDefault="00D06969" w:rsidP="004C09DE">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1.2. İş Doyumu</w:t>
      </w:r>
    </w:p>
    <w:p w:rsidR="002F14FD" w:rsidRDefault="003C420F" w:rsidP="004C09DE">
      <w:pPr>
        <w:spacing w:after="120"/>
        <w:jc w:val="both"/>
        <w:rPr>
          <w:rFonts w:ascii="Times New Roman" w:eastAsia="Times New Roman" w:hAnsi="Times New Roman" w:cs="Times New Roman"/>
          <w:sz w:val="24"/>
          <w:szCs w:val="24"/>
        </w:rPr>
      </w:pPr>
      <w:r w:rsidRPr="00B30DAD">
        <w:rPr>
          <w:rFonts w:ascii="Times New Roman" w:eastAsia="Times New Roman" w:hAnsi="Times New Roman" w:cs="Times New Roman"/>
          <w:sz w:val="24"/>
          <w:szCs w:val="24"/>
        </w:rPr>
        <w:t xml:space="preserve">İş doyumu, </w:t>
      </w:r>
      <w:r w:rsidR="009F78F0">
        <w:rPr>
          <w:rFonts w:ascii="Times New Roman" w:eastAsia="Times New Roman" w:hAnsi="Times New Roman" w:cs="Times New Roman"/>
          <w:sz w:val="24"/>
          <w:szCs w:val="24"/>
        </w:rPr>
        <w:t xml:space="preserve">bir örgütte çalışanların bir </w:t>
      </w:r>
      <w:r w:rsidRPr="00B30DAD">
        <w:rPr>
          <w:rFonts w:ascii="Times New Roman" w:eastAsia="Times New Roman" w:hAnsi="Times New Roman" w:cs="Times New Roman"/>
          <w:sz w:val="24"/>
          <w:szCs w:val="24"/>
        </w:rPr>
        <w:t>iş</w:t>
      </w:r>
      <w:r w:rsidR="009F78F0">
        <w:rPr>
          <w:rFonts w:ascii="Times New Roman" w:eastAsia="Times New Roman" w:hAnsi="Times New Roman" w:cs="Times New Roman"/>
          <w:sz w:val="24"/>
          <w:szCs w:val="24"/>
        </w:rPr>
        <w:t>i gerçekleştirme</w:t>
      </w:r>
      <w:r w:rsidRPr="00B30DAD">
        <w:rPr>
          <w:rFonts w:ascii="Times New Roman" w:eastAsia="Times New Roman" w:hAnsi="Times New Roman" w:cs="Times New Roman"/>
          <w:sz w:val="24"/>
          <w:szCs w:val="24"/>
        </w:rPr>
        <w:t xml:space="preserve"> karşılığında beklentilerinin </w:t>
      </w:r>
      <w:r w:rsidR="009F78F0">
        <w:rPr>
          <w:rFonts w:ascii="Times New Roman" w:eastAsia="Times New Roman" w:hAnsi="Times New Roman" w:cs="Times New Roman"/>
          <w:sz w:val="24"/>
          <w:szCs w:val="24"/>
        </w:rPr>
        <w:t xml:space="preserve">giderilmesi sonucunda </w:t>
      </w:r>
      <w:r w:rsidRPr="00B30DAD">
        <w:rPr>
          <w:rFonts w:ascii="Times New Roman" w:eastAsia="Times New Roman" w:hAnsi="Times New Roman" w:cs="Times New Roman"/>
          <w:sz w:val="24"/>
          <w:szCs w:val="24"/>
        </w:rPr>
        <w:t xml:space="preserve">işlerine ve </w:t>
      </w:r>
      <w:r w:rsidR="009F78F0">
        <w:rPr>
          <w:rFonts w:ascii="Times New Roman" w:eastAsia="Times New Roman" w:hAnsi="Times New Roman" w:cs="Times New Roman"/>
          <w:sz w:val="24"/>
          <w:szCs w:val="24"/>
        </w:rPr>
        <w:t>örgütlerine</w:t>
      </w:r>
      <w:r w:rsidRPr="00B30DAD">
        <w:rPr>
          <w:rFonts w:ascii="Times New Roman" w:eastAsia="Times New Roman" w:hAnsi="Times New Roman" w:cs="Times New Roman"/>
          <w:sz w:val="24"/>
          <w:szCs w:val="24"/>
        </w:rPr>
        <w:t xml:space="preserve"> karşı hissettikleri duygusal durum şeklinde ele alınabilir. </w:t>
      </w:r>
      <w:r w:rsidR="009F78F0">
        <w:rPr>
          <w:rFonts w:ascii="Times New Roman" w:eastAsia="Times New Roman" w:hAnsi="Times New Roman" w:cs="Times New Roman"/>
          <w:sz w:val="24"/>
          <w:szCs w:val="24"/>
        </w:rPr>
        <w:t xml:space="preserve">Bu durum çalışanın iş doyumunun çalışanın beklentilerinin karşılanma düzeyleri ile ilgili olduğunu göstermektedir. </w:t>
      </w:r>
      <w:r w:rsidR="002F14FD" w:rsidRPr="00B30DAD">
        <w:rPr>
          <w:rFonts w:ascii="Times New Roman" w:eastAsia="Times New Roman" w:hAnsi="Times New Roman" w:cs="Times New Roman"/>
          <w:sz w:val="24"/>
          <w:szCs w:val="24"/>
        </w:rPr>
        <w:t xml:space="preserve">Locke (1976) iş doyumunu, </w:t>
      </w:r>
      <w:r w:rsidR="002F14FD">
        <w:rPr>
          <w:rFonts w:ascii="Times New Roman" w:eastAsia="Times New Roman" w:hAnsi="Times New Roman" w:cs="Times New Roman"/>
          <w:sz w:val="24"/>
          <w:szCs w:val="24"/>
        </w:rPr>
        <w:t>çalışanın işinden</w:t>
      </w:r>
      <w:r w:rsidR="002F14FD" w:rsidRPr="00B30DAD">
        <w:rPr>
          <w:rFonts w:ascii="Times New Roman" w:eastAsia="Times New Roman" w:hAnsi="Times New Roman" w:cs="Times New Roman"/>
          <w:sz w:val="24"/>
          <w:szCs w:val="24"/>
        </w:rPr>
        <w:t xml:space="preserve"> kaynaklı olarak  memnun olmasını sağlayan </w:t>
      </w:r>
      <w:r w:rsidR="002F14FD">
        <w:rPr>
          <w:rFonts w:ascii="Times New Roman" w:eastAsia="Times New Roman" w:hAnsi="Times New Roman" w:cs="Times New Roman"/>
          <w:sz w:val="24"/>
          <w:szCs w:val="24"/>
        </w:rPr>
        <w:t>hissi</w:t>
      </w:r>
      <w:r w:rsidR="002F14FD" w:rsidRPr="00B30DAD">
        <w:rPr>
          <w:rFonts w:ascii="Times New Roman" w:eastAsia="Times New Roman" w:hAnsi="Times New Roman" w:cs="Times New Roman"/>
          <w:sz w:val="24"/>
          <w:szCs w:val="24"/>
        </w:rPr>
        <w:t xml:space="preserve"> bir durum şeklinde tanımlamaktadır </w:t>
      </w:r>
      <w:r w:rsidR="002F14FD" w:rsidRPr="00B30DAD">
        <w:rPr>
          <w:rFonts w:ascii="Times New Roman" w:eastAsia="Times New Roman" w:hAnsi="Times New Roman" w:cs="Times New Roman"/>
          <w:noProof/>
          <w:sz w:val="24"/>
          <w:szCs w:val="24"/>
        </w:rPr>
        <w:t>(</w:t>
      </w:r>
      <w:proofErr w:type="spellStart"/>
      <w:r w:rsidR="002F14FD" w:rsidRPr="00B30DAD">
        <w:rPr>
          <w:rFonts w:ascii="Times New Roman" w:eastAsia="Times New Roman" w:hAnsi="Times New Roman" w:cs="Times New Roman"/>
          <w:sz w:val="24"/>
          <w:szCs w:val="24"/>
        </w:rPr>
        <w:t>Akt</w:t>
      </w:r>
      <w:proofErr w:type="spellEnd"/>
      <w:r w:rsidR="002F14FD" w:rsidRPr="00B30DAD">
        <w:rPr>
          <w:rFonts w:ascii="Times New Roman" w:eastAsia="Times New Roman" w:hAnsi="Times New Roman" w:cs="Times New Roman"/>
          <w:sz w:val="24"/>
          <w:szCs w:val="24"/>
        </w:rPr>
        <w:t xml:space="preserve">. </w:t>
      </w:r>
      <w:r w:rsidR="002F14FD" w:rsidRPr="00B30DAD">
        <w:rPr>
          <w:rFonts w:ascii="Times New Roman" w:eastAsia="Times New Roman" w:hAnsi="Times New Roman" w:cs="Times New Roman"/>
          <w:noProof/>
          <w:sz w:val="24"/>
          <w:szCs w:val="24"/>
        </w:rPr>
        <w:t>Kousteli</w:t>
      </w:r>
      <w:r w:rsidR="00575297">
        <w:rPr>
          <w:rFonts w:ascii="Times New Roman" w:eastAsia="Times New Roman" w:hAnsi="Times New Roman" w:cs="Times New Roman"/>
          <w:noProof/>
          <w:sz w:val="24"/>
          <w:szCs w:val="24"/>
        </w:rPr>
        <w:t>os, 2001:</w:t>
      </w:r>
      <w:r w:rsidR="002F14FD" w:rsidRPr="00B30DAD">
        <w:rPr>
          <w:rFonts w:ascii="Times New Roman" w:eastAsia="Times New Roman" w:hAnsi="Times New Roman" w:cs="Times New Roman"/>
          <w:noProof/>
          <w:sz w:val="24"/>
          <w:szCs w:val="24"/>
        </w:rPr>
        <w:t>354)</w:t>
      </w:r>
      <w:r w:rsidR="002F14FD" w:rsidRPr="00B30DAD">
        <w:rPr>
          <w:rFonts w:ascii="Times New Roman" w:eastAsia="Times New Roman" w:hAnsi="Times New Roman" w:cs="Times New Roman"/>
          <w:sz w:val="24"/>
          <w:szCs w:val="24"/>
        </w:rPr>
        <w:t>.</w:t>
      </w:r>
    </w:p>
    <w:p w:rsidR="002F14FD" w:rsidRPr="00B30DAD" w:rsidRDefault="004F563D" w:rsidP="00A62D11">
      <w:pPr>
        <w:spacing w:after="120"/>
        <w:jc w:val="both"/>
        <w:rPr>
          <w:rFonts w:ascii="Times New Roman" w:hAnsi="Times New Roman" w:cs="Times New Roman"/>
          <w:sz w:val="24"/>
          <w:szCs w:val="24"/>
        </w:rPr>
      </w:pPr>
      <w:bookmarkStart w:id="2" w:name="_Hlk47865192"/>
      <w:proofErr w:type="spellStart"/>
      <w:r w:rsidRPr="00B30DAD">
        <w:rPr>
          <w:rFonts w:ascii="Times New Roman" w:hAnsi="Times New Roman" w:cs="Times New Roman"/>
          <w:sz w:val="24"/>
          <w:szCs w:val="24"/>
        </w:rPr>
        <w:t>Barutçugil</w:t>
      </w:r>
      <w:proofErr w:type="spellEnd"/>
      <w:r w:rsidRPr="00B30DAD">
        <w:rPr>
          <w:rFonts w:ascii="Times New Roman" w:hAnsi="Times New Roman" w:cs="Times New Roman"/>
          <w:sz w:val="24"/>
          <w:szCs w:val="24"/>
        </w:rPr>
        <w:t xml:space="preserve"> (</w:t>
      </w:r>
      <w:r w:rsidRPr="00B30DAD">
        <w:rPr>
          <w:rFonts w:ascii="Times New Roman" w:hAnsi="Times New Roman" w:cs="Times New Roman"/>
          <w:noProof/>
          <w:sz w:val="24"/>
          <w:szCs w:val="24"/>
        </w:rPr>
        <w:t>2004</w:t>
      </w:r>
      <w:r w:rsidR="002F14FD">
        <w:rPr>
          <w:rFonts w:ascii="Times New Roman" w:hAnsi="Times New Roman" w:cs="Times New Roman"/>
          <w:noProof/>
          <w:sz w:val="24"/>
          <w:szCs w:val="24"/>
        </w:rPr>
        <w:t>:389</w:t>
      </w:r>
      <w:r w:rsidRPr="00B30DAD">
        <w:rPr>
          <w:rFonts w:ascii="Times New Roman" w:hAnsi="Times New Roman" w:cs="Times New Roman"/>
          <w:noProof/>
          <w:sz w:val="24"/>
          <w:szCs w:val="24"/>
        </w:rPr>
        <w:t xml:space="preserve">), </w:t>
      </w:r>
      <w:bookmarkEnd w:id="2"/>
      <w:r w:rsidRPr="00B30DAD">
        <w:rPr>
          <w:rFonts w:ascii="Times New Roman" w:hAnsi="Times New Roman" w:cs="Times New Roman"/>
          <w:noProof/>
          <w:sz w:val="24"/>
          <w:szCs w:val="24"/>
        </w:rPr>
        <w:t>i</w:t>
      </w:r>
      <w:r w:rsidRPr="00B30DAD">
        <w:rPr>
          <w:rFonts w:ascii="Times New Roman" w:hAnsi="Times New Roman" w:cs="Times New Roman"/>
          <w:sz w:val="24"/>
          <w:szCs w:val="24"/>
        </w:rPr>
        <w:t xml:space="preserve">ş doyumunu </w:t>
      </w:r>
      <w:r w:rsidRPr="00B30DAD">
        <w:rPr>
          <w:rFonts w:ascii="Times New Roman" w:hAnsi="Times New Roman" w:cs="Times New Roman"/>
          <w:i/>
          <w:sz w:val="24"/>
          <w:szCs w:val="24"/>
        </w:rPr>
        <w:t>“bir çalışanın yaptığı işin ve elde ettiklerinin ihtiyaçlarıyla ve kişisel değer yargılarıyla örtüştüğünü veya örtüşmesine olanak sağladığını fark etmesi sonucu yaşadığı bir duygu”</w:t>
      </w:r>
      <w:r w:rsidRPr="00B30DAD">
        <w:rPr>
          <w:rFonts w:ascii="Times New Roman" w:hAnsi="Times New Roman" w:cs="Times New Roman"/>
          <w:sz w:val="24"/>
          <w:szCs w:val="24"/>
        </w:rPr>
        <w:t xml:space="preserve"> olarak tanımlamaktadır</w:t>
      </w:r>
      <w:r>
        <w:rPr>
          <w:rFonts w:ascii="Times New Roman" w:hAnsi="Times New Roman" w:cs="Times New Roman"/>
          <w:sz w:val="24"/>
          <w:szCs w:val="24"/>
        </w:rPr>
        <w:t>.</w:t>
      </w:r>
      <w:r w:rsidRPr="00B30DAD">
        <w:rPr>
          <w:rFonts w:ascii="Times New Roman" w:hAnsi="Times New Roman" w:cs="Times New Roman"/>
          <w:sz w:val="24"/>
          <w:szCs w:val="24"/>
        </w:rPr>
        <w:t xml:space="preserve"> </w:t>
      </w:r>
      <w:r w:rsidR="002F14FD">
        <w:rPr>
          <w:rFonts w:ascii="Times New Roman" w:eastAsia="Times New Roman" w:hAnsi="Times New Roman" w:cs="Times New Roman"/>
          <w:sz w:val="24"/>
          <w:szCs w:val="24"/>
        </w:rPr>
        <w:t>Bu tanım doğrultusunda</w:t>
      </w:r>
      <w:r w:rsidRPr="00B30DAD">
        <w:rPr>
          <w:rFonts w:ascii="Times New Roman" w:eastAsia="Times New Roman" w:hAnsi="Times New Roman" w:cs="Times New Roman"/>
          <w:sz w:val="24"/>
          <w:szCs w:val="24"/>
        </w:rPr>
        <w:t xml:space="preserve"> </w:t>
      </w:r>
      <w:r w:rsidR="002F14FD">
        <w:rPr>
          <w:rFonts w:ascii="Times New Roman" w:eastAsia="Times New Roman" w:hAnsi="Times New Roman" w:cs="Times New Roman"/>
          <w:sz w:val="24"/>
          <w:szCs w:val="24"/>
        </w:rPr>
        <w:t xml:space="preserve">iş doyumu çalışanların </w:t>
      </w:r>
      <w:r w:rsidRPr="00B30DAD">
        <w:rPr>
          <w:rFonts w:ascii="Times New Roman" w:eastAsia="Times New Roman" w:hAnsi="Times New Roman" w:cs="Times New Roman"/>
          <w:sz w:val="24"/>
          <w:szCs w:val="24"/>
        </w:rPr>
        <w:t>iş</w:t>
      </w:r>
      <w:r w:rsidR="002F14FD">
        <w:rPr>
          <w:rFonts w:ascii="Times New Roman" w:eastAsia="Times New Roman" w:hAnsi="Times New Roman" w:cs="Times New Roman"/>
          <w:sz w:val="24"/>
          <w:szCs w:val="24"/>
        </w:rPr>
        <w:t>inden edindiği haz duygusudur</w:t>
      </w:r>
      <w:r w:rsidRPr="00B30DAD">
        <w:rPr>
          <w:rFonts w:ascii="Times New Roman" w:eastAsia="Times New Roman" w:hAnsi="Times New Roman" w:cs="Times New Roman"/>
          <w:sz w:val="24"/>
          <w:szCs w:val="24"/>
        </w:rPr>
        <w:t xml:space="preserve">. </w:t>
      </w:r>
      <w:r w:rsidR="002F14FD">
        <w:rPr>
          <w:rFonts w:ascii="Times New Roman" w:eastAsia="Times New Roman" w:hAnsi="Times New Roman" w:cs="Times New Roman"/>
          <w:sz w:val="24"/>
          <w:szCs w:val="24"/>
        </w:rPr>
        <w:t>Başka bir ifade ile bireyin yaptığı işten</w:t>
      </w:r>
      <w:r w:rsidR="002F14FD" w:rsidRPr="00B30DAD">
        <w:rPr>
          <w:rFonts w:ascii="Times New Roman" w:eastAsia="Times New Roman" w:hAnsi="Times New Roman" w:cs="Times New Roman"/>
          <w:sz w:val="24"/>
          <w:szCs w:val="24"/>
        </w:rPr>
        <w:t xml:space="preserve"> edindiği hoşnut</w:t>
      </w:r>
      <w:r w:rsidR="002F14FD">
        <w:rPr>
          <w:rFonts w:ascii="Times New Roman" w:eastAsia="Times New Roman" w:hAnsi="Times New Roman" w:cs="Times New Roman"/>
          <w:sz w:val="24"/>
          <w:szCs w:val="24"/>
        </w:rPr>
        <w:t>luk</w:t>
      </w:r>
      <w:r w:rsidR="002F14FD" w:rsidRPr="00B30DAD">
        <w:rPr>
          <w:rFonts w:ascii="Times New Roman" w:eastAsia="Times New Roman" w:hAnsi="Times New Roman" w:cs="Times New Roman"/>
          <w:sz w:val="24"/>
          <w:szCs w:val="24"/>
        </w:rPr>
        <w:t xml:space="preserve"> ya da hoşnutsuzluk</w:t>
      </w:r>
      <w:r w:rsidR="00C148C7">
        <w:rPr>
          <w:rFonts w:ascii="Times New Roman" w:eastAsia="Times New Roman" w:hAnsi="Times New Roman" w:cs="Times New Roman"/>
          <w:sz w:val="24"/>
          <w:szCs w:val="24"/>
        </w:rPr>
        <w:t xml:space="preserve"> durumudur</w:t>
      </w:r>
      <w:r w:rsidR="002F14FD" w:rsidRPr="00B30DAD">
        <w:rPr>
          <w:rFonts w:ascii="Times New Roman" w:eastAsia="Times New Roman" w:hAnsi="Times New Roman" w:cs="Times New Roman"/>
          <w:sz w:val="24"/>
          <w:szCs w:val="24"/>
        </w:rPr>
        <w:t>.</w:t>
      </w:r>
    </w:p>
    <w:p w:rsidR="002F14FD" w:rsidRDefault="002F14FD" w:rsidP="00A62D11">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İşinden pozitif duygular edinen çalışan işinde mutludur ve genel olarak insanlar mutlu oldukları yerde bulunmak isterler. Daha istek ve şevkle işini yapan çalış</w:t>
      </w:r>
      <w:r w:rsidR="00DC2476">
        <w:rPr>
          <w:rFonts w:ascii="Times New Roman" w:eastAsia="Times New Roman" w:hAnsi="Times New Roman" w:cs="Times New Roman"/>
          <w:sz w:val="24"/>
          <w:szCs w:val="24"/>
        </w:rPr>
        <w:t>anın performansı ve verimliliği artabilecek, bireysel performansın artması ise örgütsel performansa yansıyabilecektir. Böylelikle örgüt bir bütün olarak verimli hale gelebilecek ve rekabet avantajı kazanabilecektir.</w:t>
      </w:r>
    </w:p>
    <w:p w:rsidR="002F14FD" w:rsidRPr="00B30DAD" w:rsidRDefault="002F14FD" w:rsidP="00A62D11">
      <w:pPr>
        <w:spacing w:after="120"/>
        <w:jc w:val="both"/>
        <w:rPr>
          <w:rFonts w:ascii="Times New Roman" w:hAnsi="Times New Roman" w:cs="Times New Roman"/>
          <w:sz w:val="24"/>
          <w:szCs w:val="24"/>
        </w:rPr>
      </w:pPr>
      <w:r w:rsidRPr="00B30DAD">
        <w:rPr>
          <w:rFonts w:ascii="Times New Roman" w:eastAsia="Times New Roman" w:hAnsi="Times New Roman" w:cs="Times New Roman"/>
          <w:sz w:val="24"/>
          <w:szCs w:val="24"/>
        </w:rPr>
        <w:t xml:space="preserve">Dolayısıyla </w:t>
      </w:r>
      <w:r w:rsidR="00DC2476">
        <w:rPr>
          <w:rFonts w:ascii="Times New Roman" w:eastAsia="Times New Roman" w:hAnsi="Times New Roman" w:cs="Times New Roman"/>
          <w:sz w:val="24"/>
          <w:szCs w:val="24"/>
        </w:rPr>
        <w:t>örgütün başarısının altındaki önemli etkenlerden birinin</w:t>
      </w:r>
      <w:r w:rsidRPr="00B30DAD">
        <w:rPr>
          <w:rFonts w:ascii="Times New Roman" w:eastAsia="Times New Roman" w:hAnsi="Times New Roman" w:cs="Times New Roman"/>
          <w:sz w:val="24"/>
          <w:szCs w:val="24"/>
        </w:rPr>
        <w:t xml:space="preserve"> çalışan</w:t>
      </w:r>
      <w:r w:rsidR="00DC2476">
        <w:rPr>
          <w:rFonts w:ascii="Times New Roman" w:eastAsia="Times New Roman" w:hAnsi="Times New Roman" w:cs="Times New Roman"/>
          <w:sz w:val="24"/>
          <w:szCs w:val="24"/>
        </w:rPr>
        <w:t>ların</w:t>
      </w:r>
      <w:r w:rsidRPr="00B30DAD">
        <w:rPr>
          <w:rFonts w:ascii="Times New Roman" w:eastAsia="Times New Roman" w:hAnsi="Times New Roman" w:cs="Times New Roman"/>
          <w:sz w:val="24"/>
          <w:szCs w:val="24"/>
        </w:rPr>
        <w:t xml:space="preserve"> </w:t>
      </w:r>
      <w:r w:rsidR="00DC2476">
        <w:rPr>
          <w:rFonts w:ascii="Times New Roman" w:eastAsia="Times New Roman" w:hAnsi="Times New Roman" w:cs="Times New Roman"/>
          <w:sz w:val="24"/>
          <w:szCs w:val="24"/>
        </w:rPr>
        <w:t xml:space="preserve">iş doyumları olduğu </w:t>
      </w:r>
      <w:r w:rsidRPr="00B30DAD">
        <w:rPr>
          <w:rFonts w:ascii="Times New Roman" w:eastAsia="Times New Roman" w:hAnsi="Times New Roman" w:cs="Times New Roman"/>
          <w:sz w:val="24"/>
          <w:szCs w:val="24"/>
        </w:rPr>
        <w:t>söylenebilir</w:t>
      </w:r>
      <w:r w:rsidR="00DE20EB">
        <w:rPr>
          <w:rFonts w:ascii="Times New Roman" w:hAnsi="Times New Roman" w:cs="Times New Roman"/>
          <w:noProof/>
          <w:sz w:val="24"/>
          <w:szCs w:val="24"/>
        </w:rPr>
        <w:t xml:space="preserve"> (İnandı vd., 2013:</w:t>
      </w:r>
      <w:r w:rsidRPr="00B30DAD">
        <w:rPr>
          <w:rFonts w:ascii="Times New Roman" w:hAnsi="Times New Roman" w:cs="Times New Roman"/>
          <w:noProof/>
          <w:sz w:val="24"/>
          <w:szCs w:val="24"/>
        </w:rPr>
        <w:t>222)</w:t>
      </w:r>
      <w:r w:rsidRPr="00B30DAD">
        <w:rPr>
          <w:rFonts w:ascii="Times New Roman" w:hAnsi="Times New Roman" w:cs="Times New Roman"/>
          <w:sz w:val="24"/>
          <w:szCs w:val="24"/>
        </w:rPr>
        <w:t>.</w:t>
      </w:r>
      <w:r w:rsidRPr="004F563D">
        <w:rPr>
          <w:rFonts w:ascii="Times New Roman" w:eastAsia="Times New Roman" w:hAnsi="Times New Roman" w:cs="Times New Roman"/>
          <w:sz w:val="24"/>
          <w:szCs w:val="24"/>
        </w:rPr>
        <w:t xml:space="preserve"> </w:t>
      </w:r>
    </w:p>
    <w:p w:rsidR="002F14FD" w:rsidRPr="00DC2476" w:rsidRDefault="00041627" w:rsidP="00A62D11">
      <w:pPr>
        <w:spacing w:after="120"/>
        <w:jc w:val="both"/>
        <w:rPr>
          <w:rFonts w:ascii="Times New Roman" w:hAnsi="Times New Roman" w:cs="Times New Roman"/>
          <w:sz w:val="24"/>
          <w:szCs w:val="24"/>
        </w:rPr>
      </w:pPr>
      <w:r w:rsidRPr="00DC2476">
        <w:rPr>
          <w:rFonts w:ascii="Times New Roman" w:hAnsi="Times New Roman" w:cs="Times New Roman"/>
          <w:sz w:val="24"/>
          <w:szCs w:val="24"/>
        </w:rPr>
        <w:t>Çalışmada iş doyumu içsel doyum ve dışsal doyum olmak üzere 2 boyutta ele alınmıştır.</w:t>
      </w:r>
      <w:r w:rsidR="003C420F" w:rsidRPr="00DC2476">
        <w:rPr>
          <w:rFonts w:ascii="Times New Roman" w:hAnsi="Times New Roman" w:cs="Times New Roman"/>
          <w:sz w:val="24"/>
          <w:szCs w:val="24"/>
        </w:rPr>
        <w:t xml:space="preserve"> </w:t>
      </w:r>
    </w:p>
    <w:p w:rsidR="00DC2476" w:rsidRPr="00DC2476" w:rsidRDefault="003C420F" w:rsidP="00A62D11">
      <w:pPr>
        <w:spacing w:after="120"/>
        <w:jc w:val="both"/>
        <w:rPr>
          <w:rFonts w:ascii="Times New Roman" w:hAnsi="Times New Roman" w:cs="Times New Roman"/>
          <w:sz w:val="24"/>
          <w:szCs w:val="24"/>
        </w:rPr>
      </w:pPr>
      <w:r w:rsidRPr="00DC2476">
        <w:rPr>
          <w:rFonts w:ascii="Times New Roman" w:hAnsi="Times New Roman" w:cs="Times New Roman"/>
          <w:sz w:val="24"/>
          <w:szCs w:val="24"/>
        </w:rPr>
        <w:t xml:space="preserve">İçsel doyum </w:t>
      </w:r>
      <w:r w:rsidR="00DC2476" w:rsidRPr="00DC2476">
        <w:rPr>
          <w:rFonts w:ascii="Times New Roman" w:hAnsi="Times New Roman" w:cs="Times New Roman"/>
          <w:sz w:val="24"/>
          <w:szCs w:val="24"/>
        </w:rPr>
        <w:t>ça</w:t>
      </w:r>
      <w:r w:rsidR="00041627" w:rsidRPr="00DC2476">
        <w:rPr>
          <w:rFonts w:ascii="Times New Roman" w:hAnsi="Times New Roman" w:cs="Times New Roman"/>
          <w:sz w:val="24"/>
          <w:szCs w:val="24"/>
        </w:rPr>
        <w:t>lışanın başarı, tanınma, takdir görme, yükselme, terfi, (</w:t>
      </w:r>
      <w:proofErr w:type="spellStart"/>
      <w:r w:rsidR="00041627" w:rsidRPr="00DC2476">
        <w:rPr>
          <w:rFonts w:ascii="Times New Roman" w:hAnsi="Times New Roman" w:cs="Times New Roman"/>
          <w:sz w:val="24"/>
          <w:szCs w:val="24"/>
        </w:rPr>
        <w:t>Maslow’un</w:t>
      </w:r>
      <w:proofErr w:type="spellEnd"/>
      <w:r w:rsidR="00041627" w:rsidRPr="00DC2476">
        <w:rPr>
          <w:rFonts w:ascii="Times New Roman" w:hAnsi="Times New Roman" w:cs="Times New Roman"/>
          <w:sz w:val="24"/>
          <w:szCs w:val="24"/>
        </w:rPr>
        <w:t xml:space="preserve"> ihtiyaçlar hiyerarşisinde saygı-statü ihtiyacı), kariyer olanakları,  yapılan işin kendisi ve işin sorumluluğuna karşı hoşnut olması durumu</w:t>
      </w:r>
      <w:r w:rsidR="00DC2476" w:rsidRPr="00DC2476">
        <w:rPr>
          <w:rFonts w:ascii="Times New Roman" w:hAnsi="Times New Roman" w:cs="Times New Roman"/>
          <w:sz w:val="24"/>
          <w:szCs w:val="24"/>
        </w:rPr>
        <w:t>nu ifade etmektedir</w:t>
      </w:r>
      <w:r w:rsidR="00DC783A">
        <w:rPr>
          <w:rFonts w:ascii="Times New Roman" w:hAnsi="Times New Roman" w:cs="Times New Roman"/>
          <w:sz w:val="24"/>
          <w:szCs w:val="24"/>
        </w:rPr>
        <w:t xml:space="preserve"> (Üçüncü, 2016:6)</w:t>
      </w:r>
      <w:r w:rsidR="00041627" w:rsidRPr="00DC2476">
        <w:rPr>
          <w:rFonts w:ascii="Times New Roman" w:hAnsi="Times New Roman" w:cs="Times New Roman"/>
          <w:sz w:val="24"/>
          <w:szCs w:val="24"/>
        </w:rPr>
        <w:t>.</w:t>
      </w:r>
      <w:r w:rsidRPr="00DC2476">
        <w:rPr>
          <w:rFonts w:ascii="Times New Roman" w:hAnsi="Times New Roman" w:cs="Times New Roman"/>
          <w:sz w:val="24"/>
          <w:szCs w:val="24"/>
        </w:rPr>
        <w:t xml:space="preserve"> </w:t>
      </w:r>
      <w:r w:rsidR="00DC2476" w:rsidRPr="00DC2476">
        <w:rPr>
          <w:rFonts w:ascii="Times New Roman" w:hAnsi="Times New Roman" w:cs="Times New Roman"/>
          <w:sz w:val="24"/>
          <w:szCs w:val="24"/>
        </w:rPr>
        <w:t xml:space="preserve"> Ayrıca daha açık ve anlaşılır bir şekilde ifade etmek gerekirse çalışanın;  ç</w:t>
      </w:r>
      <w:r w:rsidRPr="00DC2476">
        <w:rPr>
          <w:rFonts w:ascii="Times New Roman" w:hAnsi="Times New Roman" w:cs="Times New Roman"/>
          <w:sz w:val="24"/>
          <w:szCs w:val="24"/>
        </w:rPr>
        <w:t>alışma sıra</w:t>
      </w:r>
      <w:r w:rsidR="00DC2476" w:rsidRPr="00DC2476">
        <w:rPr>
          <w:rFonts w:ascii="Times New Roman" w:hAnsi="Times New Roman" w:cs="Times New Roman"/>
          <w:sz w:val="24"/>
          <w:szCs w:val="24"/>
        </w:rPr>
        <w:t>sında, işini yaparken hissettiği</w:t>
      </w:r>
      <w:r w:rsidRPr="00DC2476">
        <w:rPr>
          <w:rFonts w:ascii="Times New Roman" w:hAnsi="Times New Roman" w:cs="Times New Roman"/>
          <w:sz w:val="24"/>
          <w:szCs w:val="24"/>
        </w:rPr>
        <w:t xml:space="preserve"> doyum olarak tanımlanabilir. </w:t>
      </w:r>
    </w:p>
    <w:p w:rsidR="003C420F" w:rsidRPr="00DC2476" w:rsidRDefault="003C420F" w:rsidP="00A62D11">
      <w:pPr>
        <w:spacing w:after="120"/>
        <w:jc w:val="both"/>
        <w:rPr>
          <w:rFonts w:ascii="Times New Roman" w:hAnsi="Times New Roman" w:cs="Times New Roman"/>
          <w:sz w:val="24"/>
          <w:szCs w:val="24"/>
        </w:rPr>
      </w:pPr>
      <w:r w:rsidRPr="00DC2476">
        <w:rPr>
          <w:rFonts w:ascii="Times New Roman" w:hAnsi="Times New Roman" w:cs="Times New Roman"/>
          <w:sz w:val="24"/>
          <w:szCs w:val="24"/>
        </w:rPr>
        <w:t>Dışsal doyum</w:t>
      </w:r>
      <w:r w:rsidR="00DC2476" w:rsidRPr="00DC2476">
        <w:rPr>
          <w:rFonts w:ascii="Times New Roman" w:hAnsi="Times New Roman" w:cs="Times New Roman"/>
          <w:sz w:val="24"/>
          <w:szCs w:val="24"/>
        </w:rPr>
        <w:t xml:space="preserve"> çalışanın;</w:t>
      </w:r>
      <w:r w:rsidRPr="00DC2476">
        <w:rPr>
          <w:rFonts w:ascii="Times New Roman" w:hAnsi="Times New Roman" w:cs="Times New Roman"/>
          <w:sz w:val="24"/>
          <w:szCs w:val="24"/>
        </w:rPr>
        <w:t xml:space="preserve"> </w:t>
      </w:r>
      <w:r w:rsidR="00DC2476" w:rsidRPr="00DC2476">
        <w:rPr>
          <w:rFonts w:ascii="Times New Roman" w:hAnsi="Times New Roman" w:cs="Times New Roman"/>
          <w:sz w:val="24"/>
          <w:szCs w:val="24"/>
        </w:rPr>
        <w:t xml:space="preserve">işletme politikası, yönetim </w:t>
      </w:r>
      <w:r w:rsidR="00041627" w:rsidRPr="00DC2476">
        <w:rPr>
          <w:rFonts w:ascii="Times New Roman" w:hAnsi="Times New Roman" w:cs="Times New Roman"/>
          <w:sz w:val="24"/>
          <w:szCs w:val="24"/>
        </w:rPr>
        <w:t>şekli, yönetici, çalışma arkadaşları, ast-üst ilişkisi, çalışma koşulları, ücret (emeğinin karşılığını alması), iş güvencesi gibi durumlardan duyduğu hoşnutluk</w:t>
      </w:r>
      <w:r w:rsidR="00DC2476" w:rsidRPr="00DC2476">
        <w:rPr>
          <w:rFonts w:ascii="Times New Roman" w:hAnsi="Times New Roman" w:cs="Times New Roman"/>
          <w:sz w:val="24"/>
          <w:szCs w:val="24"/>
        </w:rPr>
        <w:t xml:space="preserve"> olarak tanımlanabilir</w:t>
      </w:r>
      <w:r w:rsidR="00DC783A">
        <w:rPr>
          <w:rFonts w:ascii="Times New Roman" w:hAnsi="Times New Roman" w:cs="Times New Roman"/>
          <w:sz w:val="24"/>
          <w:szCs w:val="24"/>
        </w:rPr>
        <w:t xml:space="preserve"> (Üçüncü,</w:t>
      </w:r>
      <w:r w:rsidR="00C148C7">
        <w:rPr>
          <w:rFonts w:ascii="Times New Roman" w:hAnsi="Times New Roman" w:cs="Times New Roman"/>
          <w:sz w:val="24"/>
          <w:szCs w:val="24"/>
        </w:rPr>
        <w:t xml:space="preserve"> </w:t>
      </w:r>
      <w:r w:rsidR="00DC783A">
        <w:rPr>
          <w:rFonts w:ascii="Times New Roman" w:hAnsi="Times New Roman" w:cs="Times New Roman"/>
          <w:sz w:val="24"/>
          <w:szCs w:val="24"/>
        </w:rPr>
        <w:t>2016:6)</w:t>
      </w:r>
      <w:r w:rsidR="00041627" w:rsidRPr="00DC2476">
        <w:rPr>
          <w:rFonts w:ascii="Times New Roman" w:hAnsi="Times New Roman" w:cs="Times New Roman"/>
          <w:sz w:val="24"/>
          <w:szCs w:val="24"/>
        </w:rPr>
        <w:t>.</w:t>
      </w:r>
      <w:r w:rsidRPr="00DC2476">
        <w:rPr>
          <w:rFonts w:ascii="Times New Roman" w:hAnsi="Times New Roman" w:cs="Times New Roman"/>
          <w:sz w:val="24"/>
          <w:szCs w:val="24"/>
        </w:rPr>
        <w:t xml:space="preserve"> </w:t>
      </w:r>
      <w:r w:rsidR="00DC2476" w:rsidRPr="00DC2476">
        <w:rPr>
          <w:rFonts w:ascii="Times New Roman" w:hAnsi="Times New Roman" w:cs="Times New Roman"/>
          <w:sz w:val="24"/>
          <w:szCs w:val="24"/>
        </w:rPr>
        <w:t>Bu tanımdan çerçevesinde dışsal doyum çalışanın; ç</w:t>
      </w:r>
      <w:r w:rsidR="00041627" w:rsidRPr="00DC2476">
        <w:rPr>
          <w:rFonts w:ascii="Times New Roman" w:hAnsi="Times New Roman" w:cs="Times New Roman"/>
          <w:sz w:val="24"/>
          <w:szCs w:val="24"/>
        </w:rPr>
        <w:t>alışma sonucunda, çalışma karşılığında elde</w:t>
      </w:r>
      <w:r w:rsidR="00DC2476" w:rsidRPr="00DC2476">
        <w:rPr>
          <w:rFonts w:ascii="Times New Roman" w:hAnsi="Times New Roman" w:cs="Times New Roman"/>
          <w:sz w:val="24"/>
          <w:szCs w:val="24"/>
        </w:rPr>
        <w:t xml:space="preserve"> edilen kazanımlardan hissettiği </w:t>
      </w:r>
      <w:r w:rsidR="00041627" w:rsidRPr="00DC2476">
        <w:rPr>
          <w:rFonts w:ascii="Times New Roman" w:hAnsi="Times New Roman" w:cs="Times New Roman"/>
          <w:sz w:val="24"/>
          <w:szCs w:val="24"/>
        </w:rPr>
        <w:t>doyum</w:t>
      </w:r>
      <w:r w:rsidR="00DC2476" w:rsidRPr="00DC2476">
        <w:rPr>
          <w:rFonts w:ascii="Times New Roman" w:hAnsi="Times New Roman" w:cs="Times New Roman"/>
          <w:sz w:val="24"/>
          <w:szCs w:val="24"/>
        </w:rPr>
        <w:t xml:space="preserve"> olarak tanımlanabilir</w:t>
      </w:r>
      <w:r w:rsidR="00041627" w:rsidRPr="00DC2476">
        <w:rPr>
          <w:rFonts w:ascii="Times New Roman" w:hAnsi="Times New Roman" w:cs="Times New Roman"/>
          <w:sz w:val="24"/>
          <w:szCs w:val="24"/>
        </w:rPr>
        <w:t xml:space="preserve">. </w:t>
      </w:r>
    </w:p>
    <w:p w:rsidR="00D06969"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2. METODOLOJİ</w:t>
      </w:r>
    </w:p>
    <w:p w:rsidR="00D06969" w:rsidRPr="00894ABF" w:rsidRDefault="00D06969" w:rsidP="00A62D11">
      <w:pPr>
        <w:spacing w:after="120"/>
        <w:jc w:val="both"/>
        <w:rPr>
          <w:rFonts w:ascii="Times New Roman" w:eastAsia="Times New Roman" w:hAnsi="Times New Roman" w:cs="Times New Roman"/>
          <w:sz w:val="24"/>
          <w:szCs w:val="24"/>
        </w:rPr>
      </w:pPr>
      <w:r w:rsidRPr="00B30DAD">
        <w:rPr>
          <w:rFonts w:ascii="Times New Roman" w:eastAsia="Times New Roman" w:hAnsi="Times New Roman" w:cs="Times New Roman"/>
          <w:sz w:val="24"/>
          <w:szCs w:val="24"/>
        </w:rPr>
        <w:lastRenderedPageBreak/>
        <w:t>Çalışmanın bu bölümünde, araştırmanın amacı,</w:t>
      </w:r>
      <w:r>
        <w:rPr>
          <w:rFonts w:ascii="Times New Roman" w:eastAsia="Times New Roman" w:hAnsi="Times New Roman" w:cs="Times New Roman"/>
          <w:sz w:val="24"/>
          <w:szCs w:val="24"/>
        </w:rPr>
        <w:t xml:space="preserve"> önemi, ölçekler, evren-örneklem, hipotezler, verilerin analizi ve analiz sonucu elde edilen bulgular </w:t>
      </w:r>
      <w:r w:rsidRPr="00B30DAD">
        <w:rPr>
          <w:rFonts w:ascii="Times New Roman" w:eastAsia="Times New Roman" w:hAnsi="Times New Roman" w:cs="Times New Roman"/>
          <w:sz w:val="24"/>
          <w:szCs w:val="24"/>
        </w:rPr>
        <w:t>yer almaktadır.</w:t>
      </w:r>
    </w:p>
    <w:p w:rsidR="00D06969"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2.1. Araştırmanın Amacı ve Önemi</w:t>
      </w:r>
    </w:p>
    <w:p w:rsidR="00D06969" w:rsidRDefault="00D06969" w:rsidP="00A62D11">
      <w:pPr>
        <w:spacing w:after="120"/>
        <w:jc w:val="both"/>
        <w:rPr>
          <w:rFonts w:ascii="Times New Roman" w:eastAsia="Times New Roman" w:hAnsi="Times New Roman" w:cs="Times New Roman"/>
          <w:sz w:val="24"/>
          <w:szCs w:val="24"/>
        </w:rPr>
      </w:pPr>
      <w:r w:rsidRPr="00B30DAD">
        <w:rPr>
          <w:rFonts w:ascii="Times New Roman" w:eastAsia="Times New Roman" w:hAnsi="Times New Roman" w:cs="Times New Roman"/>
          <w:sz w:val="24"/>
          <w:szCs w:val="24"/>
        </w:rPr>
        <w:t>Araştırmanın amacı, Ankara’da yer alan özel bir elektrik şirketinde görev yapan</w:t>
      </w:r>
      <w:r>
        <w:rPr>
          <w:rFonts w:ascii="Times New Roman" w:eastAsia="Times New Roman" w:hAnsi="Times New Roman" w:cs="Times New Roman"/>
          <w:sz w:val="24"/>
          <w:szCs w:val="24"/>
        </w:rPr>
        <w:t xml:space="preserve"> bireylerin iş yaşam kalitesi ile</w:t>
      </w:r>
      <w:r w:rsidRPr="00B30DAD">
        <w:rPr>
          <w:rFonts w:ascii="Times New Roman" w:eastAsia="Times New Roman" w:hAnsi="Times New Roman" w:cs="Times New Roman"/>
          <w:sz w:val="24"/>
          <w:szCs w:val="24"/>
        </w:rPr>
        <w:t xml:space="preserve"> iş doyumları </w:t>
      </w:r>
      <w:r>
        <w:rPr>
          <w:rFonts w:ascii="Times New Roman" w:eastAsia="Times New Roman" w:hAnsi="Times New Roman" w:cs="Times New Roman"/>
          <w:sz w:val="24"/>
          <w:szCs w:val="24"/>
        </w:rPr>
        <w:t xml:space="preserve">arasındaki ilişkinin tespit edilmesi ve hangi değişkenler arasındaki ilişkinin anlamlılığının irdelenmesidir. </w:t>
      </w:r>
    </w:p>
    <w:p w:rsidR="00D06969" w:rsidRPr="00D83DAC" w:rsidRDefault="00D06969" w:rsidP="00A62D11">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İşletmelerin en temel amacı kâr elde etmektir. İşletmeler istedikleri kârı da ancak performansı yüksek, etkin ve verimli bir şekilde işini yapan çalışanlar vasıtasıyla elde edebilecektir. Motive olmuş, iş doyumuna erişmiş, iş- yaşam kalitesi arasında dengeyi kurabilen çalışanlar, işletmenin insan sermayesini arttırarak pozitif yönde bir etki ortaya koyacaktır. İşletmenin amaçları ile kendi amaçlarını bütünleştirmiş, amacı odaklı çalışanlar işletmelere rekabet avantajı kazandırabilecektir. Bu nedenle iş yaşam dengesi ile iş doyumu arasındaki ilişkinin tespit edilmesi, hangi değişkenlerin iş doyumu ile ilişkilerinin kuvvetli olduğunun tespit edilmesi araştırmanın önemini oluşturmaktadır.</w:t>
      </w:r>
    </w:p>
    <w:p w:rsidR="00D06969"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2.2. Araştırmanın Yöntemi ve Ölçekler</w:t>
      </w:r>
    </w:p>
    <w:p w:rsidR="00F443E1" w:rsidRDefault="00D06969" w:rsidP="00A62D11">
      <w:pPr>
        <w:spacing w:after="120"/>
        <w:jc w:val="both"/>
        <w:rPr>
          <w:rFonts w:ascii="Times New Roman" w:hAnsi="Times New Roman" w:cs="Times New Roman"/>
          <w:sz w:val="24"/>
          <w:szCs w:val="24"/>
        </w:rPr>
      </w:pPr>
      <w:r>
        <w:rPr>
          <w:rFonts w:ascii="Times New Roman" w:hAnsi="Times New Roman" w:cs="Times New Roman"/>
          <w:sz w:val="24"/>
          <w:szCs w:val="24"/>
        </w:rPr>
        <w:t>Araştırma nicel bir araştırma olup, araştırmada anket yöntemi kullanılmış ve anketler katılımcılara yüz yüze doldurulmuştur.</w:t>
      </w:r>
    </w:p>
    <w:p w:rsidR="00F443E1" w:rsidRPr="002E4895" w:rsidRDefault="00F443E1" w:rsidP="00A62D11">
      <w:pPr>
        <w:spacing w:after="120"/>
        <w:jc w:val="both"/>
        <w:rPr>
          <w:rFonts w:ascii="Times New Roman" w:hAnsi="Times New Roman" w:cs="Times New Roman"/>
          <w:sz w:val="24"/>
          <w:szCs w:val="24"/>
        </w:rPr>
      </w:pPr>
      <w:r w:rsidRPr="00B30DAD">
        <w:rPr>
          <w:rFonts w:ascii="Times New Roman" w:hAnsi="Times New Roman" w:cs="Times New Roman"/>
          <w:sz w:val="24"/>
          <w:szCs w:val="24"/>
        </w:rPr>
        <w:t xml:space="preserve">Ankette demografik bilgiler dışında çalışanların iş yaşam kalitesi ve iş doyumunu ölçmek için iki ayrı ölçekten yararlanılmıştır. Anket formunda iş yaşam kalitesi ve iş doyumu ölçeklere ilişkin ifadeler </w:t>
      </w:r>
      <w:r>
        <w:rPr>
          <w:rFonts w:ascii="Times New Roman" w:hAnsi="Times New Roman" w:cs="Times New Roman"/>
          <w:sz w:val="24"/>
          <w:szCs w:val="24"/>
        </w:rPr>
        <w:t>ayrı</w:t>
      </w:r>
      <w:r w:rsidRPr="00B30DAD">
        <w:rPr>
          <w:rFonts w:ascii="Times New Roman" w:hAnsi="Times New Roman" w:cs="Times New Roman"/>
          <w:sz w:val="24"/>
          <w:szCs w:val="24"/>
        </w:rPr>
        <w:t xml:space="preserve"> gruplanmış olup ifadeler kısa, kolay, anlaşılır ve kapalı uçlu hazırlanarak cevaplayanın fazla zamanını almaması için uğraşılmıştır. Uygun ifadelerle katılımcıların bu ifadelere ne oranda katıldıkları sorularak beşli </w:t>
      </w:r>
      <w:proofErr w:type="spellStart"/>
      <w:r w:rsidRPr="00B30DAD">
        <w:rPr>
          <w:rFonts w:ascii="Times New Roman" w:hAnsi="Times New Roman" w:cs="Times New Roman"/>
          <w:sz w:val="24"/>
          <w:szCs w:val="24"/>
        </w:rPr>
        <w:t>likert</w:t>
      </w:r>
      <w:proofErr w:type="spellEnd"/>
      <w:r w:rsidRPr="00B30DAD">
        <w:rPr>
          <w:rFonts w:ascii="Times New Roman" w:hAnsi="Times New Roman" w:cs="Times New Roman"/>
          <w:sz w:val="24"/>
          <w:szCs w:val="24"/>
        </w:rPr>
        <w:t xml:space="preserve"> ölçeği kullanılmıştır. </w:t>
      </w:r>
      <w:r>
        <w:rPr>
          <w:rFonts w:ascii="Times New Roman" w:eastAsia="Times New Roman" w:hAnsi="Times New Roman" w:cs="Times New Roman"/>
          <w:sz w:val="24"/>
          <w:szCs w:val="24"/>
        </w:rPr>
        <w:t>İ</w:t>
      </w:r>
      <w:r w:rsidR="00DD0381">
        <w:rPr>
          <w:rFonts w:ascii="Times New Roman" w:eastAsia="Times New Roman" w:hAnsi="Times New Roman" w:cs="Times New Roman"/>
          <w:sz w:val="24"/>
          <w:szCs w:val="24"/>
        </w:rPr>
        <w:t>ş yaşam kalitesi değişkeni için</w:t>
      </w:r>
      <w:r w:rsidRPr="00B30DAD">
        <w:rPr>
          <w:rFonts w:ascii="Times New Roman" w:eastAsia="Times New Roman" w:hAnsi="Times New Roman" w:cs="Times New Roman"/>
          <w:sz w:val="24"/>
          <w:szCs w:val="24"/>
        </w:rPr>
        <w:t xml:space="preserve"> </w:t>
      </w:r>
      <w:proofErr w:type="spellStart"/>
      <w:r w:rsidRPr="00B30DAD">
        <w:rPr>
          <w:rFonts w:ascii="Times New Roman" w:eastAsia="Times New Roman" w:hAnsi="Times New Roman" w:cs="Times New Roman"/>
          <w:sz w:val="24"/>
          <w:szCs w:val="24"/>
        </w:rPr>
        <w:t>Chen</w:t>
      </w:r>
      <w:proofErr w:type="spellEnd"/>
      <w:r w:rsidRPr="00B30DAD">
        <w:rPr>
          <w:rFonts w:ascii="Times New Roman" w:eastAsia="Times New Roman" w:hAnsi="Times New Roman" w:cs="Times New Roman"/>
          <w:sz w:val="24"/>
          <w:szCs w:val="24"/>
        </w:rPr>
        <w:t xml:space="preserve"> ve </w:t>
      </w:r>
      <w:proofErr w:type="spellStart"/>
      <w:r w:rsidRPr="00B30DAD">
        <w:rPr>
          <w:rFonts w:ascii="Times New Roman" w:eastAsia="Times New Roman" w:hAnsi="Times New Roman" w:cs="Times New Roman"/>
          <w:sz w:val="24"/>
          <w:szCs w:val="24"/>
        </w:rPr>
        <w:t>Farh</w:t>
      </w:r>
      <w:proofErr w:type="spellEnd"/>
      <w:r w:rsidRPr="00B30DAD">
        <w:rPr>
          <w:rFonts w:ascii="Times New Roman" w:eastAsia="Times New Roman" w:hAnsi="Times New Roman" w:cs="Times New Roman"/>
          <w:sz w:val="24"/>
          <w:szCs w:val="24"/>
        </w:rPr>
        <w:t xml:space="preserve"> (2000) tarafından </w:t>
      </w:r>
      <w:r w:rsidR="00DD0381">
        <w:rPr>
          <w:rFonts w:ascii="Times New Roman" w:eastAsia="Times New Roman" w:hAnsi="Times New Roman" w:cs="Times New Roman"/>
          <w:sz w:val="24"/>
          <w:szCs w:val="24"/>
        </w:rPr>
        <w:t>geliştirilen ölçek kullanılmıştır.</w:t>
      </w:r>
      <w:r>
        <w:rPr>
          <w:rFonts w:ascii="Times New Roman" w:eastAsia="Times New Roman" w:hAnsi="Times New Roman" w:cs="Times New Roman"/>
          <w:sz w:val="24"/>
          <w:szCs w:val="24"/>
        </w:rPr>
        <w:t xml:space="preserve"> İş doyumu değişkeni için </w:t>
      </w:r>
      <w:proofErr w:type="spellStart"/>
      <w:r>
        <w:rPr>
          <w:rFonts w:ascii="Times New Roman" w:eastAsia="Times New Roman" w:hAnsi="Times New Roman" w:cs="Times New Roman"/>
          <w:sz w:val="24"/>
          <w:szCs w:val="24"/>
        </w:rPr>
        <w:t>Minessote</w:t>
      </w:r>
      <w:proofErr w:type="spellEnd"/>
      <w:r>
        <w:rPr>
          <w:rFonts w:ascii="Times New Roman" w:eastAsia="Times New Roman" w:hAnsi="Times New Roman" w:cs="Times New Roman"/>
          <w:sz w:val="24"/>
          <w:szCs w:val="24"/>
        </w:rPr>
        <w:t xml:space="preserve"> iş doyumu ölçeğinden yararlanılmıştır.</w:t>
      </w:r>
    </w:p>
    <w:p w:rsidR="00D06969"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2.3. Evren ve Örneklem</w:t>
      </w:r>
    </w:p>
    <w:p w:rsidR="00D06969" w:rsidRPr="00CB7F79" w:rsidRDefault="00D06969" w:rsidP="00A62D11">
      <w:pPr>
        <w:autoSpaceDE w:val="0"/>
        <w:autoSpaceDN w:val="0"/>
        <w:adjustRightInd w:val="0"/>
        <w:spacing w:after="120"/>
        <w:jc w:val="both"/>
        <w:rPr>
          <w:rFonts w:ascii="Times New Roman" w:hAnsi="Times New Roman" w:cs="Times New Roman"/>
          <w:sz w:val="24"/>
          <w:szCs w:val="24"/>
        </w:rPr>
      </w:pPr>
      <w:r w:rsidRPr="00B30DAD">
        <w:rPr>
          <w:rFonts w:ascii="Times New Roman" w:eastAsia="Times New Roman" w:hAnsi="Times New Roman" w:cs="Times New Roman"/>
          <w:sz w:val="24"/>
          <w:szCs w:val="24"/>
        </w:rPr>
        <w:t xml:space="preserve">Araştırmanın evreni, Ankara merkezli özel bir elektrik şirketinde görev yapan </w:t>
      </w:r>
      <w:r>
        <w:rPr>
          <w:rFonts w:ascii="Times New Roman" w:eastAsia="Times New Roman" w:hAnsi="Times New Roman" w:cs="Times New Roman"/>
          <w:sz w:val="24"/>
          <w:szCs w:val="24"/>
        </w:rPr>
        <w:t xml:space="preserve">250 </w:t>
      </w:r>
      <w:r w:rsidRPr="00B30DAD">
        <w:rPr>
          <w:rFonts w:ascii="Times New Roman" w:eastAsia="Times New Roman" w:hAnsi="Times New Roman" w:cs="Times New Roman"/>
          <w:sz w:val="24"/>
          <w:szCs w:val="24"/>
        </w:rPr>
        <w:t>saha ve ofis çalışanları</w:t>
      </w:r>
      <w:r>
        <w:rPr>
          <w:rFonts w:ascii="Times New Roman" w:eastAsia="Times New Roman" w:hAnsi="Times New Roman" w:cs="Times New Roman"/>
          <w:sz w:val="24"/>
          <w:szCs w:val="24"/>
        </w:rPr>
        <w:t xml:space="preserve">ndan oluşmaktadır. </w:t>
      </w:r>
      <w:r>
        <w:rPr>
          <w:rFonts w:ascii="Times New Roman" w:hAnsi="Times New Roman" w:cs="Times New Roman"/>
          <w:sz w:val="24"/>
          <w:szCs w:val="24"/>
        </w:rPr>
        <w:t xml:space="preserve">Araştırma </w:t>
      </w:r>
      <w:r w:rsidRPr="00CB7F79">
        <w:rPr>
          <w:rFonts w:ascii="Times New Roman" w:hAnsi="Times New Roman" w:cs="Times New Roman"/>
          <w:sz w:val="24"/>
          <w:szCs w:val="24"/>
        </w:rPr>
        <w:t>örneklem sayısının belirlenmesi için örneklem hesaplama formülü kullanılmıştır. Bu formül evren büyüklüğünün bilindiği çalışmalarda kullanılmaktadır. Formüle göre (</w:t>
      </w:r>
      <w:r w:rsidRPr="00CB7F79">
        <w:rPr>
          <w:rFonts w:ascii="Times New Roman" w:hAnsi="Times New Roman" w:cs="Times New Roman"/>
          <w:noProof/>
          <w:sz w:val="24"/>
          <w:szCs w:val="24"/>
        </w:rPr>
        <w:t>Kalaycı, 2015: 69)</w:t>
      </w:r>
      <w:r w:rsidRPr="00CB7F79">
        <w:rPr>
          <w:rFonts w:ascii="Times New Roman" w:hAnsi="Times New Roman" w:cs="Times New Roman"/>
          <w:sz w:val="24"/>
          <w:szCs w:val="24"/>
        </w:rPr>
        <w:t>;</w:t>
      </w:r>
    </w:p>
    <w:p w:rsidR="00D06969" w:rsidRPr="00CB7F79" w:rsidRDefault="00D06969" w:rsidP="00A62D11">
      <w:pPr>
        <w:autoSpaceDE w:val="0"/>
        <w:autoSpaceDN w:val="0"/>
        <w:adjustRightInd w:val="0"/>
        <w:spacing w:after="120"/>
        <w:jc w:val="both"/>
        <w:rPr>
          <w:rFonts w:ascii="Times New Roman" w:hAnsi="Times New Roman" w:cs="Times New Roman"/>
          <w:b/>
          <w:sz w:val="24"/>
          <w:szCs w:val="24"/>
        </w:rPr>
      </w:pPr>
      <w:r w:rsidRPr="00CB7F79">
        <w:rPr>
          <w:rFonts w:ascii="Times New Roman" w:hAnsi="Times New Roman" w:cs="Times New Roman"/>
          <w:sz w:val="24"/>
          <w:szCs w:val="24"/>
        </w:rPr>
        <w:tab/>
      </w:r>
      <w:r w:rsidRPr="00CB7F79">
        <w:rPr>
          <w:rFonts w:ascii="Times New Roman" w:hAnsi="Times New Roman" w:cs="Times New Roman"/>
          <w:sz w:val="24"/>
          <w:szCs w:val="24"/>
        </w:rPr>
        <w:tab/>
      </w:r>
      <w:r w:rsidRPr="00CB7F79">
        <w:rPr>
          <w:rFonts w:ascii="Times New Roman" w:hAnsi="Times New Roman" w:cs="Times New Roman"/>
          <w:sz w:val="24"/>
          <w:szCs w:val="24"/>
        </w:rPr>
        <w:tab/>
      </w:r>
      <w:r w:rsidRPr="00CB7F79">
        <w:rPr>
          <w:rFonts w:ascii="Times New Roman" w:hAnsi="Times New Roman" w:cs="Times New Roman"/>
          <w:sz w:val="24"/>
          <w:szCs w:val="24"/>
        </w:rPr>
        <w:tab/>
      </w:r>
      <w:r w:rsidRPr="00CB7F79">
        <w:rPr>
          <w:rFonts w:ascii="Times New Roman" w:hAnsi="Times New Roman" w:cs="Times New Roman"/>
          <w:b/>
          <w:sz w:val="24"/>
          <w:szCs w:val="24"/>
        </w:rPr>
        <w:t>N. Z². P. Q</w:t>
      </w:r>
    </w:p>
    <w:p w:rsidR="00D06969" w:rsidRPr="00CB7F79" w:rsidRDefault="00A84B56" w:rsidP="00A62D11">
      <w:pPr>
        <w:autoSpaceDE w:val="0"/>
        <w:autoSpaceDN w:val="0"/>
        <w:adjustRightInd w:val="0"/>
        <w:spacing w:after="120"/>
        <w:jc w:val="both"/>
        <w:rPr>
          <w:rFonts w:ascii="Times New Roman" w:hAnsi="Times New Roman" w:cs="Times New Roman"/>
          <w:b/>
          <w:bCs/>
          <w:sz w:val="24"/>
          <w:szCs w:val="24"/>
        </w:rPr>
      </w:pPr>
      <w:r>
        <w:rPr>
          <w:rFonts w:ascii="Times New Roman" w:hAnsi="Times New Roman" w:cs="Times New Roman"/>
          <w:b/>
          <w:bCs/>
          <w:noProof/>
          <w:sz w:val="24"/>
          <w:szCs w:val="24"/>
          <w:lang w:eastAsia="tr-TR"/>
        </w:rPr>
        <w:pict>
          <v:shapetype id="_x0000_t32" coordsize="21600,21600" o:spt="32" o:oned="t" path="m,l21600,21600e" filled="f">
            <v:path arrowok="t" fillok="f" o:connecttype="none"/>
            <o:lock v:ext="edit" shapetype="t"/>
          </v:shapetype>
          <v:shape id="_x0000_s1026" type="#_x0000_t32" style="position:absolute;left:0;text-align:left;margin-left:138.5pt;margin-top:3.25pt;width:90.75pt;height:.75pt;z-index:251657216" o:connectortype="straight"/>
        </w:pict>
      </w:r>
      <w:r w:rsidR="00D06969" w:rsidRPr="00CB7F79">
        <w:rPr>
          <w:rFonts w:ascii="Times New Roman" w:hAnsi="Times New Roman" w:cs="Times New Roman"/>
          <w:b/>
          <w:bCs/>
          <w:sz w:val="24"/>
          <w:szCs w:val="24"/>
        </w:rPr>
        <w:tab/>
      </w:r>
      <w:r w:rsidR="00D06969" w:rsidRPr="00CB7F79">
        <w:rPr>
          <w:rFonts w:ascii="Times New Roman" w:hAnsi="Times New Roman" w:cs="Times New Roman"/>
          <w:b/>
          <w:bCs/>
          <w:sz w:val="24"/>
          <w:szCs w:val="24"/>
        </w:rPr>
        <w:tab/>
      </w:r>
      <w:r w:rsidR="00D06969" w:rsidRPr="00CB7F79">
        <w:rPr>
          <w:rFonts w:ascii="Times New Roman" w:hAnsi="Times New Roman" w:cs="Times New Roman"/>
          <w:b/>
          <w:bCs/>
          <w:sz w:val="24"/>
          <w:szCs w:val="24"/>
        </w:rPr>
        <w:tab/>
      </w:r>
      <w:proofErr w:type="gramStart"/>
      <w:r w:rsidR="00D06969" w:rsidRPr="00CB7F79">
        <w:rPr>
          <w:rFonts w:ascii="Times New Roman" w:hAnsi="Times New Roman" w:cs="Times New Roman"/>
          <w:b/>
          <w:bCs/>
          <w:sz w:val="24"/>
          <w:szCs w:val="24"/>
        </w:rPr>
        <w:t>n</w:t>
      </w:r>
      <w:proofErr w:type="gramEnd"/>
      <w:r w:rsidR="00D06969" w:rsidRPr="00CB7F79">
        <w:rPr>
          <w:rFonts w:ascii="Times New Roman" w:hAnsi="Times New Roman" w:cs="Times New Roman"/>
          <w:b/>
          <w:bCs/>
          <w:sz w:val="24"/>
          <w:szCs w:val="24"/>
        </w:rPr>
        <w:t xml:space="preserve"> =</w:t>
      </w:r>
    </w:p>
    <w:p w:rsidR="00D06969" w:rsidRPr="00CB7F79" w:rsidRDefault="00D06969" w:rsidP="00A62D11">
      <w:pPr>
        <w:pStyle w:val="ResimYazs"/>
        <w:spacing w:after="120" w:line="276" w:lineRule="auto"/>
        <w:rPr>
          <w:rFonts w:cs="Times New Roman"/>
          <w:szCs w:val="24"/>
        </w:rPr>
      </w:pPr>
      <w:r w:rsidRPr="00CB7F79">
        <w:rPr>
          <w:rFonts w:cs="Times New Roman"/>
          <w:szCs w:val="24"/>
        </w:rPr>
        <w:tab/>
      </w:r>
      <w:r w:rsidRPr="00CB7F79">
        <w:rPr>
          <w:rFonts w:cs="Times New Roman"/>
          <w:szCs w:val="24"/>
        </w:rPr>
        <w:tab/>
      </w:r>
      <w:r w:rsidRPr="00CB7F79">
        <w:rPr>
          <w:rFonts w:cs="Times New Roman"/>
          <w:szCs w:val="24"/>
        </w:rPr>
        <w:tab/>
      </w:r>
      <w:r w:rsidRPr="00CB7F79">
        <w:rPr>
          <w:rFonts w:cs="Times New Roman"/>
          <w:szCs w:val="24"/>
        </w:rPr>
        <w:tab/>
      </w:r>
      <w:proofErr w:type="gramStart"/>
      <w:r w:rsidRPr="00CB7F79">
        <w:rPr>
          <w:rFonts w:cs="Times New Roman"/>
          <w:szCs w:val="24"/>
        </w:rPr>
        <w:t>d</w:t>
      </w:r>
      <w:proofErr w:type="gramEnd"/>
      <w:r w:rsidRPr="00CB7F79">
        <w:rPr>
          <w:rFonts w:cs="Times New Roman"/>
          <w:szCs w:val="24"/>
        </w:rPr>
        <w:t>².(N-1)+ Z². P. Q</w:t>
      </w:r>
    </w:p>
    <w:p w:rsidR="00D06969" w:rsidRPr="00CB7F79" w:rsidRDefault="00D06969" w:rsidP="00A62D11">
      <w:pPr>
        <w:spacing w:after="120"/>
        <w:jc w:val="both"/>
        <w:rPr>
          <w:rFonts w:ascii="Times New Roman" w:hAnsi="Times New Roman" w:cs="Times New Roman"/>
          <w:sz w:val="24"/>
          <w:szCs w:val="24"/>
        </w:rPr>
      </w:pPr>
      <w:proofErr w:type="gramStart"/>
      <w:r w:rsidRPr="00CB7F79">
        <w:rPr>
          <w:rFonts w:ascii="Times New Roman" w:hAnsi="Times New Roman" w:cs="Times New Roman"/>
          <w:sz w:val="24"/>
          <w:szCs w:val="24"/>
        </w:rPr>
        <w:t>n</w:t>
      </w:r>
      <w:proofErr w:type="gramEnd"/>
      <w:r w:rsidRPr="00CB7F79">
        <w:rPr>
          <w:rFonts w:ascii="Times New Roman" w:hAnsi="Times New Roman" w:cs="Times New Roman"/>
          <w:sz w:val="24"/>
          <w:szCs w:val="24"/>
        </w:rPr>
        <w:t xml:space="preserve"> = Örneklem büyüklüğü</w:t>
      </w:r>
      <w:r>
        <w:rPr>
          <w:rFonts w:ascii="Times New Roman" w:hAnsi="Times New Roman" w:cs="Times New Roman"/>
          <w:sz w:val="24"/>
          <w:szCs w:val="24"/>
        </w:rPr>
        <w:t xml:space="preserve">, </w:t>
      </w:r>
      <w:r w:rsidRPr="00CB7F79">
        <w:rPr>
          <w:rFonts w:ascii="Times New Roman" w:hAnsi="Times New Roman" w:cs="Times New Roman"/>
          <w:sz w:val="24"/>
          <w:szCs w:val="24"/>
        </w:rPr>
        <w:t>N = Ana kütle hacmi</w:t>
      </w:r>
      <w:r>
        <w:rPr>
          <w:rFonts w:ascii="Times New Roman" w:hAnsi="Times New Roman" w:cs="Times New Roman"/>
          <w:sz w:val="24"/>
          <w:szCs w:val="24"/>
        </w:rPr>
        <w:t xml:space="preserve">, </w:t>
      </w:r>
      <w:r w:rsidRPr="00CB7F79">
        <w:rPr>
          <w:rFonts w:ascii="Times New Roman" w:hAnsi="Times New Roman" w:cs="Times New Roman"/>
          <w:sz w:val="24"/>
          <w:szCs w:val="24"/>
        </w:rPr>
        <w:t xml:space="preserve">Z = Belirli serbestlik derecesinde ve saptanan yanılma </w:t>
      </w:r>
      <w:r>
        <w:rPr>
          <w:rFonts w:ascii="Times New Roman" w:hAnsi="Times New Roman" w:cs="Times New Roman"/>
          <w:sz w:val="24"/>
          <w:szCs w:val="24"/>
        </w:rPr>
        <w:t xml:space="preserve">düzeyinde z tablosunda bulunan </w:t>
      </w:r>
      <w:r w:rsidRPr="00CB7F79">
        <w:rPr>
          <w:rFonts w:ascii="Times New Roman" w:hAnsi="Times New Roman" w:cs="Times New Roman"/>
          <w:sz w:val="24"/>
          <w:szCs w:val="24"/>
        </w:rPr>
        <w:t>teorik değer</w:t>
      </w:r>
      <w:r>
        <w:rPr>
          <w:rFonts w:ascii="Times New Roman" w:hAnsi="Times New Roman" w:cs="Times New Roman"/>
          <w:sz w:val="24"/>
          <w:szCs w:val="24"/>
        </w:rPr>
        <w:t xml:space="preserve">, </w:t>
      </w:r>
      <w:r w:rsidRPr="00CB7F79">
        <w:rPr>
          <w:rFonts w:ascii="Times New Roman" w:hAnsi="Times New Roman" w:cs="Times New Roman"/>
          <w:sz w:val="24"/>
          <w:szCs w:val="24"/>
        </w:rPr>
        <w:t>P = Olayın gerçekleşme olasılığı</w:t>
      </w:r>
      <w:r>
        <w:rPr>
          <w:rFonts w:ascii="Times New Roman" w:hAnsi="Times New Roman" w:cs="Times New Roman"/>
          <w:sz w:val="24"/>
          <w:szCs w:val="24"/>
        </w:rPr>
        <w:t xml:space="preserve">, </w:t>
      </w:r>
      <w:r w:rsidRPr="00CB7F79">
        <w:rPr>
          <w:rFonts w:ascii="Times New Roman" w:hAnsi="Times New Roman" w:cs="Times New Roman"/>
          <w:sz w:val="24"/>
          <w:szCs w:val="24"/>
        </w:rPr>
        <w:t>Q = Olayın gerçekleşmeme olasılığı</w:t>
      </w:r>
      <w:r>
        <w:rPr>
          <w:rFonts w:ascii="Times New Roman" w:hAnsi="Times New Roman" w:cs="Times New Roman"/>
          <w:sz w:val="24"/>
          <w:szCs w:val="24"/>
        </w:rPr>
        <w:t xml:space="preserve">, </w:t>
      </w:r>
      <w:r w:rsidRPr="00CB7F79">
        <w:rPr>
          <w:rFonts w:ascii="Times New Roman" w:hAnsi="Times New Roman" w:cs="Times New Roman"/>
          <w:sz w:val="24"/>
          <w:szCs w:val="24"/>
        </w:rPr>
        <w:t>d = Hata payını temsil etmektedir.</w:t>
      </w:r>
    </w:p>
    <w:p w:rsidR="00D06969" w:rsidRPr="00CB7F79" w:rsidRDefault="00D06969" w:rsidP="00A62D11">
      <w:pPr>
        <w:autoSpaceDE w:val="0"/>
        <w:autoSpaceDN w:val="0"/>
        <w:adjustRightInd w:val="0"/>
        <w:spacing w:after="120"/>
        <w:jc w:val="both"/>
        <w:rPr>
          <w:rFonts w:ascii="Times New Roman" w:hAnsi="Times New Roman" w:cs="Times New Roman"/>
          <w:sz w:val="24"/>
          <w:szCs w:val="24"/>
        </w:rPr>
      </w:pPr>
      <w:r w:rsidRPr="00CB7F79">
        <w:rPr>
          <w:rFonts w:ascii="Times New Roman" w:hAnsi="Times New Roman" w:cs="Times New Roman"/>
          <w:sz w:val="24"/>
          <w:szCs w:val="24"/>
        </w:rPr>
        <w:t xml:space="preserve">Bu formüle göre örneklem sayısı: </w:t>
      </w:r>
    </w:p>
    <w:p w:rsidR="00D06969" w:rsidRPr="00CB7F79" w:rsidRDefault="00D06969" w:rsidP="00A62D11">
      <w:pPr>
        <w:autoSpaceDE w:val="0"/>
        <w:autoSpaceDN w:val="0"/>
        <w:adjustRightInd w:val="0"/>
        <w:spacing w:after="120"/>
        <w:jc w:val="both"/>
        <w:rPr>
          <w:rFonts w:ascii="Times New Roman" w:hAnsi="Times New Roman" w:cs="Times New Roman"/>
          <w:sz w:val="24"/>
          <w:szCs w:val="24"/>
        </w:rPr>
      </w:pPr>
    </w:p>
    <w:p w:rsidR="00D06969" w:rsidRPr="00CB7F79" w:rsidRDefault="00D06969" w:rsidP="00A62D11">
      <w:pPr>
        <w:autoSpaceDE w:val="0"/>
        <w:autoSpaceDN w:val="0"/>
        <w:adjustRightInd w:val="0"/>
        <w:spacing w:after="120"/>
        <w:jc w:val="both"/>
        <w:rPr>
          <w:rFonts w:ascii="Times New Roman" w:hAnsi="Times New Roman" w:cs="Times New Roman"/>
          <w:b/>
          <w:sz w:val="24"/>
          <w:szCs w:val="24"/>
        </w:rPr>
      </w:pPr>
      <w:r w:rsidRPr="00CB7F79">
        <w:rPr>
          <w:rFonts w:ascii="Times New Roman" w:hAnsi="Times New Roman" w:cs="Times New Roman"/>
          <w:sz w:val="24"/>
          <w:szCs w:val="24"/>
        </w:rPr>
        <w:tab/>
      </w:r>
      <w:r w:rsidRPr="00CB7F79">
        <w:rPr>
          <w:rFonts w:ascii="Times New Roman" w:hAnsi="Times New Roman" w:cs="Times New Roman"/>
          <w:sz w:val="24"/>
          <w:szCs w:val="24"/>
        </w:rPr>
        <w:tab/>
      </w:r>
      <w:r w:rsidRPr="00CB7F79">
        <w:rPr>
          <w:rFonts w:ascii="Times New Roman" w:hAnsi="Times New Roman" w:cs="Times New Roman"/>
          <w:sz w:val="24"/>
          <w:szCs w:val="24"/>
        </w:rPr>
        <w:tab/>
      </w:r>
      <w:r w:rsidRPr="00CB7F79">
        <w:rPr>
          <w:rFonts w:ascii="Times New Roman" w:hAnsi="Times New Roman" w:cs="Times New Roman"/>
          <w:sz w:val="24"/>
          <w:szCs w:val="24"/>
        </w:rPr>
        <w:tab/>
      </w:r>
      <w:r>
        <w:rPr>
          <w:rFonts w:ascii="Times New Roman" w:hAnsi="Times New Roman" w:cs="Times New Roman"/>
          <w:b/>
          <w:sz w:val="24"/>
          <w:szCs w:val="24"/>
        </w:rPr>
        <w:t>250.</w:t>
      </w:r>
      <w:r w:rsidRPr="00CB7F79">
        <w:rPr>
          <w:rFonts w:ascii="Times New Roman" w:hAnsi="Times New Roman" w:cs="Times New Roman"/>
          <w:b/>
          <w:sz w:val="24"/>
          <w:szCs w:val="24"/>
        </w:rPr>
        <w:t xml:space="preserve"> (1,96)</w:t>
      </w:r>
      <w:r w:rsidRPr="00CB7F79">
        <w:rPr>
          <w:rFonts w:ascii="Times New Roman" w:hAnsi="Times New Roman" w:cs="Times New Roman"/>
          <w:b/>
          <w:sz w:val="24"/>
          <w:szCs w:val="24"/>
          <w:vertAlign w:val="superscript"/>
        </w:rPr>
        <w:t>2</w:t>
      </w:r>
      <w:r w:rsidRPr="00CB7F79">
        <w:rPr>
          <w:rFonts w:ascii="Times New Roman" w:hAnsi="Times New Roman" w:cs="Times New Roman"/>
          <w:b/>
          <w:sz w:val="24"/>
          <w:szCs w:val="24"/>
        </w:rPr>
        <w:t>. (0,5). (0,5)</w:t>
      </w:r>
    </w:p>
    <w:p w:rsidR="00D06969" w:rsidRPr="00CB7F79" w:rsidRDefault="00A84B56" w:rsidP="00A62D11">
      <w:pPr>
        <w:autoSpaceDE w:val="0"/>
        <w:autoSpaceDN w:val="0"/>
        <w:adjustRightInd w:val="0"/>
        <w:spacing w:after="120"/>
        <w:jc w:val="both"/>
        <w:rPr>
          <w:rFonts w:ascii="Times New Roman" w:hAnsi="Times New Roman" w:cs="Times New Roman"/>
          <w:b/>
          <w:bCs/>
          <w:sz w:val="24"/>
          <w:szCs w:val="24"/>
        </w:rPr>
      </w:pPr>
      <w:r>
        <w:rPr>
          <w:rFonts w:ascii="Times New Roman" w:hAnsi="Times New Roman" w:cs="Times New Roman"/>
          <w:b/>
          <w:bCs/>
          <w:noProof/>
          <w:sz w:val="24"/>
          <w:szCs w:val="24"/>
          <w:lang w:eastAsia="tr-TR"/>
        </w:rPr>
        <w:lastRenderedPageBreak/>
        <w:pict>
          <v:shape id="_x0000_s1027" type="#_x0000_t32" style="position:absolute;left:0;text-align:left;margin-left:130.25pt;margin-top:8.1pt;width:177pt;height:0;z-index:251658240" o:connectortype="straight"/>
        </w:pict>
      </w:r>
      <w:r w:rsidR="00D06969" w:rsidRPr="00CB7F79">
        <w:rPr>
          <w:rFonts w:ascii="Times New Roman" w:hAnsi="Times New Roman" w:cs="Times New Roman"/>
          <w:b/>
          <w:bCs/>
          <w:sz w:val="24"/>
          <w:szCs w:val="24"/>
        </w:rPr>
        <w:tab/>
      </w:r>
      <w:r w:rsidR="00D06969" w:rsidRPr="00CB7F79">
        <w:rPr>
          <w:rFonts w:ascii="Times New Roman" w:hAnsi="Times New Roman" w:cs="Times New Roman"/>
          <w:b/>
          <w:bCs/>
          <w:sz w:val="24"/>
          <w:szCs w:val="24"/>
        </w:rPr>
        <w:tab/>
      </w:r>
      <w:r w:rsidR="00D06969" w:rsidRPr="00CB7F79">
        <w:rPr>
          <w:rFonts w:ascii="Times New Roman" w:hAnsi="Times New Roman" w:cs="Times New Roman"/>
          <w:b/>
          <w:bCs/>
          <w:sz w:val="24"/>
          <w:szCs w:val="24"/>
        </w:rPr>
        <w:tab/>
      </w:r>
      <w:proofErr w:type="gramStart"/>
      <w:r w:rsidR="00D06969" w:rsidRPr="00CB7F79">
        <w:rPr>
          <w:rFonts w:ascii="Times New Roman" w:hAnsi="Times New Roman" w:cs="Times New Roman"/>
          <w:b/>
          <w:bCs/>
          <w:sz w:val="24"/>
          <w:szCs w:val="24"/>
        </w:rPr>
        <w:t>n</w:t>
      </w:r>
      <w:proofErr w:type="gramEnd"/>
      <w:r w:rsidR="00D06969" w:rsidRPr="00CB7F79">
        <w:rPr>
          <w:rFonts w:ascii="Times New Roman" w:hAnsi="Times New Roman" w:cs="Times New Roman"/>
          <w:b/>
          <w:bCs/>
          <w:sz w:val="24"/>
          <w:szCs w:val="24"/>
        </w:rPr>
        <w:t xml:space="preserve"> =</w:t>
      </w:r>
    </w:p>
    <w:p w:rsidR="00D06969" w:rsidRPr="00CB7F79" w:rsidRDefault="00D06969" w:rsidP="00A62D11">
      <w:pPr>
        <w:pStyle w:val="ResimYazs"/>
        <w:spacing w:after="120" w:line="276" w:lineRule="auto"/>
        <w:rPr>
          <w:rFonts w:cs="Times New Roman"/>
          <w:szCs w:val="24"/>
        </w:rPr>
      </w:pPr>
      <w:r w:rsidRPr="00CB7F79">
        <w:rPr>
          <w:rFonts w:cs="Times New Roman"/>
          <w:szCs w:val="24"/>
        </w:rPr>
        <w:tab/>
      </w:r>
      <w:r w:rsidRPr="00CB7F79">
        <w:rPr>
          <w:rFonts w:cs="Times New Roman"/>
          <w:szCs w:val="24"/>
        </w:rPr>
        <w:tab/>
      </w:r>
      <w:r w:rsidRPr="00CB7F79">
        <w:rPr>
          <w:rFonts w:cs="Times New Roman"/>
          <w:szCs w:val="24"/>
        </w:rPr>
        <w:tab/>
      </w:r>
      <w:r w:rsidRPr="00CB7F79">
        <w:rPr>
          <w:rFonts w:cs="Times New Roman"/>
          <w:szCs w:val="24"/>
        </w:rPr>
        <w:tab/>
        <w:t>(0,05)</w:t>
      </w:r>
      <w:r w:rsidRPr="00CB7F79">
        <w:rPr>
          <w:rFonts w:cs="Times New Roman"/>
          <w:szCs w:val="24"/>
          <w:vertAlign w:val="superscript"/>
        </w:rPr>
        <w:t>2</w:t>
      </w:r>
      <w:r>
        <w:rPr>
          <w:rFonts w:cs="Times New Roman"/>
          <w:szCs w:val="24"/>
        </w:rPr>
        <w:t>.(250-1)+ (1,96</w:t>
      </w:r>
      <w:r w:rsidRPr="00CB7F79">
        <w:rPr>
          <w:rFonts w:cs="Times New Roman"/>
          <w:szCs w:val="24"/>
        </w:rPr>
        <w:t>)². (0,5). (0,5)</w:t>
      </w:r>
    </w:p>
    <w:p w:rsidR="00D06969" w:rsidRPr="00CB7F79" w:rsidRDefault="00D06969" w:rsidP="00A62D11">
      <w:pPr>
        <w:tabs>
          <w:tab w:val="left" w:pos="1785"/>
        </w:tabs>
        <w:autoSpaceDE w:val="0"/>
        <w:autoSpaceDN w:val="0"/>
        <w:adjustRightInd w:val="0"/>
        <w:spacing w:after="12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151,683619</w:t>
      </w:r>
    </w:p>
    <w:p w:rsidR="00D06969" w:rsidRPr="009C0562" w:rsidRDefault="00D06969" w:rsidP="00A62D11">
      <w:pPr>
        <w:tabs>
          <w:tab w:val="left" w:pos="1785"/>
        </w:tabs>
        <w:autoSpaceDE w:val="0"/>
        <w:autoSpaceDN w:val="0"/>
        <w:adjustRightInd w:val="0"/>
        <w:spacing w:after="120"/>
        <w:jc w:val="both"/>
        <w:rPr>
          <w:rFonts w:ascii="Times New Roman" w:hAnsi="Times New Roman" w:cs="Times New Roman"/>
          <w:sz w:val="24"/>
          <w:szCs w:val="24"/>
        </w:rPr>
      </w:pPr>
      <w:r w:rsidRPr="00CB7F79">
        <w:rPr>
          <w:rFonts w:ascii="Times New Roman" w:hAnsi="Times New Roman" w:cs="Times New Roman"/>
          <w:sz w:val="24"/>
          <w:szCs w:val="24"/>
        </w:rPr>
        <w:tab/>
      </w:r>
      <w:proofErr w:type="gramStart"/>
      <w:r w:rsidRPr="00CB7F79">
        <w:rPr>
          <w:rFonts w:ascii="Times New Roman" w:hAnsi="Times New Roman" w:cs="Times New Roman"/>
          <w:sz w:val="24"/>
          <w:szCs w:val="24"/>
        </w:rPr>
        <w:t>n</w:t>
      </w:r>
      <w:proofErr w:type="gramEnd"/>
      <w:r w:rsidRPr="00CB7F79">
        <w:rPr>
          <w:rFonts w:ascii="Times New Roman" w:hAnsi="Times New Roman" w:cs="Times New Roman"/>
          <w:sz w:val="24"/>
          <w:szCs w:val="24"/>
        </w:rPr>
        <w:t xml:space="preserve"> </w:t>
      </w:r>
      <w:r w:rsidRPr="00CB7F79">
        <w:rPr>
          <w:rFonts w:ascii="Times New Roman" w:hAnsi="Times New Roman" w:cs="Times New Roman"/>
          <w:sz w:val="24"/>
          <w:szCs w:val="24"/>
        </w:rPr>
        <w:sym w:font="Symbol" w:char="F040"/>
      </w:r>
      <w:r>
        <w:rPr>
          <w:rFonts w:ascii="Times New Roman" w:hAnsi="Times New Roman" w:cs="Times New Roman"/>
          <w:sz w:val="24"/>
          <w:szCs w:val="24"/>
        </w:rPr>
        <w:t xml:space="preserve"> 152</w:t>
      </w:r>
    </w:p>
    <w:p w:rsidR="00D06969" w:rsidRDefault="00D06969" w:rsidP="00A62D11">
      <w:pPr>
        <w:spacing w:after="120"/>
        <w:jc w:val="both"/>
        <w:rPr>
          <w:rFonts w:ascii="Times New Roman" w:eastAsia="Times New Roman" w:hAnsi="Times New Roman" w:cs="Times New Roman"/>
          <w:sz w:val="24"/>
          <w:szCs w:val="24"/>
        </w:rPr>
      </w:pPr>
      <w:r w:rsidRPr="009C0562">
        <w:rPr>
          <w:rFonts w:ascii="Times New Roman" w:hAnsi="Times New Roman" w:cs="Times New Roman"/>
          <w:sz w:val="24"/>
          <w:szCs w:val="24"/>
        </w:rPr>
        <w:t>Formül sonucuna göre çalışma için gerekli olan örn</w:t>
      </w:r>
      <w:r>
        <w:rPr>
          <w:rFonts w:ascii="Times New Roman" w:hAnsi="Times New Roman" w:cs="Times New Roman"/>
          <w:sz w:val="24"/>
          <w:szCs w:val="24"/>
        </w:rPr>
        <w:t>eklem sayısı hesaplandığında 152</w:t>
      </w:r>
      <w:r w:rsidRPr="009C0562">
        <w:rPr>
          <w:rFonts w:ascii="Times New Roman" w:hAnsi="Times New Roman" w:cs="Times New Roman"/>
          <w:sz w:val="24"/>
          <w:szCs w:val="24"/>
        </w:rPr>
        <w:t xml:space="preserve"> örneklemin ana</w:t>
      </w:r>
      <w:r>
        <w:rPr>
          <w:rFonts w:ascii="Times New Roman" w:hAnsi="Times New Roman" w:cs="Times New Roman"/>
          <w:sz w:val="24"/>
          <w:szCs w:val="24"/>
        </w:rPr>
        <w:t xml:space="preserve"> </w:t>
      </w:r>
      <w:r w:rsidRPr="009C0562">
        <w:rPr>
          <w:rFonts w:ascii="Times New Roman" w:hAnsi="Times New Roman" w:cs="Times New Roman"/>
          <w:sz w:val="24"/>
          <w:szCs w:val="24"/>
        </w:rPr>
        <w:t>kütleyi temsil etme gücüne sahip olduğu söylenebilir.</w:t>
      </w:r>
      <w:r>
        <w:t xml:space="preserve"> </w:t>
      </w:r>
      <w:r>
        <w:rPr>
          <w:rFonts w:ascii="Times New Roman" w:eastAsia="Times New Roman" w:hAnsi="Times New Roman" w:cs="Times New Roman"/>
          <w:sz w:val="24"/>
          <w:szCs w:val="24"/>
        </w:rPr>
        <w:t xml:space="preserve">Basit </w:t>
      </w:r>
      <w:proofErr w:type="gramStart"/>
      <w:r>
        <w:rPr>
          <w:rFonts w:ascii="Times New Roman" w:eastAsia="Times New Roman" w:hAnsi="Times New Roman" w:cs="Times New Roman"/>
          <w:sz w:val="24"/>
          <w:szCs w:val="24"/>
        </w:rPr>
        <w:t>tesadüfi</w:t>
      </w:r>
      <w:proofErr w:type="gramEnd"/>
      <w:r>
        <w:rPr>
          <w:rFonts w:ascii="Times New Roman" w:eastAsia="Times New Roman" w:hAnsi="Times New Roman" w:cs="Times New Roman"/>
          <w:sz w:val="24"/>
          <w:szCs w:val="24"/>
        </w:rPr>
        <w:t xml:space="preserve"> örnekleme yönteminin kullanıldığı örneklem 158 katılımcıdan oluşmaktadır ve yeter örneklem sayısını karşılamaktadır.  </w:t>
      </w:r>
    </w:p>
    <w:p w:rsidR="00D06969"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2.4. Araştırmanın Hipotezleri</w:t>
      </w:r>
    </w:p>
    <w:p w:rsidR="00D06969" w:rsidRPr="00C32973" w:rsidRDefault="00D06969" w:rsidP="00A62D11">
      <w:pPr>
        <w:pBdr>
          <w:top w:val="nil"/>
          <w:left w:val="nil"/>
          <w:bottom w:val="nil"/>
          <w:right w:val="nil"/>
          <w:between w:val="nil"/>
        </w:pBdr>
        <w:tabs>
          <w:tab w:val="left" w:pos="284"/>
        </w:tabs>
        <w:spacing w:after="1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Araştırmanın </w:t>
      </w:r>
      <w:r w:rsidRPr="00B30DAD">
        <w:rPr>
          <w:rFonts w:ascii="Times New Roman" w:eastAsia="Times New Roman" w:hAnsi="Times New Roman" w:cs="Times New Roman"/>
          <w:bCs/>
          <w:sz w:val="24"/>
          <w:szCs w:val="24"/>
        </w:rPr>
        <w:t>hipotezler</w:t>
      </w:r>
      <w:r>
        <w:rPr>
          <w:rFonts w:ascii="Times New Roman" w:eastAsia="Times New Roman" w:hAnsi="Times New Roman" w:cs="Times New Roman"/>
          <w:bCs/>
          <w:sz w:val="24"/>
          <w:szCs w:val="24"/>
        </w:rPr>
        <w:t>i</w:t>
      </w:r>
      <w:r w:rsidRPr="00B30DAD">
        <w:rPr>
          <w:rFonts w:ascii="Times New Roman" w:eastAsia="Times New Roman" w:hAnsi="Times New Roman" w:cs="Times New Roman"/>
          <w:bCs/>
          <w:sz w:val="24"/>
          <w:szCs w:val="24"/>
        </w:rPr>
        <w:t xml:space="preserve"> şu şekildedir; </w:t>
      </w:r>
    </w:p>
    <w:p w:rsidR="00D06969" w:rsidRPr="00B30DAD" w:rsidRDefault="00D06969" w:rsidP="00A62D11">
      <w:pPr>
        <w:pBdr>
          <w:top w:val="nil"/>
          <w:left w:val="nil"/>
          <w:bottom w:val="nil"/>
          <w:right w:val="nil"/>
          <w:between w:val="nil"/>
        </w:pBdr>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0</w:t>
      </w:r>
      <w:r w:rsidRPr="00B30DAD">
        <w:rPr>
          <w:rFonts w:ascii="Times New Roman" w:eastAsia="Times New Roman" w:hAnsi="Times New Roman" w:cs="Times New Roman"/>
          <w:b/>
          <w:color w:val="201F1E"/>
          <w:sz w:val="24"/>
          <w:szCs w:val="24"/>
        </w:rPr>
        <w:t xml:space="preserve">: </w:t>
      </w:r>
      <w:r w:rsidRPr="00B30DAD">
        <w:rPr>
          <w:rFonts w:ascii="Times New Roman" w:eastAsia="Times New Roman" w:hAnsi="Times New Roman" w:cs="Times New Roman"/>
          <w:color w:val="201F1E"/>
          <w:sz w:val="24"/>
          <w:szCs w:val="24"/>
        </w:rPr>
        <w:t>İ</w:t>
      </w:r>
      <w:r>
        <w:rPr>
          <w:rFonts w:ascii="Times New Roman" w:eastAsia="Times New Roman" w:hAnsi="Times New Roman" w:cs="Times New Roman"/>
          <w:color w:val="201F1E"/>
          <w:sz w:val="24"/>
          <w:szCs w:val="24"/>
        </w:rPr>
        <w:t>ş yaşam kalitesi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 xml:space="preserve">iş doyumu arasında anlamlı bir ilişki </w:t>
      </w:r>
      <w:r w:rsidRPr="00B30DAD">
        <w:rPr>
          <w:rFonts w:ascii="Times New Roman" w:eastAsia="Times New Roman" w:hAnsi="Times New Roman" w:cs="Times New Roman"/>
          <w:color w:val="201F1E"/>
          <w:sz w:val="24"/>
          <w:szCs w:val="24"/>
        </w:rPr>
        <w:t>vardır.</w:t>
      </w:r>
    </w:p>
    <w:p w:rsidR="00D06969" w:rsidRPr="00B30DAD" w:rsidRDefault="00D06969" w:rsidP="00A62D11">
      <w:pPr>
        <w:shd w:val="clear" w:color="auto" w:fill="FFFFFF"/>
        <w:tabs>
          <w:tab w:val="left" w:pos="284"/>
        </w:tabs>
        <w:spacing w:after="120"/>
        <w:jc w:val="both"/>
        <w:rPr>
          <w:rFonts w:ascii="Times New Roman" w:eastAsia="Times New Roman" w:hAnsi="Times New Roman" w:cs="Times New Roman"/>
          <w:b/>
          <w:color w:val="201F1E"/>
          <w:sz w:val="24"/>
          <w:szCs w:val="24"/>
        </w:rPr>
      </w:pPr>
      <w:r w:rsidRPr="00B30DAD">
        <w:rPr>
          <w:rFonts w:ascii="Times New Roman" w:eastAsia="Times New Roman" w:hAnsi="Times New Roman" w:cs="Times New Roman"/>
          <w:b/>
          <w:color w:val="201F1E"/>
          <w:sz w:val="24"/>
          <w:szCs w:val="24"/>
        </w:rPr>
        <w:t>Alt hipotezler</w:t>
      </w:r>
    </w:p>
    <w:p w:rsidR="00D06969" w:rsidRPr="00B30DAD"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1a</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İş yaşam dengesi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içsel doyum 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w:t>
      </w:r>
      <w:r w:rsidRPr="00B30DAD">
        <w:rPr>
          <w:rFonts w:ascii="Times New Roman" w:eastAsia="Times New Roman" w:hAnsi="Times New Roman" w:cs="Times New Roman"/>
          <w:color w:val="201F1E"/>
          <w:sz w:val="24"/>
          <w:szCs w:val="24"/>
        </w:rPr>
        <w:t xml:space="preserve"> vardır.</w:t>
      </w:r>
    </w:p>
    <w:p w:rsidR="00D06969" w:rsidRPr="00B30DAD"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1b</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İşin özellikleri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içsel doyum</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 vardır.</w:t>
      </w:r>
    </w:p>
    <w:p w:rsidR="00D06969"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1c</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Yönetimsel davranışlar ile</w:t>
      </w:r>
      <w:r w:rsidRPr="00B30DAD">
        <w:rPr>
          <w:rFonts w:ascii="Times New Roman" w:eastAsia="Times New Roman" w:hAnsi="Times New Roman" w:cs="Times New Roman"/>
          <w:color w:val="201F1E"/>
          <w:sz w:val="24"/>
          <w:szCs w:val="24"/>
        </w:rPr>
        <w:t xml:space="preserve"> içsel doyum </w:t>
      </w:r>
      <w:r>
        <w:rPr>
          <w:rFonts w:ascii="Times New Roman" w:eastAsia="Times New Roman" w:hAnsi="Times New Roman" w:cs="Times New Roman"/>
          <w:color w:val="201F1E"/>
          <w:sz w:val="24"/>
          <w:szCs w:val="24"/>
        </w:rPr>
        <w:t>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w:t>
      </w:r>
      <w:r w:rsidRPr="00B30DAD">
        <w:rPr>
          <w:rFonts w:ascii="Times New Roman" w:eastAsia="Times New Roman" w:hAnsi="Times New Roman" w:cs="Times New Roman"/>
          <w:color w:val="201F1E"/>
          <w:sz w:val="24"/>
          <w:szCs w:val="24"/>
        </w:rPr>
        <w:t xml:space="preserve"> vardır.</w:t>
      </w:r>
    </w:p>
    <w:p w:rsidR="00D06969" w:rsidRPr="00B30DAD"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1d</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Ödül ve yarar ile içsel doyum 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 vardır</w:t>
      </w:r>
      <w:r w:rsidRPr="00B30DAD">
        <w:rPr>
          <w:rFonts w:ascii="Times New Roman" w:eastAsia="Times New Roman" w:hAnsi="Times New Roman" w:cs="Times New Roman"/>
          <w:color w:val="201F1E"/>
          <w:sz w:val="24"/>
          <w:szCs w:val="24"/>
        </w:rPr>
        <w:t>.</w:t>
      </w:r>
    </w:p>
    <w:p w:rsidR="00D06969"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2a</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İş yaşam dengesi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dışsal doyum</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w:t>
      </w:r>
      <w:r w:rsidRPr="00B30DAD">
        <w:rPr>
          <w:rFonts w:ascii="Times New Roman" w:eastAsia="Times New Roman" w:hAnsi="Times New Roman" w:cs="Times New Roman"/>
          <w:color w:val="201F1E"/>
          <w:sz w:val="24"/>
          <w:szCs w:val="24"/>
        </w:rPr>
        <w:t xml:space="preserve"> vardır.</w:t>
      </w:r>
    </w:p>
    <w:p w:rsidR="00D06969"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2b</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İşin özellikleri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dışsal doyum</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w:t>
      </w:r>
      <w:r w:rsidRPr="00B30DAD">
        <w:rPr>
          <w:rFonts w:ascii="Times New Roman" w:eastAsia="Times New Roman" w:hAnsi="Times New Roman" w:cs="Times New Roman"/>
          <w:color w:val="201F1E"/>
          <w:sz w:val="24"/>
          <w:szCs w:val="24"/>
        </w:rPr>
        <w:t xml:space="preserve"> vardır.</w:t>
      </w:r>
    </w:p>
    <w:p w:rsidR="00D06969"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2c</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Yönetimsel davranışlar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dışsal doyum 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w:t>
      </w:r>
      <w:r w:rsidRPr="00B30DAD">
        <w:rPr>
          <w:rFonts w:ascii="Times New Roman" w:eastAsia="Times New Roman" w:hAnsi="Times New Roman" w:cs="Times New Roman"/>
          <w:color w:val="201F1E"/>
          <w:sz w:val="24"/>
          <w:szCs w:val="24"/>
        </w:rPr>
        <w:t xml:space="preserve"> vardır.</w:t>
      </w:r>
    </w:p>
    <w:p w:rsidR="00D06969" w:rsidRPr="00C32973" w:rsidRDefault="00D06969" w:rsidP="00A62D11">
      <w:pPr>
        <w:shd w:val="clear" w:color="auto" w:fill="FFFFFF"/>
        <w:tabs>
          <w:tab w:val="left" w:pos="284"/>
        </w:tabs>
        <w:spacing w:after="120"/>
        <w:jc w:val="both"/>
        <w:rPr>
          <w:rFonts w:ascii="Times New Roman" w:eastAsia="Times New Roman" w:hAnsi="Times New Roman" w:cs="Times New Roman"/>
          <w:color w:val="201F1E"/>
          <w:sz w:val="24"/>
          <w:szCs w:val="24"/>
        </w:rPr>
      </w:pPr>
      <w:r w:rsidRPr="00B30DAD">
        <w:rPr>
          <w:rFonts w:ascii="Times New Roman" w:eastAsia="Times New Roman" w:hAnsi="Times New Roman" w:cs="Times New Roman"/>
          <w:b/>
          <w:bCs/>
          <w:color w:val="201F1E"/>
          <w:sz w:val="24"/>
          <w:szCs w:val="24"/>
        </w:rPr>
        <w:t>H</w:t>
      </w:r>
      <w:r w:rsidRPr="00B30DAD">
        <w:rPr>
          <w:rFonts w:ascii="Times New Roman" w:eastAsia="Times New Roman" w:hAnsi="Times New Roman" w:cs="Times New Roman"/>
          <w:b/>
          <w:bCs/>
          <w:color w:val="201F1E"/>
          <w:sz w:val="24"/>
          <w:szCs w:val="24"/>
          <w:vertAlign w:val="subscript"/>
        </w:rPr>
        <w:t>2d</w:t>
      </w:r>
      <w:r w:rsidRPr="00B30DAD">
        <w:rPr>
          <w:rFonts w:ascii="Times New Roman" w:eastAsia="Times New Roman" w:hAnsi="Times New Roman" w:cs="Times New Roman"/>
          <w:b/>
          <w:bCs/>
          <w:color w:val="201F1E"/>
          <w:sz w:val="24"/>
          <w:szCs w:val="24"/>
        </w:rPr>
        <w:t>:</w:t>
      </w:r>
      <w:r w:rsidRPr="00B30DAD">
        <w:rPr>
          <w:rFonts w:ascii="Times New Roman" w:eastAsia="Times New Roman" w:hAnsi="Times New Roman" w:cs="Times New Roman"/>
          <w:b/>
          <w:color w:val="201F1E"/>
          <w:sz w:val="24"/>
          <w:szCs w:val="24"/>
        </w:rPr>
        <w:t xml:space="preserve"> </w:t>
      </w:r>
      <w:r>
        <w:rPr>
          <w:rFonts w:ascii="Times New Roman" w:eastAsia="Times New Roman" w:hAnsi="Times New Roman" w:cs="Times New Roman"/>
          <w:color w:val="201F1E"/>
          <w:sz w:val="24"/>
          <w:szCs w:val="24"/>
        </w:rPr>
        <w:t>Ödül ve yarar ile</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dışsal doyum</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arasında</w:t>
      </w:r>
      <w:r w:rsidRPr="00B30DAD">
        <w:rPr>
          <w:rFonts w:ascii="Times New Roman" w:eastAsia="Times New Roman" w:hAnsi="Times New Roman" w:cs="Times New Roman"/>
          <w:color w:val="201F1E"/>
          <w:sz w:val="24"/>
          <w:szCs w:val="24"/>
        </w:rPr>
        <w:t xml:space="preserve"> </w:t>
      </w:r>
      <w:r>
        <w:rPr>
          <w:rFonts w:ascii="Times New Roman" w:eastAsia="Times New Roman" w:hAnsi="Times New Roman" w:cs="Times New Roman"/>
          <w:color w:val="201F1E"/>
          <w:sz w:val="24"/>
          <w:szCs w:val="24"/>
        </w:rPr>
        <w:t>anlamlı bir ilişki</w:t>
      </w:r>
      <w:r w:rsidRPr="00B30DAD">
        <w:rPr>
          <w:rFonts w:ascii="Times New Roman" w:eastAsia="Times New Roman" w:hAnsi="Times New Roman" w:cs="Times New Roman"/>
          <w:color w:val="201F1E"/>
          <w:sz w:val="24"/>
          <w:szCs w:val="24"/>
        </w:rPr>
        <w:t xml:space="preserve"> vardır.</w:t>
      </w:r>
    </w:p>
    <w:p w:rsidR="00D06969" w:rsidRDefault="00D06969" w:rsidP="00A62D11">
      <w:pPr>
        <w:spacing w:after="120"/>
        <w:jc w:val="both"/>
        <w:rPr>
          <w:rFonts w:ascii="Times New Roman" w:hAnsi="Times New Roman" w:cs="Times New Roman"/>
          <w:b/>
          <w:sz w:val="24"/>
          <w:szCs w:val="24"/>
        </w:rPr>
      </w:pPr>
      <w:r>
        <w:rPr>
          <w:rFonts w:ascii="Times New Roman" w:hAnsi="Times New Roman" w:cs="Times New Roman"/>
          <w:b/>
          <w:sz w:val="24"/>
          <w:szCs w:val="24"/>
        </w:rPr>
        <w:t>2.5. Verilerin Analiz Yöntemi</w:t>
      </w:r>
    </w:p>
    <w:p w:rsidR="00D06969" w:rsidRDefault="00D06969" w:rsidP="00A62D11">
      <w:pPr>
        <w:spacing w:after="120"/>
        <w:jc w:val="both"/>
        <w:rPr>
          <w:rFonts w:ascii="Times New Roman" w:hAnsi="Times New Roman" w:cs="Times New Roman"/>
          <w:sz w:val="24"/>
          <w:szCs w:val="24"/>
        </w:rPr>
      </w:pPr>
      <w:r w:rsidRPr="005A5DB6">
        <w:rPr>
          <w:rFonts w:ascii="Times New Roman" w:hAnsi="Times New Roman" w:cs="Times New Roman"/>
          <w:sz w:val="24"/>
          <w:szCs w:val="24"/>
        </w:rPr>
        <w:t xml:space="preserve">Araştırmada kullanılan yöntem tümevarımdır. Örnekten hareketle evren hakkında genellemeler yapılmıştır. Araştırma türü ise neden sonuç ilişkisine dayalı açıklayıcı araştırmadır.  Anket sorularına yönelik örneklem verilerinin analizinde SPSS </w:t>
      </w:r>
      <w:proofErr w:type="gramStart"/>
      <w:r w:rsidRPr="005A5DB6">
        <w:rPr>
          <w:rFonts w:ascii="Times New Roman" w:hAnsi="Times New Roman" w:cs="Times New Roman"/>
          <w:sz w:val="24"/>
          <w:szCs w:val="24"/>
        </w:rPr>
        <w:t>23.0</w:t>
      </w:r>
      <w:proofErr w:type="gramEnd"/>
      <w:r w:rsidRPr="005A5DB6">
        <w:rPr>
          <w:rFonts w:ascii="Times New Roman" w:hAnsi="Times New Roman" w:cs="Times New Roman"/>
          <w:sz w:val="24"/>
          <w:szCs w:val="24"/>
        </w:rPr>
        <w:t xml:space="preserve"> </w:t>
      </w:r>
      <w:r>
        <w:rPr>
          <w:rFonts w:ascii="Times New Roman" w:hAnsi="Times New Roman" w:cs="Times New Roman"/>
          <w:sz w:val="24"/>
          <w:szCs w:val="24"/>
        </w:rPr>
        <w:t xml:space="preserve">programı </w:t>
      </w:r>
      <w:r w:rsidRPr="005A5DB6">
        <w:rPr>
          <w:rFonts w:ascii="Times New Roman" w:hAnsi="Times New Roman" w:cs="Times New Roman"/>
          <w:sz w:val="24"/>
          <w:szCs w:val="24"/>
        </w:rPr>
        <w:t>kullanılmıştır. Yapılan analizle</w:t>
      </w:r>
      <w:r w:rsidR="00D25A5B">
        <w:rPr>
          <w:rFonts w:ascii="Times New Roman" w:hAnsi="Times New Roman" w:cs="Times New Roman"/>
          <w:sz w:val="24"/>
          <w:szCs w:val="24"/>
        </w:rPr>
        <w:t>rde anlamlık seviyesi %1 (p=0,01</w:t>
      </w:r>
      <w:r w:rsidRPr="005A5DB6">
        <w:rPr>
          <w:rFonts w:ascii="Times New Roman" w:hAnsi="Times New Roman" w:cs="Times New Roman"/>
          <w:sz w:val="24"/>
          <w:szCs w:val="24"/>
        </w:rPr>
        <w:t>) alınmış olup, ista</w:t>
      </w:r>
      <w:r w:rsidR="00D25A5B">
        <w:rPr>
          <w:rFonts w:ascii="Times New Roman" w:hAnsi="Times New Roman" w:cs="Times New Roman"/>
          <w:sz w:val="24"/>
          <w:szCs w:val="24"/>
        </w:rPr>
        <w:t>tistiksel anlamlılık için p&lt;0,01</w:t>
      </w:r>
      <w:r w:rsidRPr="005A5DB6">
        <w:rPr>
          <w:rFonts w:ascii="Times New Roman" w:hAnsi="Times New Roman" w:cs="Times New Roman"/>
          <w:sz w:val="24"/>
          <w:szCs w:val="24"/>
        </w:rPr>
        <w:t xml:space="preserve"> düzeyi aranmıştır. </w:t>
      </w:r>
    </w:p>
    <w:p w:rsidR="00D06969" w:rsidRPr="005A5DB6" w:rsidRDefault="00D06969" w:rsidP="00A62D11">
      <w:pPr>
        <w:spacing w:after="120"/>
        <w:jc w:val="both"/>
        <w:rPr>
          <w:rFonts w:ascii="Times New Roman" w:hAnsi="Times New Roman" w:cs="Times New Roman"/>
          <w:sz w:val="24"/>
          <w:szCs w:val="24"/>
        </w:rPr>
      </w:pPr>
      <w:r w:rsidRPr="005A5DB6">
        <w:rPr>
          <w:rFonts w:ascii="Times New Roman" w:hAnsi="Times New Roman" w:cs="Times New Roman"/>
          <w:sz w:val="24"/>
          <w:szCs w:val="24"/>
        </w:rPr>
        <w:t>Hipotezler test edilmeden önce değişkenlerin güvenilirlik (</w:t>
      </w:r>
      <w:proofErr w:type="spellStart"/>
      <w:r w:rsidRPr="005A5DB6">
        <w:rPr>
          <w:rFonts w:ascii="Times New Roman" w:hAnsi="Times New Roman" w:cs="Times New Roman"/>
          <w:sz w:val="24"/>
          <w:szCs w:val="24"/>
        </w:rPr>
        <w:t>Cronbach</w:t>
      </w:r>
      <w:proofErr w:type="spellEnd"/>
      <w:r w:rsidRPr="005A5DB6">
        <w:rPr>
          <w:rFonts w:ascii="Times New Roman" w:hAnsi="Times New Roman" w:cs="Times New Roman"/>
          <w:sz w:val="24"/>
          <w:szCs w:val="24"/>
        </w:rPr>
        <w:t xml:space="preserve"> Alfa)  ve geçerlilik analizleri (Faktör Analizi) yapılmış</w:t>
      </w:r>
      <w:r>
        <w:rPr>
          <w:rFonts w:ascii="Times New Roman" w:hAnsi="Times New Roman" w:cs="Times New Roman"/>
          <w:sz w:val="24"/>
          <w:szCs w:val="24"/>
        </w:rPr>
        <w:t>tır.</w:t>
      </w:r>
      <w:r w:rsidRPr="005A5DB6">
        <w:rPr>
          <w:rFonts w:ascii="Times New Roman" w:hAnsi="Times New Roman" w:cs="Times New Roman"/>
          <w:sz w:val="24"/>
          <w:szCs w:val="24"/>
        </w:rPr>
        <w:t xml:space="preserve"> </w:t>
      </w:r>
      <w:r>
        <w:rPr>
          <w:rFonts w:ascii="Times New Roman" w:hAnsi="Times New Roman" w:cs="Times New Roman"/>
          <w:sz w:val="24"/>
          <w:szCs w:val="24"/>
        </w:rPr>
        <w:t>Hipotezler</w:t>
      </w:r>
      <w:r w:rsidRPr="005A5DB6">
        <w:rPr>
          <w:rFonts w:ascii="Times New Roman" w:hAnsi="Times New Roman" w:cs="Times New Roman"/>
          <w:sz w:val="24"/>
          <w:szCs w:val="24"/>
        </w:rPr>
        <w:t xml:space="preserve"> </w:t>
      </w:r>
      <w:proofErr w:type="gramStart"/>
      <w:r w:rsidRPr="005A5DB6">
        <w:rPr>
          <w:rFonts w:ascii="Times New Roman" w:hAnsi="Times New Roman" w:cs="Times New Roman"/>
          <w:sz w:val="24"/>
          <w:szCs w:val="24"/>
        </w:rPr>
        <w:t>Korelasyon</w:t>
      </w:r>
      <w:proofErr w:type="gramEnd"/>
      <w:r w:rsidRPr="005A5DB6">
        <w:rPr>
          <w:rFonts w:ascii="Times New Roman" w:hAnsi="Times New Roman" w:cs="Times New Roman"/>
          <w:sz w:val="24"/>
          <w:szCs w:val="24"/>
        </w:rPr>
        <w:t xml:space="preserve"> testi </w:t>
      </w:r>
      <w:r>
        <w:rPr>
          <w:rFonts w:ascii="Times New Roman" w:hAnsi="Times New Roman" w:cs="Times New Roman"/>
          <w:sz w:val="24"/>
          <w:szCs w:val="24"/>
        </w:rPr>
        <w:t>ile analiz edilmiştir.</w:t>
      </w:r>
    </w:p>
    <w:p w:rsidR="00D06969"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 xml:space="preserve">2.6. </w:t>
      </w:r>
      <w:r>
        <w:rPr>
          <w:rFonts w:ascii="Times New Roman" w:hAnsi="Times New Roman" w:cs="Times New Roman"/>
          <w:b/>
          <w:sz w:val="24"/>
          <w:szCs w:val="24"/>
        </w:rPr>
        <w:t>Verilerin Analizi</w:t>
      </w:r>
    </w:p>
    <w:p w:rsidR="00D06969" w:rsidRDefault="004E72CF" w:rsidP="00A62D11">
      <w:pPr>
        <w:spacing w:after="120"/>
        <w:jc w:val="both"/>
        <w:rPr>
          <w:rFonts w:ascii="Times New Roman" w:hAnsi="Times New Roman" w:cs="Times New Roman"/>
          <w:sz w:val="24"/>
          <w:szCs w:val="24"/>
        </w:rPr>
      </w:pPr>
      <w:r w:rsidRPr="004E72CF">
        <w:rPr>
          <w:rFonts w:ascii="Times New Roman" w:hAnsi="Times New Roman" w:cs="Times New Roman"/>
          <w:sz w:val="24"/>
          <w:szCs w:val="24"/>
        </w:rPr>
        <w:t xml:space="preserve">Araştırmada kullanılan ölçeklerle elde edilen verilere ait güvenilirlik analizi sonuçları </w:t>
      </w:r>
      <w:r>
        <w:rPr>
          <w:rFonts w:ascii="Times New Roman" w:hAnsi="Times New Roman" w:cs="Times New Roman"/>
          <w:sz w:val="24"/>
          <w:szCs w:val="24"/>
        </w:rPr>
        <w:t>Tablo1’</w:t>
      </w:r>
      <w:r w:rsidRPr="004E72CF">
        <w:rPr>
          <w:rFonts w:ascii="Times New Roman" w:hAnsi="Times New Roman" w:cs="Times New Roman"/>
          <w:sz w:val="24"/>
          <w:szCs w:val="24"/>
        </w:rPr>
        <w:t xml:space="preserve">de </w:t>
      </w:r>
      <w:r>
        <w:rPr>
          <w:rFonts w:ascii="Times New Roman" w:hAnsi="Times New Roman" w:cs="Times New Roman"/>
          <w:sz w:val="24"/>
          <w:szCs w:val="24"/>
        </w:rPr>
        <w:t>gösterilmektedir.</w:t>
      </w:r>
    </w:p>
    <w:p w:rsidR="00896905" w:rsidRDefault="00896905" w:rsidP="00A62D11">
      <w:pPr>
        <w:spacing w:after="120"/>
        <w:jc w:val="both"/>
        <w:rPr>
          <w:rFonts w:ascii="Times New Roman" w:hAnsi="Times New Roman" w:cs="Times New Roman"/>
          <w:sz w:val="24"/>
          <w:szCs w:val="24"/>
        </w:rPr>
      </w:pPr>
      <w:r w:rsidRPr="00896905">
        <w:rPr>
          <w:rFonts w:ascii="Times New Roman" w:hAnsi="Times New Roman" w:cs="Times New Roman"/>
          <w:b/>
          <w:sz w:val="24"/>
          <w:szCs w:val="24"/>
        </w:rPr>
        <w:t>Tablo</w:t>
      </w:r>
      <w:r>
        <w:rPr>
          <w:rFonts w:ascii="Times New Roman" w:hAnsi="Times New Roman" w:cs="Times New Roman"/>
          <w:b/>
          <w:sz w:val="24"/>
          <w:szCs w:val="24"/>
        </w:rPr>
        <w:t xml:space="preserve"> </w:t>
      </w:r>
      <w:r w:rsidRPr="00896905">
        <w:rPr>
          <w:rFonts w:ascii="Times New Roman" w:hAnsi="Times New Roman" w:cs="Times New Roman"/>
          <w:b/>
          <w:sz w:val="24"/>
          <w:szCs w:val="24"/>
        </w:rPr>
        <w:t>1:</w:t>
      </w:r>
      <w:r>
        <w:rPr>
          <w:rFonts w:ascii="Times New Roman" w:hAnsi="Times New Roman" w:cs="Times New Roman"/>
          <w:sz w:val="24"/>
          <w:szCs w:val="24"/>
        </w:rPr>
        <w:t xml:space="preserve"> Güvenirlik Analizi Sonuçları</w:t>
      </w:r>
    </w:p>
    <w:tbl>
      <w:tblPr>
        <w:tblStyle w:val="TabloKlavuzu"/>
        <w:tblW w:w="6773"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99"/>
        <w:gridCol w:w="1975"/>
        <w:gridCol w:w="2399"/>
      </w:tblGrid>
      <w:tr w:rsidR="004E72CF" w:rsidRPr="004E72CF" w:rsidTr="00896905">
        <w:trPr>
          <w:trHeight w:val="310"/>
        </w:trPr>
        <w:tc>
          <w:tcPr>
            <w:tcW w:w="2399" w:type="dxa"/>
            <w:tcBorders>
              <w:bottom w:val="single" w:sz="4" w:space="0" w:color="auto"/>
            </w:tcBorders>
            <w:hideMark/>
          </w:tcPr>
          <w:p w:rsidR="00BA2913" w:rsidRPr="00D25A5B" w:rsidRDefault="004E72CF" w:rsidP="00896905">
            <w:pPr>
              <w:spacing w:line="276" w:lineRule="auto"/>
              <w:jc w:val="both"/>
              <w:rPr>
                <w:rFonts w:ascii="Times New Roman" w:hAnsi="Times New Roman" w:cs="Times New Roman"/>
                <w:b/>
                <w:sz w:val="22"/>
                <w:szCs w:val="22"/>
              </w:rPr>
            </w:pPr>
            <w:r w:rsidRPr="00D25A5B">
              <w:rPr>
                <w:rFonts w:ascii="Times New Roman" w:hAnsi="Times New Roman" w:cs="Times New Roman"/>
                <w:b/>
                <w:bCs/>
                <w:sz w:val="22"/>
                <w:szCs w:val="22"/>
              </w:rPr>
              <w:t xml:space="preserve">Ölçekler </w:t>
            </w:r>
          </w:p>
        </w:tc>
        <w:tc>
          <w:tcPr>
            <w:tcW w:w="1975" w:type="dxa"/>
            <w:tcBorders>
              <w:bottom w:val="single" w:sz="4" w:space="0" w:color="auto"/>
            </w:tcBorders>
            <w:hideMark/>
          </w:tcPr>
          <w:p w:rsidR="00BA2913" w:rsidRPr="00D25A5B" w:rsidRDefault="004E72CF" w:rsidP="00896905">
            <w:pPr>
              <w:spacing w:line="276" w:lineRule="auto"/>
              <w:jc w:val="both"/>
              <w:rPr>
                <w:rFonts w:ascii="Times New Roman" w:hAnsi="Times New Roman" w:cs="Times New Roman"/>
                <w:b/>
                <w:sz w:val="22"/>
                <w:szCs w:val="22"/>
              </w:rPr>
            </w:pPr>
            <w:r w:rsidRPr="00D25A5B">
              <w:rPr>
                <w:rFonts w:ascii="Times New Roman" w:hAnsi="Times New Roman" w:cs="Times New Roman"/>
                <w:b/>
                <w:bCs/>
                <w:sz w:val="22"/>
                <w:szCs w:val="22"/>
              </w:rPr>
              <w:t xml:space="preserve">İfade Sayısı </w:t>
            </w:r>
          </w:p>
        </w:tc>
        <w:tc>
          <w:tcPr>
            <w:tcW w:w="2399" w:type="dxa"/>
            <w:tcBorders>
              <w:bottom w:val="single" w:sz="4" w:space="0" w:color="auto"/>
            </w:tcBorders>
            <w:hideMark/>
          </w:tcPr>
          <w:p w:rsidR="00BA2913" w:rsidRPr="00D25A5B" w:rsidRDefault="004E72CF" w:rsidP="00896905">
            <w:pPr>
              <w:spacing w:line="276" w:lineRule="auto"/>
              <w:jc w:val="both"/>
              <w:rPr>
                <w:rFonts w:ascii="Times New Roman" w:hAnsi="Times New Roman" w:cs="Times New Roman"/>
                <w:b/>
                <w:sz w:val="22"/>
                <w:szCs w:val="22"/>
              </w:rPr>
            </w:pPr>
            <w:r w:rsidRPr="00D25A5B">
              <w:rPr>
                <w:rFonts w:ascii="Times New Roman" w:hAnsi="Times New Roman" w:cs="Times New Roman"/>
                <w:b/>
                <w:bCs/>
                <w:sz w:val="22"/>
                <w:szCs w:val="22"/>
              </w:rPr>
              <w:t xml:space="preserve">Güvenirlik Katsayısı </w:t>
            </w:r>
          </w:p>
        </w:tc>
      </w:tr>
      <w:tr w:rsidR="004E72CF" w:rsidRPr="004E72CF" w:rsidTr="00896905">
        <w:trPr>
          <w:trHeight w:val="509"/>
        </w:trPr>
        <w:tc>
          <w:tcPr>
            <w:tcW w:w="2399" w:type="dxa"/>
            <w:tcBorders>
              <w:top w:val="single" w:sz="4" w:space="0" w:color="auto"/>
            </w:tcBorders>
            <w:hideMark/>
          </w:tcPr>
          <w:p w:rsidR="00BA2913" w:rsidRPr="00D25A5B" w:rsidRDefault="004E72CF" w:rsidP="00896905">
            <w:pPr>
              <w:spacing w:line="276" w:lineRule="auto"/>
              <w:jc w:val="both"/>
              <w:rPr>
                <w:rFonts w:ascii="Times New Roman" w:hAnsi="Times New Roman" w:cs="Times New Roman"/>
                <w:sz w:val="22"/>
                <w:szCs w:val="22"/>
              </w:rPr>
            </w:pPr>
            <w:r w:rsidRPr="00D25A5B">
              <w:rPr>
                <w:rFonts w:ascii="Times New Roman" w:hAnsi="Times New Roman" w:cs="Times New Roman"/>
                <w:sz w:val="22"/>
                <w:szCs w:val="22"/>
              </w:rPr>
              <w:t xml:space="preserve">İş-Yaşam Kalitesi </w:t>
            </w:r>
          </w:p>
        </w:tc>
        <w:tc>
          <w:tcPr>
            <w:tcW w:w="1975" w:type="dxa"/>
            <w:tcBorders>
              <w:top w:val="single" w:sz="4" w:space="0" w:color="auto"/>
            </w:tcBorders>
            <w:hideMark/>
          </w:tcPr>
          <w:p w:rsidR="00BA2913" w:rsidRPr="00D25A5B" w:rsidRDefault="004E72CF" w:rsidP="00896905">
            <w:pPr>
              <w:spacing w:line="276" w:lineRule="auto"/>
              <w:jc w:val="both"/>
              <w:rPr>
                <w:rFonts w:ascii="Times New Roman" w:hAnsi="Times New Roman" w:cs="Times New Roman"/>
                <w:sz w:val="22"/>
                <w:szCs w:val="22"/>
              </w:rPr>
            </w:pPr>
            <w:r w:rsidRPr="00D25A5B">
              <w:rPr>
                <w:rFonts w:ascii="Times New Roman" w:hAnsi="Times New Roman" w:cs="Times New Roman"/>
                <w:sz w:val="22"/>
                <w:szCs w:val="22"/>
              </w:rPr>
              <w:t xml:space="preserve">12 </w:t>
            </w:r>
          </w:p>
        </w:tc>
        <w:tc>
          <w:tcPr>
            <w:tcW w:w="2399" w:type="dxa"/>
            <w:tcBorders>
              <w:top w:val="single" w:sz="4" w:space="0" w:color="auto"/>
            </w:tcBorders>
            <w:hideMark/>
          </w:tcPr>
          <w:p w:rsidR="00BA2913" w:rsidRPr="00D25A5B" w:rsidRDefault="004E72CF" w:rsidP="00896905">
            <w:pPr>
              <w:spacing w:line="276" w:lineRule="auto"/>
              <w:jc w:val="both"/>
              <w:rPr>
                <w:rFonts w:ascii="Times New Roman" w:hAnsi="Times New Roman" w:cs="Times New Roman"/>
                <w:sz w:val="22"/>
                <w:szCs w:val="22"/>
              </w:rPr>
            </w:pPr>
            <w:r w:rsidRPr="00D25A5B">
              <w:rPr>
                <w:rFonts w:ascii="Times New Roman" w:hAnsi="Times New Roman" w:cs="Times New Roman"/>
                <w:bCs/>
                <w:sz w:val="22"/>
                <w:szCs w:val="22"/>
              </w:rPr>
              <w:t>0,855</w:t>
            </w:r>
            <w:r w:rsidRPr="00D25A5B">
              <w:rPr>
                <w:rFonts w:ascii="Times New Roman" w:hAnsi="Times New Roman" w:cs="Times New Roman"/>
                <w:sz w:val="22"/>
                <w:szCs w:val="22"/>
              </w:rPr>
              <w:t xml:space="preserve"> </w:t>
            </w:r>
          </w:p>
        </w:tc>
      </w:tr>
      <w:tr w:rsidR="004E72CF" w:rsidRPr="004E72CF" w:rsidTr="00896905">
        <w:trPr>
          <w:trHeight w:val="509"/>
        </w:trPr>
        <w:tc>
          <w:tcPr>
            <w:tcW w:w="2399" w:type="dxa"/>
            <w:hideMark/>
          </w:tcPr>
          <w:p w:rsidR="00BA2913" w:rsidRPr="00D25A5B" w:rsidRDefault="004E72CF" w:rsidP="00896905">
            <w:pPr>
              <w:spacing w:line="276" w:lineRule="auto"/>
              <w:jc w:val="both"/>
              <w:rPr>
                <w:rFonts w:ascii="Times New Roman" w:hAnsi="Times New Roman" w:cs="Times New Roman"/>
                <w:sz w:val="22"/>
                <w:szCs w:val="22"/>
              </w:rPr>
            </w:pPr>
            <w:r w:rsidRPr="00D25A5B">
              <w:rPr>
                <w:rFonts w:ascii="Times New Roman" w:hAnsi="Times New Roman" w:cs="Times New Roman"/>
                <w:sz w:val="22"/>
                <w:szCs w:val="22"/>
              </w:rPr>
              <w:lastRenderedPageBreak/>
              <w:t xml:space="preserve">İş Doyumu </w:t>
            </w:r>
          </w:p>
        </w:tc>
        <w:tc>
          <w:tcPr>
            <w:tcW w:w="1975" w:type="dxa"/>
            <w:hideMark/>
          </w:tcPr>
          <w:p w:rsidR="00BA2913" w:rsidRPr="00D25A5B" w:rsidRDefault="004E72CF" w:rsidP="00896905">
            <w:pPr>
              <w:spacing w:line="276" w:lineRule="auto"/>
              <w:jc w:val="both"/>
              <w:rPr>
                <w:rFonts w:ascii="Times New Roman" w:hAnsi="Times New Roman" w:cs="Times New Roman"/>
                <w:sz w:val="22"/>
                <w:szCs w:val="22"/>
              </w:rPr>
            </w:pPr>
            <w:r w:rsidRPr="00D25A5B">
              <w:rPr>
                <w:rFonts w:ascii="Times New Roman" w:hAnsi="Times New Roman" w:cs="Times New Roman"/>
                <w:sz w:val="22"/>
                <w:szCs w:val="22"/>
              </w:rPr>
              <w:t xml:space="preserve">20 </w:t>
            </w:r>
          </w:p>
        </w:tc>
        <w:tc>
          <w:tcPr>
            <w:tcW w:w="2399" w:type="dxa"/>
            <w:hideMark/>
          </w:tcPr>
          <w:p w:rsidR="00BA2913" w:rsidRPr="00D25A5B" w:rsidRDefault="004E72CF" w:rsidP="00896905">
            <w:pPr>
              <w:spacing w:line="276" w:lineRule="auto"/>
              <w:jc w:val="both"/>
              <w:rPr>
                <w:rFonts w:ascii="Times New Roman" w:hAnsi="Times New Roman" w:cs="Times New Roman"/>
                <w:sz w:val="22"/>
                <w:szCs w:val="22"/>
              </w:rPr>
            </w:pPr>
            <w:r w:rsidRPr="00D25A5B">
              <w:rPr>
                <w:rFonts w:ascii="Times New Roman" w:hAnsi="Times New Roman" w:cs="Times New Roman"/>
                <w:bCs/>
                <w:sz w:val="22"/>
                <w:szCs w:val="22"/>
              </w:rPr>
              <w:t>0,847</w:t>
            </w:r>
            <w:r w:rsidRPr="00D25A5B">
              <w:rPr>
                <w:rFonts w:ascii="Times New Roman" w:hAnsi="Times New Roman" w:cs="Times New Roman"/>
                <w:sz w:val="22"/>
                <w:szCs w:val="22"/>
              </w:rPr>
              <w:t xml:space="preserve"> </w:t>
            </w:r>
          </w:p>
        </w:tc>
      </w:tr>
    </w:tbl>
    <w:p w:rsidR="004E72CF" w:rsidRDefault="00896905" w:rsidP="00A62D11">
      <w:pPr>
        <w:spacing w:after="120"/>
        <w:jc w:val="both"/>
        <w:rPr>
          <w:rFonts w:ascii="Times New Roman" w:hAnsi="Times New Roman" w:cs="Times New Roman"/>
          <w:sz w:val="24"/>
          <w:szCs w:val="24"/>
        </w:rPr>
      </w:pPr>
      <w:r w:rsidRPr="00896905">
        <w:rPr>
          <w:rFonts w:ascii="Times New Roman" w:hAnsi="Times New Roman" w:cs="Times New Roman"/>
          <w:sz w:val="24"/>
          <w:szCs w:val="24"/>
        </w:rPr>
        <w:t xml:space="preserve">Tablo 1’de görüldü üzere değişkenlerin </w:t>
      </w:r>
      <w:proofErr w:type="spellStart"/>
      <w:r w:rsidRPr="00896905">
        <w:rPr>
          <w:rFonts w:ascii="Times New Roman" w:hAnsi="Times New Roman" w:cs="Times New Roman"/>
          <w:sz w:val="24"/>
          <w:szCs w:val="24"/>
        </w:rPr>
        <w:t>cronbach</w:t>
      </w:r>
      <w:proofErr w:type="spellEnd"/>
      <w:r w:rsidRPr="00896905">
        <w:rPr>
          <w:rFonts w:ascii="Times New Roman" w:hAnsi="Times New Roman" w:cs="Times New Roman"/>
          <w:sz w:val="24"/>
          <w:szCs w:val="24"/>
        </w:rPr>
        <w:t xml:space="preserve"> alfa değerleri 0.80 ≤ α &lt; 1.00 arasındadır ve çok yüksek güvenirliktedir.</w:t>
      </w:r>
    </w:p>
    <w:p w:rsidR="00896905" w:rsidRPr="00B30DAD" w:rsidRDefault="00896905" w:rsidP="00A62D11">
      <w:pPr>
        <w:pStyle w:val="izelgeleriin"/>
        <w:spacing w:before="0" w:after="120" w:line="276" w:lineRule="auto"/>
        <w:rPr>
          <w:rFonts w:eastAsia="Times New Roman"/>
        </w:rPr>
      </w:pPr>
      <w:bookmarkStart w:id="3" w:name="_Toc62045704"/>
      <w:r>
        <w:rPr>
          <w:rFonts w:eastAsia="Times New Roman"/>
          <w:b/>
        </w:rPr>
        <w:t>Tablo 2</w:t>
      </w:r>
      <w:r w:rsidRPr="00B30DAD">
        <w:rPr>
          <w:rFonts w:eastAsia="Times New Roman"/>
          <w:b/>
        </w:rPr>
        <w:t xml:space="preserve"> </w:t>
      </w:r>
      <w:r w:rsidRPr="00B30DAD">
        <w:rPr>
          <w:rFonts w:eastAsia="Times New Roman"/>
        </w:rPr>
        <w:t>İş Yaşam Kalitesinin KMO ve BAR</w:t>
      </w:r>
      <w:r>
        <w:rPr>
          <w:rFonts w:eastAsia="Times New Roman"/>
        </w:rPr>
        <w:t>T</w:t>
      </w:r>
      <w:r w:rsidRPr="00B30DAD">
        <w:rPr>
          <w:rFonts w:eastAsia="Times New Roman"/>
        </w:rPr>
        <w:t>LETT Testi Sonuçları</w:t>
      </w:r>
      <w:bookmarkEnd w:id="3"/>
    </w:p>
    <w:tbl>
      <w:tblPr>
        <w:tblW w:w="8505" w:type="dxa"/>
        <w:jc w:val="center"/>
        <w:tblBorders>
          <w:top w:val="single" w:sz="8" w:space="0" w:color="000000"/>
          <w:left w:val="nil"/>
          <w:bottom w:val="single" w:sz="8" w:space="0" w:color="000000"/>
          <w:right w:val="nil"/>
          <w:insideH w:val="nil"/>
          <w:insideV w:val="nil"/>
        </w:tblBorders>
        <w:tblLayout w:type="fixed"/>
        <w:tblLook w:val="0400"/>
      </w:tblPr>
      <w:tblGrid>
        <w:gridCol w:w="4712"/>
        <w:gridCol w:w="1221"/>
        <w:gridCol w:w="2572"/>
      </w:tblGrid>
      <w:tr w:rsidR="00896905" w:rsidRPr="00796FF0" w:rsidTr="00E73AC6">
        <w:trPr>
          <w:trHeight w:val="255"/>
          <w:jc w:val="center"/>
        </w:trPr>
        <w:tc>
          <w:tcPr>
            <w:tcW w:w="4712" w:type="dxa"/>
            <w:tcBorders>
              <w:top w:val="single" w:sz="4" w:space="0" w:color="000000"/>
              <w:bottom w:val="single" w:sz="4" w:space="0" w:color="000000"/>
            </w:tcBorders>
          </w:tcPr>
          <w:p w:rsidR="00896905" w:rsidRPr="00796FF0" w:rsidRDefault="00896905" w:rsidP="00E73AC6">
            <w:pPr>
              <w:tabs>
                <w:tab w:val="left" w:pos="284"/>
              </w:tabs>
              <w:spacing w:after="0" w:line="240" w:lineRule="auto"/>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 xml:space="preserve">                      Testler</w:t>
            </w:r>
          </w:p>
        </w:tc>
        <w:tc>
          <w:tcPr>
            <w:tcW w:w="1221" w:type="dxa"/>
            <w:tcBorders>
              <w:top w:val="single" w:sz="4" w:space="0" w:color="000000"/>
              <w:bottom w:val="single" w:sz="4" w:space="0" w:color="000000"/>
            </w:tcBorders>
          </w:tcPr>
          <w:p w:rsidR="00896905" w:rsidRPr="00796FF0" w:rsidRDefault="00896905" w:rsidP="00E73AC6">
            <w:pPr>
              <w:tabs>
                <w:tab w:val="left" w:pos="284"/>
              </w:tabs>
              <w:spacing w:after="0" w:line="240" w:lineRule="auto"/>
              <w:jc w:val="center"/>
              <w:rPr>
                <w:rFonts w:ascii="Times New Roman" w:eastAsia="Times New Roman" w:hAnsi="Times New Roman" w:cs="Times New Roman"/>
                <w:bCs/>
                <w:sz w:val="21"/>
                <w:szCs w:val="21"/>
              </w:rPr>
            </w:pPr>
          </w:p>
        </w:tc>
        <w:tc>
          <w:tcPr>
            <w:tcW w:w="2572" w:type="dxa"/>
            <w:tcBorders>
              <w:top w:val="single" w:sz="4" w:space="0" w:color="000000"/>
              <w:bottom w:val="single" w:sz="4" w:space="0" w:color="000000"/>
            </w:tcBorders>
          </w:tcPr>
          <w:p w:rsidR="00896905" w:rsidRPr="00796FF0" w:rsidRDefault="00896905" w:rsidP="00E73AC6">
            <w:pPr>
              <w:tabs>
                <w:tab w:val="left" w:pos="284"/>
              </w:tabs>
              <w:spacing w:after="0" w:line="240" w:lineRule="auto"/>
              <w:jc w:val="center"/>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Sonuçlar</w:t>
            </w:r>
          </w:p>
        </w:tc>
      </w:tr>
      <w:tr w:rsidR="00896905" w:rsidRPr="00796FF0" w:rsidTr="00E73AC6">
        <w:trPr>
          <w:trHeight w:val="345"/>
          <w:jc w:val="center"/>
        </w:trPr>
        <w:tc>
          <w:tcPr>
            <w:tcW w:w="4712" w:type="dxa"/>
            <w:tcBorders>
              <w:top w:val="single" w:sz="4" w:space="0" w:color="000000"/>
            </w:tcBorders>
          </w:tcPr>
          <w:p w:rsidR="00896905" w:rsidRPr="00796FF0" w:rsidRDefault="00896905" w:rsidP="00E73AC6">
            <w:pPr>
              <w:tabs>
                <w:tab w:val="left" w:pos="284"/>
              </w:tabs>
              <w:spacing w:before="60" w:after="0" w:line="240" w:lineRule="auto"/>
              <w:jc w:val="both"/>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KMO (Örneklem Uygunluğu Ölçüsü)</w:t>
            </w:r>
          </w:p>
        </w:tc>
        <w:tc>
          <w:tcPr>
            <w:tcW w:w="1221" w:type="dxa"/>
            <w:tcBorders>
              <w:top w:val="single" w:sz="4" w:space="0" w:color="000000"/>
            </w:tcBorders>
          </w:tcPr>
          <w:p w:rsidR="00896905" w:rsidRPr="00796FF0" w:rsidRDefault="00896905" w:rsidP="00E73AC6">
            <w:pPr>
              <w:tabs>
                <w:tab w:val="left" w:pos="284"/>
              </w:tabs>
              <w:spacing w:before="120" w:after="0" w:line="240" w:lineRule="auto"/>
              <w:jc w:val="center"/>
              <w:rPr>
                <w:rFonts w:ascii="Times New Roman" w:eastAsia="Times New Roman" w:hAnsi="Times New Roman" w:cs="Times New Roman"/>
                <w:sz w:val="21"/>
                <w:szCs w:val="21"/>
              </w:rPr>
            </w:pPr>
          </w:p>
        </w:tc>
        <w:tc>
          <w:tcPr>
            <w:tcW w:w="2572" w:type="dxa"/>
            <w:tcBorders>
              <w:top w:val="single" w:sz="4" w:space="0" w:color="000000"/>
            </w:tcBorders>
          </w:tcPr>
          <w:p w:rsidR="00896905" w:rsidRPr="00796FF0" w:rsidRDefault="00896905" w:rsidP="00E73AC6">
            <w:pPr>
              <w:tabs>
                <w:tab w:val="left" w:pos="284"/>
              </w:tabs>
              <w:spacing w:before="60" w:after="0" w:line="240" w:lineRule="auto"/>
              <w:jc w:val="center"/>
              <w:rPr>
                <w:rFonts w:ascii="Times New Roman" w:eastAsia="Times New Roman" w:hAnsi="Times New Roman" w:cs="Times New Roman"/>
                <w:b/>
                <w:bCs/>
                <w:sz w:val="21"/>
                <w:szCs w:val="21"/>
              </w:rPr>
            </w:pPr>
            <w:r w:rsidRPr="00796FF0">
              <w:rPr>
                <w:rFonts w:ascii="Times New Roman" w:eastAsia="Times New Roman" w:hAnsi="Times New Roman" w:cs="Times New Roman"/>
                <w:b/>
                <w:bCs/>
                <w:sz w:val="21"/>
                <w:szCs w:val="21"/>
              </w:rPr>
              <w:t>0,799</w:t>
            </w:r>
          </w:p>
        </w:tc>
      </w:tr>
      <w:tr w:rsidR="00896905" w:rsidRPr="00796FF0" w:rsidTr="00E73AC6">
        <w:trPr>
          <w:jc w:val="center"/>
        </w:trPr>
        <w:tc>
          <w:tcPr>
            <w:tcW w:w="4712" w:type="dxa"/>
            <w:vMerge w:val="restart"/>
          </w:tcPr>
          <w:p w:rsidR="00896905" w:rsidRPr="00796FF0" w:rsidRDefault="00896905" w:rsidP="00E73AC6">
            <w:pPr>
              <w:tabs>
                <w:tab w:val="left" w:pos="284"/>
              </w:tabs>
              <w:spacing w:before="60" w:after="0" w:line="240" w:lineRule="auto"/>
              <w:jc w:val="both"/>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BARTLETT (Küresellik Sınamaları)</w:t>
            </w:r>
          </w:p>
          <w:p w:rsidR="00896905" w:rsidRPr="00796FF0" w:rsidRDefault="00896905" w:rsidP="00E73AC6">
            <w:pPr>
              <w:tabs>
                <w:tab w:val="left" w:pos="284"/>
              </w:tabs>
              <w:spacing w:before="60" w:after="0" w:line="240" w:lineRule="auto"/>
              <w:jc w:val="both"/>
              <w:rPr>
                <w:rFonts w:ascii="Times New Roman" w:eastAsia="Times New Roman" w:hAnsi="Times New Roman" w:cs="Times New Roman"/>
                <w:bCs/>
                <w:sz w:val="21"/>
                <w:szCs w:val="21"/>
              </w:rPr>
            </w:pPr>
          </w:p>
        </w:tc>
        <w:tc>
          <w:tcPr>
            <w:tcW w:w="1221" w:type="dxa"/>
          </w:tcPr>
          <w:p w:rsidR="00896905" w:rsidRPr="00796FF0" w:rsidRDefault="00896905" w:rsidP="00E73AC6">
            <w:pPr>
              <w:tabs>
                <w:tab w:val="left" w:pos="284"/>
              </w:tabs>
              <w:spacing w:before="60" w:after="0" w:line="240" w:lineRule="auto"/>
              <w:jc w:val="center"/>
              <w:rPr>
                <w:rFonts w:ascii="Times New Roman" w:eastAsia="Times New Roman" w:hAnsi="Times New Roman" w:cs="Times New Roman"/>
                <w:sz w:val="21"/>
                <w:szCs w:val="21"/>
              </w:rPr>
            </w:pPr>
            <w:r w:rsidRPr="00796FF0">
              <w:rPr>
                <w:rFonts w:ascii="Times New Roman" w:eastAsia="Times New Roman" w:hAnsi="Times New Roman" w:cs="Times New Roman"/>
                <w:sz w:val="21"/>
                <w:szCs w:val="21"/>
              </w:rPr>
              <w:t>X</w:t>
            </w:r>
            <w:r w:rsidRPr="00796FF0">
              <w:rPr>
                <w:rFonts w:ascii="Times New Roman" w:eastAsia="Times New Roman" w:hAnsi="Times New Roman" w:cs="Times New Roman"/>
                <w:sz w:val="21"/>
                <w:szCs w:val="21"/>
                <w:vertAlign w:val="superscript"/>
              </w:rPr>
              <w:t>2</w:t>
            </w:r>
          </w:p>
        </w:tc>
        <w:tc>
          <w:tcPr>
            <w:tcW w:w="2572" w:type="dxa"/>
          </w:tcPr>
          <w:p w:rsidR="00896905" w:rsidRPr="00796FF0" w:rsidRDefault="00896905" w:rsidP="00E73AC6">
            <w:pPr>
              <w:tabs>
                <w:tab w:val="left" w:pos="284"/>
              </w:tabs>
              <w:spacing w:before="60" w:after="0" w:line="240" w:lineRule="auto"/>
              <w:jc w:val="center"/>
              <w:rPr>
                <w:rFonts w:ascii="Times New Roman" w:eastAsia="Times New Roman" w:hAnsi="Times New Roman" w:cs="Times New Roman"/>
                <w:sz w:val="21"/>
                <w:szCs w:val="21"/>
              </w:rPr>
            </w:pPr>
            <w:r w:rsidRPr="00796FF0">
              <w:rPr>
                <w:rFonts w:ascii="Times New Roman" w:eastAsia="Times New Roman" w:hAnsi="Times New Roman" w:cs="Times New Roman"/>
                <w:sz w:val="21"/>
                <w:szCs w:val="21"/>
              </w:rPr>
              <w:t>514,340</w:t>
            </w:r>
          </w:p>
        </w:tc>
      </w:tr>
      <w:tr w:rsidR="00896905" w:rsidRPr="00796FF0" w:rsidTr="00E73AC6">
        <w:trPr>
          <w:jc w:val="center"/>
        </w:trPr>
        <w:tc>
          <w:tcPr>
            <w:tcW w:w="4712" w:type="dxa"/>
            <w:vMerge/>
          </w:tcPr>
          <w:p w:rsidR="00896905" w:rsidRPr="00796FF0" w:rsidRDefault="00896905" w:rsidP="00E73AC6">
            <w:pPr>
              <w:widowControl w:val="0"/>
              <w:pBdr>
                <w:top w:val="nil"/>
                <w:left w:val="nil"/>
                <w:bottom w:val="nil"/>
                <w:right w:val="nil"/>
                <w:between w:val="nil"/>
              </w:pBdr>
              <w:tabs>
                <w:tab w:val="left" w:pos="284"/>
              </w:tabs>
              <w:spacing w:before="60" w:after="0" w:line="240" w:lineRule="auto"/>
              <w:jc w:val="both"/>
              <w:rPr>
                <w:rFonts w:ascii="Times New Roman" w:eastAsia="Times New Roman" w:hAnsi="Times New Roman" w:cs="Times New Roman"/>
                <w:sz w:val="21"/>
                <w:szCs w:val="21"/>
              </w:rPr>
            </w:pPr>
          </w:p>
        </w:tc>
        <w:tc>
          <w:tcPr>
            <w:tcW w:w="1221" w:type="dxa"/>
          </w:tcPr>
          <w:p w:rsidR="00896905" w:rsidRPr="00796FF0" w:rsidRDefault="00896905" w:rsidP="00E73AC6">
            <w:pPr>
              <w:tabs>
                <w:tab w:val="left" w:pos="284"/>
              </w:tabs>
              <w:spacing w:after="0" w:line="240" w:lineRule="auto"/>
              <w:jc w:val="center"/>
              <w:rPr>
                <w:rFonts w:ascii="Times New Roman" w:eastAsia="Times New Roman" w:hAnsi="Times New Roman" w:cs="Times New Roman"/>
                <w:b/>
                <w:sz w:val="21"/>
                <w:szCs w:val="21"/>
              </w:rPr>
            </w:pPr>
            <w:proofErr w:type="spellStart"/>
            <w:r w:rsidRPr="00796FF0">
              <w:rPr>
                <w:rFonts w:ascii="Times New Roman" w:eastAsia="Times New Roman" w:hAnsi="Times New Roman" w:cs="Times New Roman"/>
                <w:sz w:val="21"/>
                <w:szCs w:val="21"/>
              </w:rPr>
              <w:t>Sd</w:t>
            </w:r>
            <w:proofErr w:type="spellEnd"/>
          </w:p>
        </w:tc>
        <w:tc>
          <w:tcPr>
            <w:tcW w:w="2572" w:type="dxa"/>
          </w:tcPr>
          <w:p w:rsidR="00896905" w:rsidRPr="00796FF0"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796FF0">
              <w:rPr>
                <w:rFonts w:ascii="Times New Roman" w:eastAsia="Times New Roman" w:hAnsi="Times New Roman" w:cs="Times New Roman"/>
                <w:sz w:val="21"/>
                <w:szCs w:val="21"/>
              </w:rPr>
              <w:t>66</w:t>
            </w:r>
          </w:p>
        </w:tc>
      </w:tr>
      <w:tr w:rsidR="00896905" w:rsidRPr="00796FF0" w:rsidTr="00E73AC6">
        <w:trPr>
          <w:trHeight w:val="167"/>
          <w:jc w:val="center"/>
        </w:trPr>
        <w:tc>
          <w:tcPr>
            <w:tcW w:w="4712" w:type="dxa"/>
            <w:vMerge/>
          </w:tcPr>
          <w:p w:rsidR="00896905" w:rsidRPr="00796FF0" w:rsidRDefault="00896905" w:rsidP="00E73AC6">
            <w:pPr>
              <w:widowControl w:val="0"/>
              <w:pBdr>
                <w:top w:val="nil"/>
                <w:left w:val="nil"/>
                <w:bottom w:val="nil"/>
                <w:right w:val="nil"/>
                <w:between w:val="nil"/>
              </w:pBdr>
              <w:tabs>
                <w:tab w:val="left" w:pos="284"/>
              </w:tabs>
              <w:spacing w:before="60" w:after="0" w:line="240" w:lineRule="auto"/>
              <w:jc w:val="both"/>
              <w:rPr>
                <w:rFonts w:ascii="Times New Roman" w:eastAsia="Times New Roman" w:hAnsi="Times New Roman" w:cs="Times New Roman"/>
                <w:sz w:val="21"/>
                <w:szCs w:val="21"/>
              </w:rPr>
            </w:pPr>
          </w:p>
        </w:tc>
        <w:tc>
          <w:tcPr>
            <w:tcW w:w="1221" w:type="dxa"/>
          </w:tcPr>
          <w:p w:rsidR="00896905" w:rsidRPr="00796FF0"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796FF0">
              <w:rPr>
                <w:rFonts w:ascii="Times New Roman" w:eastAsia="Times New Roman" w:hAnsi="Times New Roman" w:cs="Times New Roman"/>
                <w:sz w:val="21"/>
                <w:szCs w:val="21"/>
              </w:rPr>
              <w:t>P</w:t>
            </w:r>
          </w:p>
        </w:tc>
        <w:tc>
          <w:tcPr>
            <w:tcW w:w="2572" w:type="dxa"/>
          </w:tcPr>
          <w:p w:rsidR="00896905" w:rsidRPr="00796FF0"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796FF0">
              <w:rPr>
                <w:rFonts w:ascii="Times New Roman" w:eastAsia="Times New Roman" w:hAnsi="Times New Roman" w:cs="Times New Roman"/>
                <w:sz w:val="21"/>
                <w:szCs w:val="21"/>
              </w:rPr>
              <w:t>0,000</w:t>
            </w:r>
          </w:p>
        </w:tc>
      </w:tr>
    </w:tbl>
    <w:p w:rsidR="00896905" w:rsidRDefault="00896905" w:rsidP="00A62D11">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 2</w:t>
      </w:r>
      <w:r w:rsidRPr="00B30DAD">
        <w:rPr>
          <w:rFonts w:ascii="Times New Roman" w:eastAsia="Times New Roman" w:hAnsi="Times New Roman" w:cs="Times New Roman"/>
          <w:b/>
          <w:sz w:val="24"/>
          <w:szCs w:val="24"/>
        </w:rPr>
        <w:t xml:space="preserve"> </w:t>
      </w:r>
      <w:r w:rsidRPr="00B30DAD">
        <w:rPr>
          <w:rFonts w:ascii="Times New Roman" w:eastAsia="Times New Roman" w:hAnsi="Times New Roman" w:cs="Times New Roman"/>
          <w:sz w:val="24"/>
          <w:szCs w:val="24"/>
        </w:rPr>
        <w:t xml:space="preserve">incelendiğinde; </w:t>
      </w:r>
      <w:r w:rsidRPr="00B30DAD">
        <w:rPr>
          <w:rFonts w:ascii="Times New Roman" w:eastAsia="Times New Roman" w:hAnsi="Times New Roman" w:cs="Times New Roman"/>
          <w:bCs/>
          <w:sz w:val="24"/>
          <w:szCs w:val="24"/>
        </w:rPr>
        <w:t>KMO (Örneklem Uygunluğu Ölçüsü)</w:t>
      </w:r>
      <w:r w:rsidRPr="00B30DAD">
        <w:rPr>
          <w:rFonts w:ascii="Times New Roman" w:eastAsia="Times New Roman" w:hAnsi="Times New Roman" w:cs="Times New Roman"/>
          <w:sz w:val="24"/>
          <w:szCs w:val="24"/>
        </w:rPr>
        <w:t xml:space="preserve"> değerinin 0,799; </w:t>
      </w:r>
      <w:r w:rsidRPr="00B30DAD">
        <w:rPr>
          <w:rFonts w:ascii="Times New Roman" w:eastAsia="Times New Roman" w:hAnsi="Times New Roman" w:cs="Times New Roman"/>
          <w:bCs/>
          <w:sz w:val="24"/>
          <w:szCs w:val="24"/>
        </w:rPr>
        <w:t xml:space="preserve">BARTLETT (Küresellik Sınamaları) </w:t>
      </w:r>
      <w:r w:rsidRPr="00B30DAD">
        <w:rPr>
          <w:rFonts w:ascii="Times New Roman" w:eastAsia="Times New Roman" w:hAnsi="Times New Roman" w:cs="Times New Roman"/>
          <w:sz w:val="24"/>
          <w:szCs w:val="24"/>
        </w:rPr>
        <w:t>testi sonucunun ise anlamlı olduğu (X</w:t>
      </w:r>
      <w:r w:rsidRPr="00B30DAD">
        <w:rPr>
          <w:rFonts w:ascii="Times New Roman" w:eastAsia="Times New Roman" w:hAnsi="Times New Roman" w:cs="Times New Roman"/>
          <w:sz w:val="24"/>
          <w:szCs w:val="24"/>
          <w:vertAlign w:val="superscript"/>
        </w:rPr>
        <w:t>2</w:t>
      </w:r>
      <w:r w:rsidRPr="00B30DAD">
        <w:rPr>
          <w:rFonts w:ascii="Times New Roman" w:eastAsia="Times New Roman" w:hAnsi="Times New Roman" w:cs="Times New Roman"/>
          <w:sz w:val="24"/>
          <w:szCs w:val="24"/>
        </w:rPr>
        <w:t>= 514,340 ve p&lt;0,01) görülmüştür. Bu verilerden hareketle iş yaşam kalitesi ölçeğinin yeterli düzeyde geçerli olduğu sonucuna bağlı olarak</w:t>
      </w:r>
      <w:r w:rsidR="00D25A5B">
        <w:rPr>
          <w:rFonts w:ascii="Times New Roman" w:eastAsia="Times New Roman" w:hAnsi="Times New Roman" w:cs="Times New Roman"/>
          <w:sz w:val="24"/>
          <w:szCs w:val="24"/>
        </w:rPr>
        <w:t xml:space="preserve"> Açımlayıcı Faktör A</w:t>
      </w:r>
      <w:r w:rsidRPr="00B30DAD">
        <w:rPr>
          <w:rFonts w:ascii="Times New Roman" w:eastAsia="Times New Roman" w:hAnsi="Times New Roman" w:cs="Times New Roman"/>
          <w:sz w:val="24"/>
          <w:szCs w:val="24"/>
        </w:rPr>
        <w:t>nalizinin yapılabileceği söylenebilir.</w:t>
      </w:r>
    </w:p>
    <w:p w:rsidR="00896905" w:rsidRPr="00B30DAD" w:rsidRDefault="00896905" w:rsidP="00A62D11">
      <w:pPr>
        <w:pStyle w:val="izelgeleriin"/>
        <w:spacing w:before="0" w:after="120" w:line="276" w:lineRule="auto"/>
        <w:rPr>
          <w:rFonts w:eastAsia="Times New Roman"/>
        </w:rPr>
      </w:pPr>
      <w:bookmarkStart w:id="4" w:name="_Toc62045706"/>
      <w:r>
        <w:rPr>
          <w:rFonts w:eastAsia="Times New Roman"/>
          <w:b/>
        </w:rPr>
        <w:t>Tablo 3</w:t>
      </w:r>
      <w:r w:rsidR="00D25A5B">
        <w:rPr>
          <w:rFonts w:eastAsia="Times New Roman"/>
          <w:b/>
        </w:rPr>
        <w:t>:</w:t>
      </w:r>
      <w:r w:rsidRPr="00B30DAD">
        <w:rPr>
          <w:rFonts w:eastAsia="Times New Roman"/>
        </w:rPr>
        <w:t xml:space="preserve"> İş Yaşam Kalitesi Ölçeğinin Geçerlik Analizi Sonuçları</w:t>
      </w:r>
      <w:bookmarkEnd w:id="4"/>
    </w:p>
    <w:p w:rsidR="00896905" w:rsidRPr="00B30DAD" w:rsidRDefault="00896905" w:rsidP="00896905">
      <w:pPr>
        <w:tabs>
          <w:tab w:val="left" w:pos="284"/>
        </w:tabs>
        <w:spacing w:after="0" w:line="360" w:lineRule="auto"/>
        <w:jc w:val="center"/>
        <w:rPr>
          <w:rFonts w:ascii="Times New Roman" w:eastAsia="Times New Roman" w:hAnsi="Times New Roman" w:cs="Times New Roman"/>
          <w:b/>
          <w:sz w:val="20"/>
          <w:szCs w:val="20"/>
        </w:rPr>
      </w:pPr>
      <w:r w:rsidRPr="00B30DAD">
        <w:rPr>
          <w:rFonts w:ascii="Times New Roman" w:eastAsia="Times New Roman" w:hAnsi="Times New Roman" w:cs="Times New Roman"/>
          <w:b/>
          <w:sz w:val="20"/>
          <w:szCs w:val="20"/>
        </w:rPr>
        <w:t>Dönüştürülmüş Bileşen Matrisi</w:t>
      </w:r>
    </w:p>
    <w:tbl>
      <w:tblPr>
        <w:tblW w:w="8471" w:type="dxa"/>
        <w:tblInd w:w="142" w:type="dxa"/>
        <w:tblBorders>
          <w:top w:val="single" w:sz="4" w:space="0" w:color="000000"/>
          <w:bottom w:val="single" w:sz="4" w:space="0" w:color="000000"/>
        </w:tblBorders>
        <w:tblLayout w:type="fixed"/>
        <w:tblLook w:val="0000"/>
      </w:tblPr>
      <w:tblGrid>
        <w:gridCol w:w="3935"/>
        <w:gridCol w:w="1134"/>
        <w:gridCol w:w="1134"/>
        <w:gridCol w:w="1134"/>
        <w:gridCol w:w="1134"/>
      </w:tblGrid>
      <w:tr w:rsidR="00896905" w:rsidRPr="00135F1F" w:rsidTr="00E73AC6">
        <w:trPr>
          <w:trHeight w:val="273"/>
        </w:trPr>
        <w:tc>
          <w:tcPr>
            <w:tcW w:w="3935" w:type="dxa"/>
            <w:tcBorders>
              <w:top w:val="single" w:sz="4" w:space="0" w:color="000000"/>
              <w:bottom w:val="nil"/>
            </w:tcBorders>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p>
        </w:tc>
        <w:tc>
          <w:tcPr>
            <w:tcW w:w="4536" w:type="dxa"/>
            <w:gridSpan w:val="4"/>
            <w:tcBorders>
              <w:top w:val="single" w:sz="4" w:space="0" w:color="000000"/>
              <w:bottom w:val="single" w:sz="4" w:space="0" w:color="auto"/>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Alt Bileşenler</w:t>
            </w:r>
          </w:p>
        </w:tc>
      </w:tr>
      <w:tr w:rsidR="00896905" w:rsidRPr="00135F1F" w:rsidTr="00E73AC6">
        <w:trPr>
          <w:trHeight w:val="264"/>
        </w:trPr>
        <w:tc>
          <w:tcPr>
            <w:tcW w:w="3935" w:type="dxa"/>
            <w:tcBorders>
              <w:top w:val="nil"/>
              <w:bottom w:val="single" w:sz="4" w:space="0" w:color="000000"/>
              <w:right w:val="nil"/>
            </w:tcBorders>
            <w:shd w:val="clear" w:color="auto" w:fill="FFFFFF"/>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İfadeler</w:t>
            </w:r>
          </w:p>
        </w:tc>
        <w:tc>
          <w:tcPr>
            <w:tcW w:w="1134" w:type="dxa"/>
            <w:tcBorders>
              <w:top w:val="single" w:sz="4" w:space="0" w:color="auto"/>
              <w:left w:val="nil"/>
              <w:bottom w:val="single" w:sz="4" w:space="0" w:color="auto"/>
              <w:right w:val="nil"/>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Faktör 1</w:t>
            </w:r>
          </w:p>
        </w:tc>
        <w:tc>
          <w:tcPr>
            <w:tcW w:w="1134" w:type="dxa"/>
            <w:tcBorders>
              <w:top w:val="single" w:sz="4" w:space="0" w:color="auto"/>
              <w:left w:val="nil"/>
              <w:bottom w:val="single" w:sz="4" w:space="0" w:color="auto"/>
              <w:right w:val="nil"/>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Faktör 2</w:t>
            </w:r>
          </w:p>
        </w:tc>
        <w:tc>
          <w:tcPr>
            <w:tcW w:w="1134" w:type="dxa"/>
            <w:tcBorders>
              <w:top w:val="single" w:sz="4" w:space="0" w:color="auto"/>
              <w:left w:val="nil"/>
              <w:bottom w:val="single" w:sz="4" w:space="0" w:color="auto"/>
              <w:right w:val="nil"/>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Faktör 3</w:t>
            </w:r>
          </w:p>
        </w:tc>
        <w:tc>
          <w:tcPr>
            <w:tcW w:w="1134" w:type="dxa"/>
            <w:tcBorders>
              <w:top w:val="single" w:sz="4" w:space="0" w:color="auto"/>
              <w:left w:val="nil"/>
              <w:bottom w:val="single" w:sz="4" w:space="0" w:color="auto"/>
              <w:right w:val="nil"/>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Faktör 4</w:t>
            </w:r>
          </w:p>
        </w:tc>
      </w:tr>
      <w:tr w:rsidR="00896905" w:rsidRPr="00135F1F" w:rsidTr="00E73AC6">
        <w:trPr>
          <w:trHeight w:val="289"/>
        </w:trPr>
        <w:tc>
          <w:tcPr>
            <w:tcW w:w="3935" w:type="dxa"/>
            <w:tcBorders>
              <w:top w:val="single" w:sz="4" w:space="0" w:color="000000"/>
            </w:tcBorders>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Amirim/müdürüm işim konusunda bana rehberlik eder.</w:t>
            </w:r>
          </w:p>
        </w:tc>
        <w:tc>
          <w:tcPr>
            <w:tcW w:w="1134" w:type="dxa"/>
            <w:tcBorders>
              <w:top w:val="single" w:sz="4" w:space="0" w:color="auto"/>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0,878</w:t>
            </w:r>
          </w:p>
        </w:tc>
        <w:tc>
          <w:tcPr>
            <w:tcW w:w="1134" w:type="dxa"/>
            <w:tcBorders>
              <w:top w:val="single" w:sz="4" w:space="0" w:color="auto"/>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tcBorders>
              <w:top w:val="single" w:sz="4" w:space="0" w:color="auto"/>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tcBorders>
              <w:top w:val="single" w:sz="4" w:space="0" w:color="auto"/>
            </w:tcBorders>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436"/>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Amirim/müdürüm işimde bir problemle karşılaştığımda, problemin çözülmesi için bana yardımcı olur.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0,720</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161"/>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İşimde başarı elde ettiğimde, amirim/müdürüm beni takdir eder.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0,680</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332"/>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İşyerimdeki meslektaşlarımla karşılaştırdığımda, kendimi daha fazla ödüllendirilmiş hissederim.</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0,849</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576"/>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Diğer iş yerlerinde çalışan meslektaşlarımla karşılaştırdığımda, daha fazla ödüllendirildiğimi düşünüyorum.</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0,822</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173"/>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İşyerim benim hayat standartlarımı yükseltmemi önemser.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0,770</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87"/>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Kendi kararlarıma göre işimi yaparım.</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0,896</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128"/>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yaratıcılık içerir ve anlamlıdır.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0,831</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243"/>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elde edilmesi zor olduğu için beni motive eder.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0,561</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r>
      <w:tr w:rsidR="00896905" w:rsidRPr="00135F1F" w:rsidTr="00E73AC6">
        <w:trPr>
          <w:trHeight w:val="208"/>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 ve aile hayatım birbirinden etkilenmez.</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0,902</w:t>
            </w:r>
          </w:p>
        </w:tc>
      </w:tr>
      <w:tr w:rsidR="00896905" w:rsidRPr="00135F1F" w:rsidTr="00E73AC6">
        <w:trPr>
          <w:trHeight w:val="87"/>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 yüküm kabul edilebilir düzeydedir.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0,615</w:t>
            </w:r>
          </w:p>
        </w:tc>
      </w:tr>
      <w:tr w:rsidR="00896905" w:rsidRPr="00135F1F" w:rsidTr="00E73AC6">
        <w:trPr>
          <w:trHeight w:val="70"/>
        </w:trPr>
        <w:tc>
          <w:tcPr>
            <w:tcW w:w="3935" w:type="dxa"/>
            <w:shd w:val="clear" w:color="auto" w:fill="FFFFFF"/>
          </w:tcPr>
          <w:p w:rsidR="00896905" w:rsidRPr="00135F1F" w:rsidRDefault="00896905" w:rsidP="00E73AC6">
            <w:pPr>
              <w:tabs>
                <w:tab w:val="left" w:pos="284"/>
              </w:tabs>
              <w:spacing w:after="0" w:line="240" w:lineRule="auto"/>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Çalışma sürem kabul edilebilir düzeydedir.</w:t>
            </w: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p>
        </w:tc>
        <w:tc>
          <w:tcPr>
            <w:tcW w:w="1134" w:type="dxa"/>
            <w:shd w:val="clear" w:color="auto" w:fill="FFFFFF"/>
            <w:vAlign w:val="center"/>
          </w:tcPr>
          <w:p w:rsidR="00896905" w:rsidRPr="00135F1F" w:rsidRDefault="00896905" w:rsidP="00E73AC6">
            <w:pPr>
              <w:tabs>
                <w:tab w:val="left" w:pos="284"/>
              </w:tabs>
              <w:spacing w:after="0" w:line="24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0,513</w:t>
            </w:r>
          </w:p>
        </w:tc>
      </w:tr>
    </w:tbl>
    <w:p w:rsidR="00D25A5B" w:rsidRDefault="00D25A5B" w:rsidP="00A62D11">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Tablo3’de </w:t>
      </w:r>
      <w:r w:rsidRPr="00B30DAD">
        <w:rPr>
          <w:rFonts w:ascii="Times New Roman" w:eastAsia="Times New Roman" w:hAnsi="Times New Roman" w:cs="Times New Roman"/>
          <w:sz w:val="24"/>
          <w:szCs w:val="24"/>
        </w:rPr>
        <w:t xml:space="preserve">çalışmada kullanılan iş yaşam kalitesi ölçeğine ait alt faktörler olan Faktör 1 (İş yaşam dengesi), Faktör 2 (İşin özellikleri), Faktör 3 (Yönetimsel davranışlar) ve Faktör 4 (Ödül ve yarar) alt bileşenlere atanan ifadeler gösterilmiştir. </w:t>
      </w:r>
      <w:r>
        <w:rPr>
          <w:rFonts w:ascii="Times New Roman" w:eastAsia="Times New Roman" w:hAnsi="Times New Roman" w:cs="Times New Roman"/>
          <w:sz w:val="24"/>
          <w:szCs w:val="24"/>
        </w:rPr>
        <w:t>Tablo’da görüldüğü üzere her bir maddenin faktör yükü 0,50’nin üzerindedir.</w:t>
      </w:r>
    </w:p>
    <w:p w:rsidR="00D25A5B" w:rsidRPr="00B30DAD" w:rsidRDefault="00D25A5B" w:rsidP="00A62D11">
      <w:pPr>
        <w:pStyle w:val="izelgeleriin"/>
        <w:spacing w:before="0" w:after="120" w:line="276" w:lineRule="auto"/>
        <w:rPr>
          <w:rFonts w:eastAsia="Times New Roman"/>
        </w:rPr>
      </w:pPr>
      <w:bookmarkStart w:id="5" w:name="_Toc62045707"/>
      <w:r>
        <w:rPr>
          <w:rFonts w:eastAsia="Times New Roman"/>
          <w:b/>
        </w:rPr>
        <w:t>Tablo 4:</w:t>
      </w:r>
      <w:r w:rsidRPr="00B30DAD">
        <w:rPr>
          <w:rFonts w:eastAsia="Times New Roman"/>
          <w:b/>
          <w:i/>
        </w:rPr>
        <w:t xml:space="preserve"> </w:t>
      </w:r>
      <w:r w:rsidRPr="00B30DAD">
        <w:rPr>
          <w:rFonts w:eastAsia="Times New Roman"/>
        </w:rPr>
        <w:t>İş Doyumu Ölçeğinin KMO ve BARTLETT Test Sonuçları</w:t>
      </w:r>
      <w:bookmarkEnd w:id="5"/>
    </w:p>
    <w:tbl>
      <w:tblPr>
        <w:tblW w:w="8505" w:type="dxa"/>
        <w:tblInd w:w="108" w:type="dxa"/>
        <w:tblBorders>
          <w:top w:val="single" w:sz="8" w:space="0" w:color="000000"/>
          <w:left w:val="nil"/>
          <w:bottom w:val="single" w:sz="8" w:space="0" w:color="000000"/>
          <w:right w:val="nil"/>
          <w:insideH w:val="nil"/>
          <w:insideV w:val="nil"/>
        </w:tblBorders>
        <w:tblLayout w:type="fixed"/>
        <w:tblLook w:val="0400"/>
      </w:tblPr>
      <w:tblGrid>
        <w:gridCol w:w="3828"/>
        <w:gridCol w:w="2105"/>
        <w:gridCol w:w="2572"/>
      </w:tblGrid>
      <w:tr w:rsidR="00D25A5B" w:rsidRPr="00796FF0" w:rsidTr="00E73AC6">
        <w:trPr>
          <w:trHeight w:val="216"/>
        </w:trPr>
        <w:tc>
          <w:tcPr>
            <w:tcW w:w="3828" w:type="dxa"/>
            <w:tcBorders>
              <w:top w:val="single" w:sz="4" w:space="0" w:color="000000"/>
              <w:bottom w:val="single" w:sz="4" w:space="0" w:color="000000"/>
            </w:tcBorders>
          </w:tcPr>
          <w:p w:rsidR="00D25A5B" w:rsidRPr="00796FF0" w:rsidRDefault="00D25A5B" w:rsidP="00E73AC6">
            <w:pPr>
              <w:tabs>
                <w:tab w:val="left" w:pos="284"/>
              </w:tabs>
              <w:spacing w:after="0" w:line="240" w:lineRule="auto"/>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 xml:space="preserve">                      Testler</w:t>
            </w:r>
          </w:p>
        </w:tc>
        <w:tc>
          <w:tcPr>
            <w:tcW w:w="2105" w:type="dxa"/>
            <w:tcBorders>
              <w:top w:val="single" w:sz="4" w:space="0" w:color="000000"/>
              <w:bottom w:val="single" w:sz="4" w:space="0" w:color="000000"/>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p>
        </w:tc>
        <w:tc>
          <w:tcPr>
            <w:tcW w:w="2572" w:type="dxa"/>
            <w:tcBorders>
              <w:top w:val="single" w:sz="4" w:space="0" w:color="000000"/>
              <w:bottom w:val="single" w:sz="4" w:space="0" w:color="000000"/>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Sonuçlar</w:t>
            </w:r>
          </w:p>
        </w:tc>
      </w:tr>
      <w:tr w:rsidR="00D25A5B" w:rsidRPr="00796FF0" w:rsidTr="00E73AC6">
        <w:trPr>
          <w:trHeight w:val="447"/>
        </w:trPr>
        <w:tc>
          <w:tcPr>
            <w:tcW w:w="3828" w:type="dxa"/>
            <w:tcBorders>
              <w:top w:val="single" w:sz="4" w:space="0" w:color="000000"/>
              <w:bottom w:val="nil"/>
            </w:tcBorders>
          </w:tcPr>
          <w:p w:rsidR="00D25A5B" w:rsidRPr="00796FF0" w:rsidRDefault="00D25A5B" w:rsidP="00E73AC6">
            <w:pPr>
              <w:tabs>
                <w:tab w:val="left" w:pos="284"/>
              </w:tabs>
              <w:spacing w:before="60" w:after="0" w:line="240" w:lineRule="auto"/>
              <w:jc w:val="both"/>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KMO (Örneklem Uygunluğu Ölçüsü)</w:t>
            </w:r>
          </w:p>
        </w:tc>
        <w:tc>
          <w:tcPr>
            <w:tcW w:w="2105" w:type="dxa"/>
            <w:tcBorders>
              <w:top w:val="single" w:sz="4" w:space="0" w:color="000000"/>
              <w:bottom w:val="nil"/>
            </w:tcBorders>
          </w:tcPr>
          <w:p w:rsidR="00D25A5B" w:rsidRPr="00796FF0" w:rsidRDefault="00D25A5B" w:rsidP="00E73AC6">
            <w:pPr>
              <w:tabs>
                <w:tab w:val="left" w:pos="284"/>
              </w:tabs>
              <w:spacing w:before="60" w:after="0" w:line="240" w:lineRule="auto"/>
              <w:jc w:val="center"/>
              <w:rPr>
                <w:rFonts w:ascii="Times New Roman" w:eastAsia="Times New Roman" w:hAnsi="Times New Roman" w:cs="Times New Roman"/>
                <w:bCs/>
                <w:sz w:val="21"/>
                <w:szCs w:val="21"/>
              </w:rPr>
            </w:pPr>
          </w:p>
        </w:tc>
        <w:tc>
          <w:tcPr>
            <w:tcW w:w="2572" w:type="dxa"/>
            <w:tcBorders>
              <w:top w:val="single" w:sz="4" w:space="0" w:color="000000"/>
              <w:bottom w:val="nil"/>
            </w:tcBorders>
          </w:tcPr>
          <w:p w:rsidR="00D25A5B" w:rsidRPr="00796FF0" w:rsidRDefault="00D25A5B" w:rsidP="00E73AC6">
            <w:pPr>
              <w:tabs>
                <w:tab w:val="left" w:pos="284"/>
              </w:tabs>
              <w:spacing w:before="60" w:after="0" w:line="240" w:lineRule="auto"/>
              <w:jc w:val="center"/>
              <w:rPr>
                <w:rFonts w:ascii="Times New Roman" w:eastAsia="Times New Roman" w:hAnsi="Times New Roman" w:cs="Times New Roman"/>
                <w:b/>
                <w:sz w:val="21"/>
                <w:szCs w:val="21"/>
              </w:rPr>
            </w:pPr>
            <w:r w:rsidRPr="00796FF0">
              <w:rPr>
                <w:rFonts w:ascii="Times New Roman" w:eastAsia="Times New Roman" w:hAnsi="Times New Roman" w:cs="Times New Roman"/>
                <w:b/>
                <w:sz w:val="21"/>
                <w:szCs w:val="21"/>
              </w:rPr>
              <w:t>0,726</w:t>
            </w:r>
          </w:p>
        </w:tc>
      </w:tr>
      <w:tr w:rsidR="00D25A5B" w:rsidRPr="00796FF0" w:rsidTr="00E73AC6">
        <w:tc>
          <w:tcPr>
            <w:tcW w:w="3828" w:type="dxa"/>
            <w:vMerge w:val="restart"/>
            <w:tcBorders>
              <w:top w:val="nil"/>
              <w:left w:val="nil"/>
              <w:bottom w:val="nil"/>
              <w:right w:val="nil"/>
            </w:tcBorders>
          </w:tcPr>
          <w:p w:rsidR="00D25A5B" w:rsidRPr="00796FF0" w:rsidRDefault="00D25A5B" w:rsidP="00E73AC6">
            <w:pPr>
              <w:tabs>
                <w:tab w:val="left" w:pos="284"/>
              </w:tabs>
              <w:spacing w:after="0" w:line="240" w:lineRule="auto"/>
              <w:jc w:val="both"/>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BARTLETT (Küresellik Sınamaları)</w:t>
            </w:r>
          </w:p>
          <w:p w:rsidR="00D25A5B" w:rsidRPr="00796FF0" w:rsidRDefault="00D25A5B" w:rsidP="00E73AC6">
            <w:pPr>
              <w:tabs>
                <w:tab w:val="left" w:pos="284"/>
              </w:tabs>
              <w:spacing w:after="0" w:line="240" w:lineRule="auto"/>
              <w:jc w:val="both"/>
              <w:rPr>
                <w:rFonts w:ascii="Times New Roman" w:eastAsia="Times New Roman" w:hAnsi="Times New Roman" w:cs="Times New Roman"/>
                <w:bCs/>
                <w:sz w:val="21"/>
                <w:szCs w:val="21"/>
              </w:rPr>
            </w:pPr>
          </w:p>
        </w:tc>
        <w:tc>
          <w:tcPr>
            <w:tcW w:w="2105" w:type="dxa"/>
            <w:tcBorders>
              <w:top w:val="nil"/>
              <w:left w:val="nil"/>
              <w:bottom w:val="nil"/>
              <w:right w:val="nil"/>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lastRenderedPageBreak/>
              <w:t>X</w:t>
            </w:r>
            <w:r w:rsidRPr="00796FF0">
              <w:rPr>
                <w:rFonts w:ascii="Times New Roman" w:eastAsia="Times New Roman" w:hAnsi="Times New Roman" w:cs="Times New Roman"/>
                <w:bCs/>
                <w:sz w:val="21"/>
                <w:szCs w:val="21"/>
                <w:vertAlign w:val="superscript"/>
              </w:rPr>
              <w:t>2</w:t>
            </w:r>
          </w:p>
        </w:tc>
        <w:tc>
          <w:tcPr>
            <w:tcW w:w="2572" w:type="dxa"/>
            <w:tcBorders>
              <w:top w:val="nil"/>
              <w:left w:val="nil"/>
              <w:bottom w:val="nil"/>
              <w:right w:val="nil"/>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bookmarkStart w:id="6" w:name="_tyjcwt" w:colFirst="0" w:colLast="0"/>
            <w:bookmarkEnd w:id="6"/>
            <w:r w:rsidRPr="00796FF0">
              <w:rPr>
                <w:rFonts w:ascii="Times New Roman" w:eastAsia="Times New Roman" w:hAnsi="Times New Roman" w:cs="Times New Roman"/>
                <w:bCs/>
                <w:sz w:val="21"/>
                <w:szCs w:val="21"/>
              </w:rPr>
              <w:t>692,451</w:t>
            </w:r>
          </w:p>
        </w:tc>
      </w:tr>
      <w:tr w:rsidR="00D25A5B" w:rsidRPr="00796FF0" w:rsidTr="00E73AC6">
        <w:tc>
          <w:tcPr>
            <w:tcW w:w="3828" w:type="dxa"/>
            <w:vMerge/>
            <w:tcBorders>
              <w:top w:val="nil"/>
              <w:left w:val="nil"/>
              <w:bottom w:val="nil"/>
              <w:right w:val="nil"/>
            </w:tcBorders>
          </w:tcPr>
          <w:p w:rsidR="00D25A5B" w:rsidRPr="00796FF0" w:rsidRDefault="00D25A5B" w:rsidP="00E73AC6">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bCs/>
                <w:sz w:val="21"/>
                <w:szCs w:val="21"/>
              </w:rPr>
            </w:pPr>
          </w:p>
        </w:tc>
        <w:tc>
          <w:tcPr>
            <w:tcW w:w="2105" w:type="dxa"/>
            <w:tcBorders>
              <w:top w:val="nil"/>
              <w:left w:val="nil"/>
              <w:bottom w:val="nil"/>
              <w:right w:val="nil"/>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proofErr w:type="spellStart"/>
            <w:r w:rsidRPr="00796FF0">
              <w:rPr>
                <w:rFonts w:ascii="Times New Roman" w:eastAsia="Times New Roman" w:hAnsi="Times New Roman" w:cs="Times New Roman"/>
                <w:bCs/>
                <w:sz w:val="21"/>
                <w:szCs w:val="21"/>
              </w:rPr>
              <w:t>Sd</w:t>
            </w:r>
            <w:proofErr w:type="spellEnd"/>
          </w:p>
        </w:tc>
        <w:tc>
          <w:tcPr>
            <w:tcW w:w="2572" w:type="dxa"/>
            <w:tcBorders>
              <w:top w:val="nil"/>
              <w:left w:val="nil"/>
              <w:bottom w:val="nil"/>
              <w:right w:val="nil"/>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190</w:t>
            </w:r>
          </w:p>
        </w:tc>
      </w:tr>
      <w:tr w:rsidR="00D25A5B" w:rsidRPr="00796FF0" w:rsidTr="00E73AC6">
        <w:trPr>
          <w:trHeight w:val="117"/>
        </w:trPr>
        <w:tc>
          <w:tcPr>
            <w:tcW w:w="3828" w:type="dxa"/>
            <w:vMerge/>
            <w:tcBorders>
              <w:top w:val="nil"/>
              <w:left w:val="nil"/>
              <w:bottom w:val="single" w:sz="4" w:space="0" w:color="auto"/>
              <w:right w:val="nil"/>
            </w:tcBorders>
          </w:tcPr>
          <w:p w:rsidR="00D25A5B" w:rsidRPr="00796FF0" w:rsidRDefault="00D25A5B" w:rsidP="00E73AC6">
            <w:pPr>
              <w:widowControl w:val="0"/>
              <w:pBdr>
                <w:top w:val="nil"/>
                <w:left w:val="nil"/>
                <w:bottom w:val="nil"/>
                <w:right w:val="nil"/>
                <w:between w:val="nil"/>
              </w:pBdr>
              <w:tabs>
                <w:tab w:val="left" w:pos="284"/>
              </w:tabs>
              <w:spacing w:after="0" w:line="240" w:lineRule="auto"/>
              <w:jc w:val="both"/>
              <w:rPr>
                <w:rFonts w:ascii="Times New Roman" w:eastAsia="Times New Roman" w:hAnsi="Times New Roman" w:cs="Times New Roman"/>
                <w:bCs/>
                <w:sz w:val="21"/>
                <w:szCs w:val="21"/>
              </w:rPr>
            </w:pPr>
          </w:p>
        </w:tc>
        <w:tc>
          <w:tcPr>
            <w:tcW w:w="2105" w:type="dxa"/>
            <w:tcBorders>
              <w:top w:val="nil"/>
              <w:left w:val="nil"/>
              <w:bottom w:val="single" w:sz="4" w:space="0" w:color="auto"/>
              <w:right w:val="nil"/>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P</w:t>
            </w:r>
          </w:p>
        </w:tc>
        <w:tc>
          <w:tcPr>
            <w:tcW w:w="2572" w:type="dxa"/>
            <w:tcBorders>
              <w:top w:val="nil"/>
              <w:left w:val="nil"/>
              <w:bottom w:val="single" w:sz="4" w:space="0" w:color="auto"/>
              <w:right w:val="nil"/>
            </w:tcBorders>
          </w:tcPr>
          <w:p w:rsidR="00D25A5B" w:rsidRPr="00796FF0" w:rsidRDefault="00D25A5B" w:rsidP="00E73AC6">
            <w:pPr>
              <w:tabs>
                <w:tab w:val="left" w:pos="284"/>
              </w:tabs>
              <w:spacing w:after="0" w:line="240" w:lineRule="auto"/>
              <w:jc w:val="center"/>
              <w:rPr>
                <w:rFonts w:ascii="Times New Roman" w:eastAsia="Times New Roman" w:hAnsi="Times New Roman" w:cs="Times New Roman"/>
                <w:bCs/>
                <w:sz w:val="21"/>
                <w:szCs w:val="21"/>
              </w:rPr>
            </w:pPr>
            <w:r w:rsidRPr="00796FF0">
              <w:rPr>
                <w:rFonts w:ascii="Times New Roman" w:eastAsia="Times New Roman" w:hAnsi="Times New Roman" w:cs="Times New Roman"/>
                <w:bCs/>
                <w:sz w:val="21"/>
                <w:szCs w:val="21"/>
              </w:rPr>
              <w:t>0,000</w:t>
            </w:r>
          </w:p>
        </w:tc>
      </w:tr>
    </w:tbl>
    <w:p w:rsidR="00896905" w:rsidRPr="00B30DAD" w:rsidRDefault="00D25A5B" w:rsidP="00A62D11">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 4</w:t>
      </w:r>
      <w:r w:rsidRPr="00B30DAD">
        <w:rPr>
          <w:rFonts w:ascii="Times New Roman" w:eastAsia="Times New Roman" w:hAnsi="Times New Roman" w:cs="Times New Roman"/>
          <w:sz w:val="24"/>
          <w:szCs w:val="24"/>
        </w:rPr>
        <w:t xml:space="preserve"> incelendiğinde, </w:t>
      </w:r>
      <w:r w:rsidRPr="00B30DAD">
        <w:rPr>
          <w:rFonts w:ascii="Times New Roman" w:eastAsia="Times New Roman" w:hAnsi="Times New Roman" w:cs="Times New Roman"/>
          <w:bCs/>
          <w:sz w:val="24"/>
          <w:szCs w:val="24"/>
        </w:rPr>
        <w:t xml:space="preserve">KMO (Örneklem Uygunluğu Ölçüsü) </w:t>
      </w:r>
      <w:r w:rsidRPr="00B30DAD">
        <w:rPr>
          <w:rFonts w:ascii="Times New Roman" w:eastAsia="Times New Roman" w:hAnsi="Times New Roman" w:cs="Times New Roman"/>
          <w:sz w:val="24"/>
          <w:szCs w:val="24"/>
        </w:rPr>
        <w:t xml:space="preserve">değerinin 0,726; </w:t>
      </w:r>
      <w:r w:rsidRPr="00B30DAD">
        <w:rPr>
          <w:rFonts w:ascii="Times New Roman" w:eastAsia="Times New Roman" w:hAnsi="Times New Roman" w:cs="Times New Roman"/>
          <w:bCs/>
          <w:sz w:val="24"/>
          <w:szCs w:val="24"/>
        </w:rPr>
        <w:t xml:space="preserve">BARTLETT (Küresellik Sınamaları) </w:t>
      </w:r>
      <w:r w:rsidRPr="00B30DAD">
        <w:rPr>
          <w:rFonts w:ascii="Times New Roman" w:eastAsia="Times New Roman" w:hAnsi="Times New Roman" w:cs="Times New Roman"/>
          <w:sz w:val="24"/>
          <w:szCs w:val="24"/>
        </w:rPr>
        <w:t>testi sonucunun ise anlamlı olduğu (X</w:t>
      </w:r>
      <w:r w:rsidRPr="00B30DAD">
        <w:rPr>
          <w:rFonts w:ascii="Times New Roman" w:eastAsia="Times New Roman" w:hAnsi="Times New Roman" w:cs="Times New Roman"/>
          <w:sz w:val="24"/>
          <w:szCs w:val="24"/>
          <w:vertAlign w:val="superscript"/>
        </w:rPr>
        <w:t>2</w:t>
      </w:r>
      <w:r w:rsidRPr="00B30DAD">
        <w:rPr>
          <w:rFonts w:ascii="Times New Roman" w:eastAsia="Times New Roman" w:hAnsi="Times New Roman" w:cs="Times New Roman"/>
          <w:sz w:val="24"/>
          <w:szCs w:val="24"/>
        </w:rPr>
        <w:t xml:space="preserve">= 692,451 ve p&lt;0,01) görülmektedir. Bu verilerden hareketle iş doyumu ölçeğinin yeterli düzeyde geçerli olduğu sonucuna bağlı olarak Açımlayıcı </w:t>
      </w:r>
      <w:r>
        <w:rPr>
          <w:rFonts w:ascii="Times New Roman" w:eastAsia="Times New Roman" w:hAnsi="Times New Roman" w:cs="Times New Roman"/>
          <w:sz w:val="24"/>
          <w:szCs w:val="24"/>
        </w:rPr>
        <w:t>F</w:t>
      </w:r>
      <w:r w:rsidRPr="00B30DAD">
        <w:rPr>
          <w:rFonts w:ascii="Times New Roman" w:eastAsia="Times New Roman" w:hAnsi="Times New Roman" w:cs="Times New Roman"/>
          <w:sz w:val="24"/>
          <w:szCs w:val="24"/>
        </w:rPr>
        <w:t>a</w:t>
      </w:r>
      <w:r>
        <w:rPr>
          <w:rFonts w:ascii="Times New Roman" w:eastAsia="Times New Roman" w:hAnsi="Times New Roman" w:cs="Times New Roman"/>
          <w:sz w:val="24"/>
          <w:szCs w:val="24"/>
        </w:rPr>
        <w:t>ktör A</w:t>
      </w:r>
      <w:r w:rsidRPr="00B30DAD">
        <w:rPr>
          <w:rFonts w:ascii="Times New Roman" w:eastAsia="Times New Roman" w:hAnsi="Times New Roman" w:cs="Times New Roman"/>
          <w:sz w:val="24"/>
          <w:szCs w:val="24"/>
        </w:rPr>
        <w:t>nalizinin yapılabileceği söylenebilir.</w:t>
      </w:r>
    </w:p>
    <w:p w:rsidR="00D25A5B" w:rsidRPr="00B30DAD" w:rsidRDefault="00D25A5B" w:rsidP="00A62D11">
      <w:pPr>
        <w:pStyle w:val="izelgeleriin"/>
        <w:spacing w:before="0" w:after="120" w:line="276" w:lineRule="auto"/>
        <w:rPr>
          <w:rFonts w:eastAsia="Times New Roman"/>
        </w:rPr>
      </w:pPr>
      <w:bookmarkStart w:id="7" w:name="_Toc62045709"/>
      <w:r>
        <w:rPr>
          <w:rFonts w:eastAsia="Times New Roman"/>
          <w:b/>
        </w:rPr>
        <w:t>Tablo 5:</w:t>
      </w:r>
      <w:r w:rsidRPr="00B30DAD">
        <w:rPr>
          <w:rFonts w:eastAsia="Times New Roman"/>
        </w:rPr>
        <w:t xml:space="preserve"> İş Doyumu Ölçeğinin Geçerlilik Analizi Sonuçları</w:t>
      </w:r>
      <w:bookmarkEnd w:id="7"/>
    </w:p>
    <w:p w:rsidR="00D25A5B" w:rsidRPr="00B30DAD" w:rsidRDefault="00D25A5B" w:rsidP="00D25A5B">
      <w:pPr>
        <w:tabs>
          <w:tab w:val="left" w:pos="284"/>
        </w:tabs>
        <w:spacing w:after="0" w:line="360" w:lineRule="auto"/>
        <w:jc w:val="center"/>
        <w:rPr>
          <w:rFonts w:ascii="Times New Roman" w:eastAsia="Times New Roman" w:hAnsi="Times New Roman" w:cs="Times New Roman"/>
          <w:b/>
          <w:sz w:val="20"/>
          <w:szCs w:val="20"/>
        </w:rPr>
      </w:pPr>
      <w:r w:rsidRPr="00B30DAD">
        <w:rPr>
          <w:rFonts w:ascii="Times New Roman" w:eastAsia="Times New Roman" w:hAnsi="Times New Roman" w:cs="Times New Roman"/>
          <w:b/>
          <w:sz w:val="20"/>
          <w:szCs w:val="20"/>
        </w:rPr>
        <w:t>Dönüştürülmüş Bileşen Matrisi</w:t>
      </w:r>
    </w:p>
    <w:tbl>
      <w:tblPr>
        <w:tblW w:w="8505" w:type="dxa"/>
        <w:tblInd w:w="108" w:type="dxa"/>
        <w:tblBorders>
          <w:top w:val="single" w:sz="4" w:space="0" w:color="auto"/>
          <w:bottom w:val="single" w:sz="4" w:space="0" w:color="auto"/>
        </w:tblBorders>
        <w:tblLayout w:type="fixed"/>
        <w:tblLook w:val="0400"/>
      </w:tblPr>
      <w:tblGrid>
        <w:gridCol w:w="6237"/>
        <w:gridCol w:w="1134"/>
        <w:gridCol w:w="1134"/>
      </w:tblGrid>
      <w:tr w:rsidR="00D25A5B" w:rsidRPr="00135F1F" w:rsidTr="00E73AC6">
        <w:trPr>
          <w:trHeight w:val="166"/>
        </w:trPr>
        <w:tc>
          <w:tcPr>
            <w:tcW w:w="6237" w:type="dxa"/>
            <w:tcBorders>
              <w:top w:val="single" w:sz="4" w:space="0" w:color="auto"/>
              <w:bottom w:val="nil"/>
            </w:tcBorders>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p>
        </w:tc>
        <w:tc>
          <w:tcPr>
            <w:tcW w:w="2268" w:type="dxa"/>
            <w:gridSpan w:val="2"/>
            <w:tcBorders>
              <w:top w:val="single" w:sz="4" w:space="0" w:color="auto"/>
              <w:bottom w:val="single" w:sz="4" w:space="0" w:color="auto"/>
            </w:tcBorders>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Alt Bileşenler</w:t>
            </w:r>
          </w:p>
        </w:tc>
      </w:tr>
      <w:tr w:rsidR="00D25A5B" w:rsidRPr="00135F1F" w:rsidTr="00E73AC6">
        <w:trPr>
          <w:trHeight w:val="86"/>
        </w:trPr>
        <w:tc>
          <w:tcPr>
            <w:tcW w:w="6237" w:type="dxa"/>
            <w:tcBorders>
              <w:top w:val="nil"/>
              <w:bottom w:val="single" w:sz="4" w:space="0" w:color="auto"/>
            </w:tcBorders>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 xml:space="preserve">                            İfadeler</w:t>
            </w:r>
          </w:p>
        </w:tc>
        <w:tc>
          <w:tcPr>
            <w:tcW w:w="1134" w:type="dxa"/>
            <w:tcBorders>
              <w:top w:val="single" w:sz="4" w:space="0" w:color="auto"/>
              <w:bottom w:val="single" w:sz="4" w:space="0" w:color="auto"/>
            </w:tcBorders>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Faktör 1</w:t>
            </w:r>
          </w:p>
        </w:tc>
        <w:tc>
          <w:tcPr>
            <w:tcW w:w="1134" w:type="dxa"/>
            <w:tcBorders>
              <w:top w:val="single" w:sz="4" w:space="0" w:color="auto"/>
              <w:bottom w:val="single" w:sz="4" w:space="0" w:color="auto"/>
            </w:tcBorders>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Faktör 2</w:t>
            </w:r>
          </w:p>
        </w:tc>
      </w:tr>
      <w:tr w:rsidR="00D25A5B" w:rsidRPr="00135F1F" w:rsidTr="00E73AC6">
        <w:trPr>
          <w:trHeight w:val="126"/>
        </w:trPr>
        <w:tc>
          <w:tcPr>
            <w:tcW w:w="6237" w:type="dxa"/>
            <w:tcBorders>
              <w:top w:val="single" w:sz="4" w:space="0" w:color="auto"/>
            </w:tcBorders>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Kendi kararımı verme özgürlüğü tanıyor.</w:t>
            </w:r>
          </w:p>
        </w:tc>
        <w:tc>
          <w:tcPr>
            <w:tcW w:w="1134" w:type="dxa"/>
            <w:tcBorders>
              <w:top w:val="single" w:sz="4" w:space="0" w:color="auto"/>
            </w:tcBorders>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0,735</w:t>
            </w:r>
          </w:p>
        </w:tc>
        <w:tc>
          <w:tcPr>
            <w:tcW w:w="1134" w:type="dxa"/>
            <w:tcBorders>
              <w:top w:val="single" w:sz="4" w:space="0" w:color="auto"/>
            </w:tcBorders>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80"/>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Bu işte ilerleme imkânım var.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0,701</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131"/>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Yaptığım iyi bir iş karşılığında aldığım övgüler oluyor.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0,656</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Aldığım ücret yeterli düzeydedir.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0,638</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Yöneticim elemanlarına karsı hakkaniyetlidir.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0,633</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90"/>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İşyeri çalışma koşulları çalışmaya elverişlidir.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0,617</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İşimden elde ettiğim başarı duygusu yüksektir.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0,569</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179"/>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Yöneticimin karar verme konusunda yeterlidir.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0,533</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205"/>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Firma politikasını uygulama imkânı sağlıyor.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0,456</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13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İşyerinde çalışma arkadaşlarımın birbiriyle iyi anlaşmasını sağlıyor.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0,416</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çalışırken kendi yöntemlerimi deneme imkânı sağlıyor.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0,400</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Başkaları için bir şeyler yapabilme imkânı tanıyor.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0,717</w:t>
            </w: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bana sürekli bir işe sahip olma imkânı tanıyor.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0,622</w:t>
            </w: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sürekli bir şeylerle meşgul olabilme imkânı tanıyor.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0,595</w:t>
            </w:r>
          </w:p>
        </w:tc>
      </w:tr>
      <w:tr w:rsidR="00D25A5B" w:rsidRPr="00135F1F" w:rsidTr="00E73AC6">
        <w:trPr>
          <w:trHeight w:val="389"/>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 xml:space="preserve">İşim tek başına çalışma imkânı sağlıyor. İşim zaman </w:t>
            </w:r>
            <w:proofErr w:type="spellStart"/>
            <w:r w:rsidRPr="00135F1F">
              <w:rPr>
                <w:rFonts w:ascii="Times New Roman" w:eastAsia="Times New Roman" w:hAnsi="Times New Roman" w:cs="Times New Roman"/>
                <w:sz w:val="21"/>
                <w:szCs w:val="21"/>
              </w:rPr>
              <w:t>zaman</w:t>
            </w:r>
            <w:proofErr w:type="spellEnd"/>
            <w:r w:rsidRPr="00135F1F">
              <w:rPr>
                <w:rFonts w:ascii="Times New Roman" w:eastAsia="Times New Roman" w:hAnsi="Times New Roman" w:cs="Times New Roman"/>
                <w:sz w:val="21"/>
                <w:szCs w:val="21"/>
              </w:rPr>
              <w:t xml:space="preserve"> farklı şeyler yapabilme imkânı tanıyor.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0,580</w:t>
            </w:r>
          </w:p>
        </w:tc>
      </w:tr>
      <w:tr w:rsidR="00D25A5B" w:rsidRPr="00135F1F" w:rsidTr="00E73AC6">
        <w:trPr>
          <w:trHeight w:val="293"/>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bana toplumda bir yer edinme imkânı sağlıyor.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0,578</w:t>
            </w: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 xml:space="preserve">İşim zaman </w:t>
            </w:r>
            <w:proofErr w:type="spellStart"/>
            <w:r w:rsidRPr="00135F1F">
              <w:rPr>
                <w:rFonts w:ascii="Times New Roman" w:eastAsia="Times New Roman" w:hAnsi="Times New Roman" w:cs="Times New Roman"/>
                <w:sz w:val="21"/>
                <w:szCs w:val="21"/>
              </w:rPr>
              <w:t>zaman</w:t>
            </w:r>
            <w:proofErr w:type="spellEnd"/>
            <w:r w:rsidRPr="00135F1F">
              <w:rPr>
                <w:rFonts w:ascii="Times New Roman" w:eastAsia="Times New Roman" w:hAnsi="Times New Roman" w:cs="Times New Roman"/>
                <w:sz w:val="21"/>
                <w:szCs w:val="21"/>
              </w:rPr>
              <w:t xml:space="preserve"> farklı şeyler yapabilme imkânı tanıyor.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0,562</w:t>
            </w: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başkalarına ne yapacaklarını söyleme imkânı tanıyor.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0,555</w:t>
            </w:r>
          </w:p>
        </w:tc>
      </w:tr>
      <w:tr w:rsidR="00D25A5B" w:rsidRPr="00135F1F" w:rsidTr="00E73AC6">
        <w:trPr>
          <w:trHeight w:val="87"/>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yeteneklerimi kullanabilme imkânı veriyor.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0,484</w:t>
            </w:r>
          </w:p>
        </w:tc>
      </w:tr>
      <w:tr w:rsidR="00D25A5B" w:rsidRPr="00135F1F" w:rsidTr="00E73AC6">
        <w:trPr>
          <w:trHeight w:val="206"/>
        </w:trPr>
        <w:tc>
          <w:tcPr>
            <w:tcW w:w="6237" w:type="dxa"/>
          </w:tcPr>
          <w:p w:rsidR="00D25A5B" w:rsidRPr="00135F1F" w:rsidRDefault="00D25A5B" w:rsidP="00E73AC6">
            <w:pPr>
              <w:tabs>
                <w:tab w:val="left" w:pos="284"/>
              </w:tabs>
              <w:spacing w:after="0" w:line="360" w:lineRule="auto"/>
              <w:jc w:val="both"/>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İşim vicdanıma ters düşmeyen şeyleri yapabilme imkânı veriyor.</w:t>
            </w: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p>
        </w:tc>
        <w:tc>
          <w:tcPr>
            <w:tcW w:w="1134" w:type="dxa"/>
          </w:tcPr>
          <w:p w:rsidR="00D25A5B" w:rsidRPr="00135F1F" w:rsidRDefault="00D25A5B" w:rsidP="00E73AC6">
            <w:pPr>
              <w:tabs>
                <w:tab w:val="left" w:pos="284"/>
              </w:tabs>
              <w:spacing w:after="0" w:line="360" w:lineRule="auto"/>
              <w:jc w:val="center"/>
              <w:rPr>
                <w:rFonts w:ascii="Times New Roman" w:eastAsia="Times New Roman" w:hAnsi="Times New Roman" w:cs="Times New Roman"/>
                <w:sz w:val="21"/>
                <w:szCs w:val="21"/>
              </w:rPr>
            </w:pPr>
            <w:r w:rsidRPr="00135F1F">
              <w:rPr>
                <w:rFonts w:ascii="Times New Roman" w:eastAsia="Times New Roman" w:hAnsi="Times New Roman" w:cs="Times New Roman"/>
                <w:sz w:val="21"/>
                <w:szCs w:val="21"/>
              </w:rPr>
              <w:t>0,439</w:t>
            </w:r>
          </w:p>
        </w:tc>
      </w:tr>
    </w:tbl>
    <w:p w:rsidR="00D25A5B" w:rsidRDefault="00D25A5B" w:rsidP="00A62D11">
      <w:pPr>
        <w:tabs>
          <w:tab w:val="left" w:pos="284"/>
        </w:tabs>
        <w:spacing w:after="120"/>
        <w:jc w:val="both"/>
        <w:rPr>
          <w:rFonts w:ascii="Times New Roman" w:eastAsia="Times New Roman" w:hAnsi="Times New Roman" w:cs="Times New Roman"/>
          <w:sz w:val="24"/>
          <w:szCs w:val="24"/>
        </w:rPr>
      </w:pPr>
      <w:bookmarkStart w:id="8" w:name="_3dy6vkm" w:colFirst="0" w:colLast="0"/>
      <w:bookmarkEnd w:id="8"/>
      <w:r>
        <w:rPr>
          <w:rFonts w:ascii="Times New Roman" w:eastAsia="Times New Roman" w:hAnsi="Times New Roman" w:cs="Times New Roman"/>
          <w:sz w:val="24"/>
          <w:szCs w:val="24"/>
        </w:rPr>
        <w:t>Tablo 5’de</w:t>
      </w:r>
      <w:r w:rsidRPr="00B30DAD">
        <w:rPr>
          <w:rFonts w:ascii="Times New Roman" w:eastAsia="Times New Roman" w:hAnsi="Times New Roman" w:cs="Times New Roman"/>
          <w:sz w:val="24"/>
          <w:szCs w:val="24"/>
        </w:rPr>
        <w:t xml:space="preserve"> </w:t>
      </w:r>
      <w:proofErr w:type="spellStart"/>
      <w:r w:rsidRPr="00B30DAD">
        <w:rPr>
          <w:rFonts w:ascii="Times New Roman" w:eastAsia="Times New Roman" w:hAnsi="Times New Roman" w:cs="Times New Roman"/>
          <w:sz w:val="24"/>
          <w:szCs w:val="24"/>
        </w:rPr>
        <w:t>Minnesote</w:t>
      </w:r>
      <w:proofErr w:type="spellEnd"/>
      <w:r w:rsidRPr="00B30DAD">
        <w:rPr>
          <w:rFonts w:ascii="Times New Roman" w:eastAsia="Times New Roman" w:hAnsi="Times New Roman" w:cs="Times New Roman"/>
          <w:sz w:val="24"/>
          <w:szCs w:val="24"/>
        </w:rPr>
        <w:t xml:space="preserve"> iş doyumu ölçeğine ait </w:t>
      </w:r>
      <w:r>
        <w:rPr>
          <w:rFonts w:ascii="Times New Roman" w:eastAsia="Times New Roman" w:hAnsi="Times New Roman" w:cs="Times New Roman"/>
          <w:sz w:val="24"/>
          <w:szCs w:val="24"/>
        </w:rPr>
        <w:t>faktörlerden</w:t>
      </w:r>
      <w:r w:rsidRPr="00B30DAD">
        <w:rPr>
          <w:rFonts w:ascii="Times New Roman" w:eastAsia="Times New Roman" w:hAnsi="Times New Roman" w:cs="Times New Roman"/>
          <w:sz w:val="24"/>
          <w:szCs w:val="24"/>
        </w:rPr>
        <w:t xml:space="preserve"> Faktör 1 (içsel doyum)</w:t>
      </w:r>
      <w:r>
        <w:rPr>
          <w:rFonts w:ascii="Times New Roman" w:eastAsia="Times New Roman" w:hAnsi="Times New Roman" w:cs="Times New Roman"/>
          <w:sz w:val="24"/>
          <w:szCs w:val="24"/>
        </w:rPr>
        <w:t xml:space="preserve"> ve</w:t>
      </w:r>
      <w:r w:rsidRPr="00B30DAD">
        <w:rPr>
          <w:rFonts w:ascii="Times New Roman" w:eastAsia="Times New Roman" w:hAnsi="Times New Roman" w:cs="Times New Roman"/>
          <w:sz w:val="24"/>
          <w:szCs w:val="24"/>
        </w:rPr>
        <w:t xml:space="preserve"> Faktör 2 (dışsal doyum) </w:t>
      </w:r>
      <w:bookmarkStart w:id="9" w:name="_Hlk60213695"/>
      <w:r w:rsidRPr="00B30DAD">
        <w:rPr>
          <w:rFonts w:ascii="Times New Roman" w:eastAsia="Times New Roman" w:hAnsi="Times New Roman" w:cs="Times New Roman"/>
          <w:sz w:val="24"/>
          <w:szCs w:val="24"/>
        </w:rPr>
        <w:t xml:space="preserve">alt bileşenlere </w:t>
      </w:r>
      <w:bookmarkEnd w:id="9"/>
      <w:r w:rsidRPr="00B30DAD">
        <w:rPr>
          <w:rFonts w:ascii="Times New Roman" w:eastAsia="Times New Roman" w:hAnsi="Times New Roman" w:cs="Times New Roman"/>
          <w:sz w:val="24"/>
          <w:szCs w:val="24"/>
        </w:rPr>
        <w:t xml:space="preserve">atanan ifadeler gösterilmiştir. </w:t>
      </w:r>
      <w:r>
        <w:rPr>
          <w:rFonts w:ascii="Times New Roman" w:eastAsia="Times New Roman" w:hAnsi="Times New Roman" w:cs="Times New Roman"/>
          <w:sz w:val="24"/>
          <w:szCs w:val="24"/>
        </w:rPr>
        <w:t>Her bir faktöre atanan maddelerin faktör yükü 0,40’ın üzerindedir.</w:t>
      </w:r>
    </w:p>
    <w:p w:rsidR="00DD0381" w:rsidRDefault="00C143F7" w:rsidP="00A62D11">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Araştırmada </w:t>
      </w:r>
      <w:r w:rsidRPr="00B30DAD">
        <w:rPr>
          <w:rFonts w:ascii="Times New Roman" w:eastAsia="Times New Roman" w:hAnsi="Times New Roman" w:cs="Times New Roman"/>
          <w:sz w:val="24"/>
          <w:szCs w:val="24"/>
        </w:rPr>
        <w:t xml:space="preserve">iş yaşam kalitesi ve alt </w:t>
      </w:r>
      <w:r>
        <w:rPr>
          <w:rFonts w:ascii="Times New Roman" w:eastAsia="Times New Roman" w:hAnsi="Times New Roman" w:cs="Times New Roman"/>
          <w:sz w:val="24"/>
          <w:szCs w:val="24"/>
        </w:rPr>
        <w:t xml:space="preserve">değişkenleri </w:t>
      </w:r>
      <w:r w:rsidRPr="00B30DAD">
        <w:rPr>
          <w:rFonts w:ascii="Times New Roman" w:eastAsia="Times New Roman" w:hAnsi="Times New Roman" w:cs="Times New Roman"/>
          <w:sz w:val="24"/>
          <w:szCs w:val="24"/>
        </w:rPr>
        <w:t xml:space="preserve">(iş yaşam dengesi, işin özellikleri, yönetimsel davranışlar ile ödül ve yarar) </w:t>
      </w:r>
      <w:r>
        <w:rPr>
          <w:rFonts w:ascii="Times New Roman" w:eastAsia="Times New Roman" w:hAnsi="Times New Roman" w:cs="Times New Roman"/>
          <w:sz w:val="24"/>
          <w:szCs w:val="24"/>
        </w:rPr>
        <w:t xml:space="preserve">ile </w:t>
      </w:r>
      <w:r w:rsidRPr="00B30DAD">
        <w:rPr>
          <w:rFonts w:ascii="Times New Roman" w:eastAsia="Times New Roman" w:hAnsi="Times New Roman" w:cs="Times New Roman"/>
          <w:sz w:val="24"/>
          <w:szCs w:val="24"/>
        </w:rPr>
        <w:t xml:space="preserve">çalışanların iş doyumu ve alt </w:t>
      </w:r>
      <w:r>
        <w:rPr>
          <w:rFonts w:ascii="Times New Roman" w:eastAsia="Times New Roman" w:hAnsi="Times New Roman" w:cs="Times New Roman"/>
          <w:sz w:val="24"/>
          <w:szCs w:val="24"/>
        </w:rPr>
        <w:t>değişkenleri</w:t>
      </w:r>
      <w:r w:rsidRPr="00B30DAD">
        <w:rPr>
          <w:rFonts w:ascii="Times New Roman" w:eastAsia="Times New Roman" w:hAnsi="Times New Roman" w:cs="Times New Roman"/>
          <w:sz w:val="24"/>
          <w:szCs w:val="24"/>
        </w:rPr>
        <w:t xml:space="preserve"> (içsel doyum ve dışsal doyum)</w:t>
      </w:r>
      <w:r>
        <w:rPr>
          <w:rFonts w:ascii="Times New Roman" w:eastAsia="Times New Roman" w:hAnsi="Times New Roman" w:cs="Times New Roman"/>
          <w:sz w:val="24"/>
          <w:szCs w:val="24"/>
        </w:rPr>
        <w:t xml:space="preserve"> arasındaki </w:t>
      </w:r>
      <w:r w:rsidRPr="00B30DAD">
        <w:rPr>
          <w:rFonts w:ascii="Times New Roman" w:eastAsia="Times New Roman" w:hAnsi="Times New Roman" w:cs="Times New Roman"/>
          <w:sz w:val="24"/>
          <w:szCs w:val="24"/>
        </w:rPr>
        <w:t>ilişki (</w:t>
      </w:r>
      <w:proofErr w:type="gramStart"/>
      <w:r w:rsidRPr="00B30DAD">
        <w:rPr>
          <w:rFonts w:ascii="Times New Roman" w:eastAsia="Times New Roman" w:hAnsi="Times New Roman" w:cs="Times New Roman"/>
          <w:sz w:val="24"/>
          <w:szCs w:val="24"/>
        </w:rPr>
        <w:t>korelasyon</w:t>
      </w:r>
      <w:proofErr w:type="gramEnd"/>
      <w:r w:rsidRPr="00B30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değeri belirlenmiş</w:t>
      </w:r>
      <w:r w:rsidRPr="00B30DAD">
        <w:rPr>
          <w:rFonts w:ascii="Times New Roman" w:eastAsia="Times New Roman" w:hAnsi="Times New Roman" w:cs="Times New Roman"/>
          <w:sz w:val="24"/>
          <w:szCs w:val="24"/>
        </w:rPr>
        <w:t xml:space="preserve"> olup </w:t>
      </w:r>
      <w:r>
        <w:rPr>
          <w:rFonts w:ascii="Times New Roman" w:eastAsia="Times New Roman" w:hAnsi="Times New Roman" w:cs="Times New Roman"/>
          <w:sz w:val="24"/>
          <w:szCs w:val="24"/>
        </w:rPr>
        <w:t>sonuçlar Tablo 6’da</w:t>
      </w:r>
      <w:r w:rsidRPr="00B30DAD">
        <w:rPr>
          <w:rFonts w:ascii="Times New Roman" w:eastAsia="Times New Roman" w:hAnsi="Times New Roman" w:cs="Times New Roman"/>
          <w:sz w:val="24"/>
          <w:szCs w:val="24"/>
        </w:rPr>
        <w:t xml:space="preserve"> sunulmuş</w:t>
      </w:r>
      <w:r>
        <w:rPr>
          <w:rFonts w:ascii="Times New Roman" w:eastAsia="Times New Roman" w:hAnsi="Times New Roman" w:cs="Times New Roman"/>
          <w:sz w:val="24"/>
          <w:szCs w:val="24"/>
        </w:rPr>
        <w:t>tur</w:t>
      </w:r>
      <w:r w:rsidRPr="00B30DAD">
        <w:rPr>
          <w:rFonts w:ascii="Times New Roman" w:eastAsia="Times New Roman" w:hAnsi="Times New Roman" w:cs="Times New Roman"/>
          <w:sz w:val="24"/>
          <w:szCs w:val="24"/>
        </w:rPr>
        <w:t>.</w:t>
      </w:r>
    </w:p>
    <w:p w:rsidR="00A62D11" w:rsidRDefault="00A62D11" w:rsidP="00A62D11">
      <w:pPr>
        <w:tabs>
          <w:tab w:val="left" w:pos="284"/>
        </w:tabs>
        <w:spacing w:after="120"/>
        <w:jc w:val="both"/>
        <w:rPr>
          <w:rFonts w:ascii="Times New Roman" w:hAnsi="Times New Roman" w:cs="Times New Roman"/>
          <w:b/>
          <w:sz w:val="24"/>
          <w:szCs w:val="24"/>
        </w:rPr>
      </w:pPr>
    </w:p>
    <w:p w:rsidR="00C143F7" w:rsidRPr="00DD0381" w:rsidRDefault="00C143F7" w:rsidP="00A62D11">
      <w:pPr>
        <w:tabs>
          <w:tab w:val="left" w:pos="284"/>
        </w:tabs>
        <w:spacing w:after="120"/>
        <w:jc w:val="both"/>
        <w:rPr>
          <w:rFonts w:ascii="Times New Roman" w:eastAsia="Times New Roman" w:hAnsi="Times New Roman" w:cs="Times New Roman"/>
          <w:sz w:val="24"/>
          <w:szCs w:val="24"/>
        </w:rPr>
      </w:pPr>
      <w:r w:rsidRPr="00C143F7">
        <w:rPr>
          <w:rFonts w:ascii="Times New Roman" w:hAnsi="Times New Roman" w:cs="Times New Roman"/>
          <w:b/>
          <w:sz w:val="24"/>
          <w:szCs w:val="24"/>
        </w:rPr>
        <w:lastRenderedPageBreak/>
        <w:t xml:space="preserve">Tablo 6: </w:t>
      </w:r>
      <w:proofErr w:type="gramStart"/>
      <w:r w:rsidRPr="00C143F7">
        <w:rPr>
          <w:rFonts w:ascii="Times New Roman" w:hAnsi="Times New Roman" w:cs="Times New Roman"/>
          <w:b/>
          <w:sz w:val="24"/>
          <w:szCs w:val="24"/>
        </w:rPr>
        <w:t>Korelasyon</w:t>
      </w:r>
      <w:proofErr w:type="gramEnd"/>
      <w:r w:rsidRPr="00C143F7">
        <w:rPr>
          <w:rFonts w:ascii="Times New Roman" w:hAnsi="Times New Roman" w:cs="Times New Roman"/>
          <w:b/>
          <w:sz w:val="24"/>
          <w:szCs w:val="24"/>
        </w:rPr>
        <w:t xml:space="preserve"> Analizi </w:t>
      </w:r>
    </w:p>
    <w:tbl>
      <w:tblPr>
        <w:tblStyle w:val="TableNormal"/>
        <w:tblW w:w="8505" w:type="dxa"/>
        <w:tblInd w:w="0" w:type="dxa"/>
        <w:tblBorders>
          <w:top w:val="single" w:sz="4" w:space="0" w:color="auto"/>
          <w:bottom w:val="single" w:sz="4" w:space="0" w:color="auto"/>
        </w:tblBorders>
        <w:tblLayout w:type="fixed"/>
        <w:tblLook w:val="04A0"/>
      </w:tblPr>
      <w:tblGrid>
        <w:gridCol w:w="993"/>
        <w:gridCol w:w="1559"/>
        <w:gridCol w:w="709"/>
        <w:gridCol w:w="708"/>
        <w:gridCol w:w="851"/>
        <w:gridCol w:w="850"/>
        <w:gridCol w:w="709"/>
        <w:gridCol w:w="709"/>
        <w:gridCol w:w="709"/>
        <w:gridCol w:w="708"/>
      </w:tblGrid>
      <w:tr w:rsidR="00C143F7" w:rsidRPr="00B30DAD" w:rsidTr="00E73AC6">
        <w:trPr>
          <w:trHeight w:val="914"/>
        </w:trPr>
        <w:tc>
          <w:tcPr>
            <w:tcW w:w="2552" w:type="dxa"/>
            <w:gridSpan w:val="2"/>
            <w:tcBorders>
              <w:top w:val="single" w:sz="4" w:space="0" w:color="auto"/>
              <w:bottom w:val="single" w:sz="4" w:space="0" w:color="auto"/>
            </w:tcBorders>
          </w:tcPr>
          <w:p w:rsidR="00C143F7" w:rsidRPr="00B30DAD" w:rsidRDefault="00C143F7" w:rsidP="00E73AC6">
            <w:pPr>
              <w:spacing w:after="0"/>
              <w:jc w:val="center"/>
              <w:rPr>
                <w:rFonts w:ascii="Times New Roman" w:hAnsi="Times New Roman" w:cs="Times New Roman"/>
                <w:b/>
                <w:bCs/>
                <w:sz w:val="18"/>
                <w:szCs w:val="18"/>
              </w:rPr>
            </w:pPr>
          </w:p>
          <w:p w:rsidR="00C143F7" w:rsidRPr="00B30DAD" w:rsidRDefault="00C143F7" w:rsidP="00E73AC6">
            <w:pPr>
              <w:spacing w:after="0"/>
              <w:jc w:val="center"/>
              <w:rPr>
                <w:rFonts w:ascii="Times New Roman" w:hAnsi="Times New Roman" w:cs="Times New Roman"/>
                <w:b/>
                <w:bCs/>
                <w:sz w:val="18"/>
                <w:szCs w:val="18"/>
              </w:rPr>
            </w:pPr>
            <w:r w:rsidRPr="00B30DAD">
              <w:rPr>
                <w:rFonts w:ascii="Times New Roman" w:hAnsi="Times New Roman" w:cs="Times New Roman"/>
                <w:b/>
                <w:bCs/>
                <w:sz w:val="18"/>
                <w:szCs w:val="18"/>
              </w:rPr>
              <w:t xml:space="preserve">Değişkenler/ </w:t>
            </w:r>
            <w:proofErr w:type="gramStart"/>
            <w:r w:rsidRPr="00B30DAD">
              <w:rPr>
                <w:rFonts w:ascii="Times New Roman" w:hAnsi="Times New Roman" w:cs="Times New Roman"/>
                <w:b/>
                <w:bCs/>
                <w:sz w:val="18"/>
                <w:szCs w:val="18"/>
              </w:rPr>
              <w:t>Korelasyon</w:t>
            </w:r>
            <w:proofErr w:type="gramEnd"/>
            <w:r w:rsidRPr="00B30DAD">
              <w:rPr>
                <w:rFonts w:ascii="Times New Roman" w:hAnsi="Times New Roman" w:cs="Times New Roman"/>
                <w:b/>
                <w:bCs/>
                <w:sz w:val="18"/>
                <w:szCs w:val="18"/>
              </w:rPr>
              <w:t xml:space="preserve"> Değerleri</w:t>
            </w:r>
          </w:p>
        </w:tc>
        <w:tc>
          <w:tcPr>
            <w:tcW w:w="709" w:type="dxa"/>
            <w:tcBorders>
              <w:top w:val="single" w:sz="4" w:space="0" w:color="auto"/>
              <w:bottom w:val="single" w:sz="4" w:space="0" w:color="auto"/>
            </w:tcBorders>
            <w:textDirection w:val="btLr"/>
          </w:tcPr>
          <w:p w:rsidR="00C143F7" w:rsidRPr="00B30DAD" w:rsidRDefault="00C143F7" w:rsidP="00E73AC6">
            <w:pPr>
              <w:spacing w:before="240" w:after="0"/>
              <w:jc w:val="center"/>
              <w:rPr>
                <w:rFonts w:ascii="Times New Roman" w:hAnsi="Times New Roman" w:cs="Times New Roman"/>
                <w:sz w:val="18"/>
                <w:szCs w:val="18"/>
              </w:rPr>
            </w:pPr>
            <w:r w:rsidRPr="00B30DAD">
              <w:rPr>
                <w:rFonts w:ascii="Times New Roman" w:hAnsi="Times New Roman" w:cs="Times New Roman"/>
                <w:sz w:val="18"/>
                <w:szCs w:val="18"/>
              </w:rPr>
              <w:t>İş Yaşam Kalitesi</w:t>
            </w:r>
          </w:p>
        </w:tc>
        <w:tc>
          <w:tcPr>
            <w:tcW w:w="708" w:type="dxa"/>
            <w:tcBorders>
              <w:top w:val="single" w:sz="4" w:space="0" w:color="auto"/>
              <w:bottom w:val="single" w:sz="4" w:space="0" w:color="auto"/>
            </w:tcBorders>
            <w:textDirection w:val="btLr"/>
          </w:tcPr>
          <w:p w:rsidR="00C143F7" w:rsidRPr="00B30DAD" w:rsidRDefault="00C143F7" w:rsidP="00E73AC6">
            <w:pPr>
              <w:spacing w:before="120" w:after="0"/>
              <w:jc w:val="center"/>
              <w:rPr>
                <w:rFonts w:ascii="Times New Roman" w:hAnsi="Times New Roman" w:cs="Times New Roman"/>
                <w:sz w:val="18"/>
                <w:szCs w:val="18"/>
              </w:rPr>
            </w:pPr>
            <w:proofErr w:type="gramStart"/>
            <w:r w:rsidRPr="00B30DAD">
              <w:rPr>
                <w:rFonts w:ascii="Times New Roman" w:hAnsi="Times New Roman" w:cs="Times New Roman"/>
                <w:sz w:val="18"/>
                <w:szCs w:val="18"/>
              </w:rPr>
              <w:t>İş           Doyumu</w:t>
            </w:r>
            <w:proofErr w:type="gramEnd"/>
          </w:p>
        </w:tc>
        <w:tc>
          <w:tcPr>
            <w:tcW w:w="851" w:type="dxa"/>
            <w:tcBorders>
              <w:top w:val="single" w:sz="4" w:space="0" w:color="auto"/>
              <w:bottom w:val="single" w:sz="4" w:space="0" w:color="auto"/>
            </w:tcBorders>
            <w:textDirection w:val="btLr"/>
          </w:tcPr>
          <w:p w:rsidR="00C143F7" w:rsidRPr="00B30DAD" w:rsidRDefault="00C143F7" w:rsidP="00E73AC6">
            <w:pPr>
              <w:spacing w:before="120" w:after="0"/>
              <w:jc w:val="center"/>
              <w:rPr>
                <w:rFonts w:ascii="Times New Roman" w:hAnsi="Times New Roman" w:cs="Times New Roman"/>
                <w:sz w:val="18"/>
                <w:szCs w:val="18"/>
              </w:rPr>
            </w:pPr>
            <w:proofErr w:type="gramStart"/>
            <w:r w:rsidRPr="00B30DAD">
              <w:rPr>
                <w:rFonts w:ascii="Times New Roman" w:hAnsi="Times New Roman" w:cs="Times New Roman"/>
                <w:sz w:val="18"/>
                <w:szCs w:val="18"/>
              </w:rPr>
              <w:t>İçsel         Doyum</w:t>
            </w:r>
            <w:proofErr w:type="gramEnd"/>
          </w:p>
        </w:tc>
        <w:tc>
          <w:tcPr>
            <w:tcW w:w="850" w:type="dxa"/>
            <w:tcBorders>
              <w:top w:val="single" w:sz="4" w:space="0" w:color="auto"/>
              <w:bottom w:val="single" w:sz="4" w:space="0" w:color="auto"/>
            </w:tcBorders>
            <w:textDirection w:val="btLr"/>
          </w:tcPr>
          <w:p w:rsidR="00C143F7" w:rsidRPr="00B30DAD" w:rsidRDefault="00C143F7" w:rsidP="00E73AC6">
            <w:pPr>
              <w:spacing w:after="0"/>
              <w:jc w:val="center"/>
              <w:rPr>
                <w:rFonts w:ascii="Times New Roman" w:hAnsi="Times New Roman" w:cs="Times New Roman"/>
                <w:sz w:val="18"/>
                <w:szCs w:val="18"/>
              </w:rPr>
            </w:pPr>
            <w:proofErr w:type="gramStart"/>
            <w:r w:rsidRPr="00B30DAD">
              <w:rPr>
                <w:rFonts w:ascii="Times New Roman" w:hAnsi="Times New Roman" w:cs="Times New Roman"/>
                <w:sz w:val="18"/>
                <w:szCs w:val="18"/>
              </w:rPr>
              <w:t>Dışsal      Doyum</w:t>
            </w:r>
            <w:proofErr w:type="gramEnd"/>
          </w:p>
        </w:tc>
        <w:tc>
          <w:tcPr>
            <w:tcW w:w="709" w:type="dxa"/>
            <w:tcBorders>
              <w:top w:val="single" w:sz="4" w:space="0" w:color="auto"/>
              <w:bottom w:val="single" w:sz="4" w:space="0" w:color="auto"/>
            </w:tcBorders>
            <w:textDirection w:val="btLr"/>
          </w:tcPr>
          <w:p w:rsidR="00C143F7" w:rsidRPr="00B30DAD" w:rsidRDefault="00C143F7" w:rsidP="00E73AC6">
            <w:pPr>
              <w:spacing w:after="0"/>
              <w:jc w:val="center"/>
              <w:rPr>
                <w:rFonts w:ascii="Times New Roman" w:hAnsi="Times New Roman" w:cs="Times New Roman"/>
                <w:sz w:val="18"/>
                <w:szCs w:val="18"/>
              </w:rPr>
            </w:pPr>
            <w:r w:rsidRPr="00B30DAD">
              <w:rPr>
                <w:rFonts w:ascii="Times New Roman" w:hAnsi="Times New Roman" w:cs="Times New Roman"/>
                <w:sz w:val="18"/>
                <w:szCs w:val="18"/>
              </w:rPr>
              <w:t>İş Yaşam Dengesi</w:t>
            </w:r>
          </w:p>
        </w:tc>
        <w:tc>
          <w:tcPr>
            <w:tcW w:w="709" w:type="dxa"/>
            <w:tcBorders>
              <w:top w:val="single" w:sz="4" w:space="0" w:color="auto"/>
              <w:bottom w:val="single" w:sz="4" w:space="0" w:color="auto"/>
            </w:tcBorders>
            <w:textDirection w:val="btLr"/>
          </w:tcPr>
          <w:p w:rsidR="00C143F7" w:rsidRPr="00B30DAD" w:rsidRDefault="00C143F7" w:rsidP="00E73AC6">
            <w:pPr>
              <w:spacing w:after="0"/>
              <w:jc w:val="center"/>
              <w:rPr>
                <w:rFonts w:ascii="Times New Roman" w:hAnsi="Times New Roman" w:cs="Times New Roman"/>
                <w:sz w:val="18"/>
                <w:szCs w:val="18"/>
              </w:rPr>
            </w:pPr>
            <w:proofErr w:type="gramStart"/>
            <w:r w:rsidRPr="00B30DAD">
              <w:rPr>
                <w:rFonts w:ascii="Times New Roman" w:hAnsi="Times New Roman" w:cs="Times New Roman"/>
                <w:sz w:val="18"/>
                <w:szCs w:val="18"/>
              </w:rPr>
              <w:t>İşin     Özellikleri</w:t>
            </w:r>
            <w:proofErr w:type="gramEnd"/>
          </w:p>
        </w:tc>
        <w:tc>
          <w:tcPr>
            <w:tcW w:w="709" w:type="dxa"/>
            <w:tcBorders>
              <w:top w:val="single" w:sz="4" w:space="0" w:color="auto"/>
              <w:bottom w:val="single" w:sz="4" w:space="0" w:color="auto"/>
            </w:tcBorders>
            <w:textDirection w:val="btLr"/>
          </w:tcPr>
          <w:p w:rsidR="00C143F7" w:rsidRPr="00B30DAD" w:rsidRDefault="00C143F7" w:rsidP="00E73AC6">
            <w:pPr>
              <w:spacing w:after="0"/>
              <w:jc w:val="center"/>
              <w:rPr>
                <w:rFonts w:ascii="Times New Roman" w:hAnsi="Times New Roman" w:cs="Times New Roman"/>
                <w:sz w:val="18"/>
                <w:szCs w:val="18"/>
              </w:rPr>
            </w:pPr>
            <w:r w:rsidRPr="00B30DAD">
              <w:rPr>
                <w:rFonts w:ascii="Times New Roman" w:hAnsi="Times New Roman" w:cs="Times New Roman"/>
                <w:sz w:val="18"/>
                <w:szCs w:val="18"/>
              </w:rPr>
              <w:t>Yönetimsel Davranışlar</w:t>
            </w:r>
          </w:p>
        </w:tc>
        <w:tc>
          <w:tcPr>
            <w:tcW w:w="708" w:type="dxa"/>
            <w:tcBorders>
              <w:top w:val="single" w:sz="4" w:space="0" w:color="auto"/>
              <w:bottom w:val="single" w:sz="4" w:space="0" w:color="auto"/>
            </w:tcBorders>
            <w:textDirection w:val="btLr"/>
          </w:tcPr>
          <w:p w:rsidR="00C143F7" w:rsidRPr="00B30DAD" w:rsidRDefault="00C143F7" w:rsidP="00E73AC6">
            <w:pPr>
              <w:spacing w:after="0"/>
              <w:jc w:val="center"/>
              <w:rPr>
                <w:rFonts w:ascii="Times New Roman" w:hAnsi="Times New Roman" w:cs="Times New Roman"/>
                <w:sz w:val="18"/>
                <w:szCs w:val="18"/>
              </w:rPr>
            </w:pPr>
            <w:r w:rsidRPr="00B30DAD">
              <w:rPr>
                <w:rFonts w:ascii="Times New Roman" w:hAnsi="Times New Roman" w:cs="Times New Roman"/>
                <w:sz w:val="18"/>
                <w:szCs w:val="18"/>
              </w:rPr>
              <w:t xml:space="preserve">Ödül </w:t>
            </w:r>
            <w:proofErr w:type="gramStart"/>
            <w:r w:rsidRPr="00B30DAD">
              <w:rPr>
                <w:rFonts w:ascii="Times New Roman" w:hAnsi="Times New Roman" w:cs="Times New Roman"/>
                <w:sz w:val="18"/>
                <w:szCs w:val="18"/>
              </w:rPr>
              <w:t>ve      Yarar</w:t>
            </w:r>
            <w:proofErr w:type="gramEnd"/>
          </w:p>
        </w:tc>
      </w:tr>
      <w:tr w:rsidR="00C143F7" w:rsidRPr="00B30DAD" w:rsidTr="00E73AC6">
        <w:trPr>
          <w:trHeight w:val="217"/>
        </w:trPr>
        <w:tc>
          <w:tcPr>
            <w:tcW w:w="993" w:type="dxa"/>
            <w:vMerge w:val="restart"/>
            <w:tcBorders>
              <w:top w:val="single" w:sz="4" w:space="0" w:color="auto"/>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r w:rsidRPr="00B30DAD">
              <w:rPr>
                <w:rFonts w:ascii="Times New Roman" w:hAnsi="Times New Roman" w:cs="Times New Roman"/>
                <w:sz w:val="18"/>
                <w:szCs w:val="18"/>
              </w:rPr>
              <w:t>İş Yaşam Kalitesi</w:t>
            </w:r>
          </w:p>
        </w:tc>
        <w:tc>
          <w:tcPr>
            <w:tcW w:w="1559" w:type="dxa"/>
            <w:tcBorders>
              <w:top w:val="single" w:sz="4" w:space="0" w:color="auto"/>
              <w:bottom w:val="nil"/>
            </w:tcBorders>
          </w:tcPr>
          <w:p w:rsidR="00C143F7" w:rsidRPr="00B30DAD" w:rsidRDefault="00C143F7" w:rsidP="00E73AC6">
            <w:pPr>
              <w:spacing w:before="40" w:after="0"/>
              <w:rPr>
                <w:rFonts w:ascii="Times New Roman" w:hAnsi="Times New Roman" w:cs="Times New Roman"/>
                <w:sz w:val="18"/>
                <w:szCs w:val="18"/>
              </w:rPr>
            </w:pPr>
            <w:proofErr w:type="spellStart"/>
            <w:r w:rsidRPr="00B30DAD">
              <w:rPr>
                <w:rFonts w:ascii="Times New Roman" w:hAnsi="Times New Roman" w:cs="Times New Roman"/>
                <w:sz w:val="18"/>
                <w:szCs w:val="18"/>
              </w:rPr>
              <w:t>Pearson</w:t>
            </w:r>
            <w:proofErr w:type="spellEnd"/>
            <w:r w:rsidRPr="00B30DAD">
              <w:rPr>
                <w:rFonts w:ascii="Times New Roman" w:hAnsi="Times New Roman" w:cs="Times New Roman"/>
                <w:sz w:val="18"/>
                <w:szCs w:val="18"/>
              </w:rPr>
              <w:t xml:space="preserve"> </w:t>
            </w:r>
            <w:proofErr w:type="gramStart"/>
            <w:r w:rsidRPr="00B30DAD">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708"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c>
          <w:tcPr>
            <w:tcW w:w="851"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c>
          <w:tcPr>
            <w:tcW w:w="850"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c>
          <w:tcPr>
            <w:tcW w:w="709"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c>
          <w:tcPr>
            <w:tcW w:w="709"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c>
          <w:tcPr>
            <w:tcW w:w="709"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c>
          <w:tcPr>
            <w:tcW w:w="708" w:type="dxa"/>
            <w:tcBorders>
              <w:top w:val="single" w:sz="4" w:space="0" w:color="auto"/>
            </w:tcBorders>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161"/>
        </w:trPr>
        <w:tc>
          <w:tcPr>
            <w:tcW w:w="993" w:type="dxa"/>
            <w:vMerge/>
            <w:tcBorders>
              <w:top w:val="nil"/>
              <w:bottom w:val="nil"/>
            </w:tcBorders>
          </w:tcPr>
          <w:p w:rsidR="00C143F7" w:rsidRPr="00B30DAD" w:rsidRDefault="00C143F7" w:rsidP="00E73AC6">
            <w:pPr>
              <w:spacing w:after="0"/>
              <w:jc w:val="center"/>
              <w:rPr>
                <w:rFonts w:ascii="Times New Roman" w:hAnsi="Times New Roman" w:cs="Times New Roman"/>
                <w:sz w:val="18"/>
                <w:szCs w:val="18"/>
              </w:rPr>
            </w:pPr>
          </w:p>
        </w:tc>
        <w:tc>
          <w:tcPr>
            <w:tcW w:w="1559" w:type="dxa"/>
            <w:tcBorders>
              <w:top w:val="nil"/>
              <w:bottom w:val="nil"/>
            </w:tcBorders>
          </w:tcPr>
          <w:p w:rsidR="00C143F7" w:rsidRPr="00B30DAD" w:rsidRDefault="00C143F7" w:rsidP="00E73AC6">
            <w:pPr>
              <w:spacing w:before="60" w:after="60"/>
              <w:rPr>
                <w:rFonts w:ascii="Times New Roman" w:hAnsi="Times New Roman" w:cs="Times New Roman"/>
                <w:sz w:val="18"/>
                <w:szCs w:val="18"/>
              </w:rPr>
            </w:pPr>
            <w:r w:rsidRPr="00B30DAD">
              <w:rPr>
                <w:rFonts w:ascii="Times New Roman" w:hAnsi="Times New Roman" w:cs="Times New Roman"/>
                <w:sz w:val="18"/>
                <w:szCs w:val="18"/>
              </w:rPr>
              <w:t>Anlamlılık</w:t>
            </w:r>
          </w:p>
        </w:tc>
        <w:tc>
          <w:tcPr>
            <w:tcW w:w="709" w:type="dxa"/>
            <w:tcBorders>
              <w:top w:val="nil"/>
              <w:bottom w:val="nil"/>
            </w:tcBorders>
          </w:tcPr>
          <w:p w:rsidR="00C143F7" w:rsidRPr="00B30DAD" w:rsidRDefault="00C143F7" w:rsidP="00E73AC6">
            <w:pPr>
              <w:spacing w:after="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708" w:type="dxa"/>
            <w:tcBorders>
              <w:bottom w:val="nil"/>
            </w:tcBorders>
          </w:tcPr>
          <w:p w:rsidR="00C143F7" w:rsidRPr="00B30DAD" w:rsidRDefault="00C143F7" w:rsidP="00E73AC6">
            <w:pPr>
              <w:spacing w:after="0"/>
              <w:jc w:val="center"/>
              <w:rPr>
                <w:rFonts w:ascii="Times New Roman" w:hAnsi="Times New Roman" w:cs="Times New Roman"/>
                <w:sz w:val="18"/>
                <w:szCs w:val="18"/>
              </w:rPr>
            </w:pPr>
          </w:p>
        </w:tc>
        <w:tc>
          <w:tcPr>
            <w:tcW w:w="851" w:type="dxa"/>
          </w:tcPr>
          <w:p w:rsidR="00C143F7" w:rsidRPr="00B30DAD" w:rsidRDefault="00C143F7" w:rsidP="00E73AC6">
            <w:pPr>
              <w:spacing w:after="0"/>
              <w:jc w:val="center"/>
              <w:rPr>
                <w:rFonts w:ascii="Times New Roman" w:hAnsi="Times New Roman" w:cs="Times New Roman"/>
                <w:sz w:val="18"/>
                <w:szCs w:val="18"/>
              </w:rPr>
            </w:pPr>
          </w:p>
        </w:tc>
        <w:tc>
          <w:tcPr>
            <w:tcW w:w="850"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173"/>
        </w:trPr>
        <w:tc>
          <w:tcPr>
            <w:tcW w:w="993" w:type="dxa"/>
            <w:vMerge w:val="restart"/>
            <w:tcBorders>
              <w:top w:val="single" w:sz="4" w:space="0" w:color="auto"/>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proofErr w:type="gramStart"/>
            <w:r w:rsidRPr="00B30DAD">
              <w:rPr>
                <w:rFonts w:ascii="Times New Roman" w:hAnsi="Times New Roman" w:cs="Times New Roman"/>
                <w:sz w:val="18"/>
                <w:szCs w:val="18"/>
              </w:rPr>
              <w:t>İş   Doyumu</w:t>
            </w:r>
            <w:proofErr w:type="gramEnd"/>
          </w:p>
        </w:tc>
        <w:tc>
          <w:tcPr>
            <w:tcW w:w="1559" w:type="dxa"/>
            <w:tcBorders>
              <w:top w:val="single" w:sz="4" w:space="0" w:color="auto"/>
              <w:bottom w:val="nil"/>
            </w:tcBorders>
          </w:tcPr>
          <w:p w:rsidR="00C143F7" w:rsidRPr="00B30DAD" w:rsidRDefault="00C143F7" w:rsidP="00E73AC6">
            <w:pPr>
              <w:spacing w:before="40" w:after="0"/>
              <w:rPr>
                <w:rFonts w:ascii="Times New Roman" w:hAnsi="Times New Roman" w:cs="Times New Roman"/>
                <w:sz w:val="18"/>
                <w:szCs w:val="18"/>
              </w:rPr>
            </w:pPr>
            <w:proofErr w:type="spellStart"/>
            <w:r w:rsidRPr="00B30DAD">
              <w:rPr>
                <w:rFonts w:ascii="Times New Roman" w:hAnsi="Times New Roman" w:cs="Times New Roman"/>
                <w:sz w:val="18"/>
                <w:szCs w:val="18"/>
              </w:rPr>
              <w:t>Pearson</w:t>
            </w:r>
            <w:proofErr w:type="spellEnd"/>
            <w:r w:rsidRPr="00B30DAD">
              <w:rPr>
                <w:rFonts w:ascii="Times New Roman" w:hAnsi="Times New Roman" w:cs="Times New Roman"/>
                <w:sz w:val="18"/>
                <w:szCs w:val="18"/>
              </w:rPr>
              <w:t xml:space="preserve"> </w:t>
            </w:r>
            <w:proofErr w:type="gramStart"/>
            <w:r w:rsidRPr="00B30DAD">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0,707**</w:t>
            </w:r>
          </w:p>
        </w:tc>
        <w:tc>
          <w:tcPr>
            <w:tcW w:w="708"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851" w:type="dxa"/>
          </w:tcPr>
          <w:p w:rsidR="00C143F7" w:rsidRPr="00B30DAD" w:rsidRDefault="00C143F7" w:rsidP="00E73AC6">
            <w:pPr>
              <w:spacing w:after="0"/>
              <w:jc w:val="center"/>
              <w:rPr>
                <w:rFonts w:ascii="Times New Roman" w:hAnsi="Times New Roman" w:cs="Times New Roman"/>
                <w:sz w:val="18"/>
                <w:szCs w:val="18"/>
              </w:rPr>
            </w:pPr>
          </w:p>
        </w:tc>
        <w:tc>
          <w:tcPr>
            <w:tcW w:w="850"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80"/>
        </w:trPr>
        <w:tc>
          <w:tcPr>
            <w:tcW w:w="993" w:type="dxa"/>
            <w:vMerge/>
            <w:tcBorders>
              <w:top w:val="nil"/>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p>
        </w:tc>
        <w:tc>
          <w:tcPr>
            <w:tcW w:w="1559" w:type="dxa"/>
            <w:tcBorders>
              <w:top w:val="nil"/>
              <w:bottom w:val="nil"/>
            </w:tcBorders>
          </w:tcPr>
          <w:p w:rsidR="00C143F7" w:rsidRPr="00B30DAD" w:rsidRDefault="00C143F7" w:rsidP="00E73AC6">
            <w:pPr>
              <w:spacing w:before="60" w:after="60"/>
              <w:rPr>
                <w:rFonts w:ascii="Times New Roman" w:hAnsi="Times New Roman" w:cs="Times New Roman"/>
                <w:sz w:val="18"/>
                <w:szCs w:val="18"/>
              </w:rPr>
            </w:pPr>
            <w:r w:rsidRPr="00B30DAD">
              <w:rPr>
                <w:rFonts w:ascii="Times New Roman" w:hAnsi="Times New Roman" w:cs="Times New Roman"/>
                <w:sz w:val="18"/>
                <w:szCs w:val="18"/>
              </w:rPr>
              <w:t>Anlamlılık</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8"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851" w:type="dxa"/>
            <w:tcBorders>
              <w:bottom w:val="nil"/>
            </w:tcBorders>
          </w:tcPr>
          <w:p w:rsidR="00C143F7" w:rsidRPr="00B30DAD" w:rsidRDefault="00C143F7" w:rsidP="00E73AC6">
            <w:pPr>
              <w:spacing w:before="60" w:after="60"/>
              <w:jc w:val="center"/>
              <w:rPr>
                <w:rFonts w:ascii="Times New Roman" w:hAnsi="Times New Roman" w:cs="Times New Roman"/>
                <w:sz w:val="18"/>
                <w:szCs w:val="18"/>
              </w:rPr>
            </w:pPr>
          </w:p>
        </w:tc>
        <w:tc>
          <w:tcPr>
            <w:tcW w:w="850"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70"/>
        </w:trPr>
        <w:tc>
          <w:tcPr>
            <w:tcW w:w="993" w:type="dxa"/>
            <w:vMerge w:val="restart"/>
            <w:tcBorders>
              <w:top w:val="single" w:sz="4" w:space="0" w:color="auto"/>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r w:rsidRPr="00B30DAD">
              <w:rPr>
                <w:rFonts w:ascii="Times New Roman" w:hAnsi="Times New Roman" w:cs="Times New Roman"/>
                <w:sz w:val="18"/>
                <w:szCs w:val="18"/>
              </w:rPr>
              <w:t>İçsel Doyum</w:t>
            </w:r>
          </w:p>
        </w:tc>
        <w:tc>
          <w:tcPr>
            <w:tcW w:w="1559" w:type="dxa"/>
            <w:tcBorders>
              <w:top w:val="single" w:sz="4" w:space="0" w:color="auto"/>
              <w:bottom w:val="nil"/>
            </w:tcBorders>
          </w:tcPr>
          <w:p w:rsidR="00C143F7" w:rsidRPr="00B30DAD" w:rsidRDefault="00C143F7" w:rsidP="00E73AC6">
            <w:pPr>
              <w:spacing w:before="40" w:after="0"/>
              <w:rPr>
                <w:rFonts w:ascii="Times New Roman" w:hAnsi="Times New Roman" w:cs="Times New Roman"/>
                <w:sz w:val="18"/>
                <w:szCs w:val="18"/>
              </w:rPr>
            </w:pPr>
            <w:proofErr w:type="spellStart"/>
            <w:r w:rsidRPr="00B30DAD">
              <w:rPr>
                <w:rFonts w:ascii="Times New Roman" w:hAnsi="Times New Roman" w:cs="Times New Roman"/>
                <w:sz w:val="18"/>
                <w:szCs w:val="18"/>
              </w:rPr>
              <w:t>Pearson</w:t>
            </w:r>
            <w:proofErr w:type="spellEnd"/>
            <w:r w:rsidRPr="00B30DAD">
              <w:rPr>
                <w:rFonts w:ascii="Times New Roman" w:hAnsi="Times New Roman" w:cs="Times New Roman"/>
                <w:sz w:val="18"/>
                <w:szCs w:val="18"/>
              </w:rPr>
              <w:t xml:space="preserve"> </w:t>
            </w:r>
            <w:proofErr w:type="gramStart"/>
            <w:r w:rsidRPr="00B30DAD">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0,897**</w:t>
            </w:r>
          </w:p>
        </w:tc>
        <w:tc>
          <w:tcPr>
            <w:tcW w:w="708"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0,668**</w:t>
            </w:r>
          </w:p>
        </w:tc>
        <w:tc>
          <w:tcPr>
            <w:tcW w:w="851"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850"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129"/>
        </w:trPr>
        <w:tc>
          <w:tcPr>
            <w:tcW w:w="993" w:type="dxa"/>
            <w:vMerge/>
            <w:tcBorders>
              <w:top w:val="nil"/>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p>
        </w:tc>
        <w:tc>
          <w:tcPr>
            <w:tcW w:w="1559" w:type="dxa"/>
            <w:tcBorders>
              <w:top w:val="nil"/>
              <w:bottom w:val="nil"/>
            </w:tcBorders>
          </w:tcPr>
          <w:p w:rsidR="00C143F7" w:rsidRPr="00B30DAD" w:rsidRDefault="00C143F7" w:rsidP="00E73AC6">
            <w:pPr>
              <w:spacing w:before="60" w:after="60"/>
              <w:rPr>
                <w:rFonts w:ascii="Times New Roman" w:hAnsi="Times New Roman" w:cs="Times New Roman"/>
                <w:sz w:val="18"/>
                <w:szCs w:val="18"/>
              </w:rPr>
            </w:pPr>
            <w:r w:rsidRPr="00B30DAD">
              <w:rPr>
                <w:rFonts w:ascii="Times New Roman" w:hAnsi="Times New Roman" w:cs="Times New Roman"/>
                <w:sz w:val="18"/>
                <w:szCs w:val="18"/>
              </w:rPr>
              <w:t>Anlamlılık</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8"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851"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850" w:type="dxa"/>
            <w:tcBorders>
              <w:bottom w:val="nil"/>
            </w:tcBorders>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c>
          <w:tcPr>
            <w:tcW w:w="993" w:type="dxa"/>
            <w:vMerge w:val="restart"/>
            <w:tcBorders>
              <w:top w:val="single" w:sz="4" w:space="0" w:color="auto"/>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r w:rsidRPr="00B30DAD">
              <w:rPr>
                <w:rFonts w:ascii="Times New Roman" w:hAnsi="Times New Roman" w:cs="Times New Roman"/>
                <w:sz w:val="18"/>
                <w:szCs w:val="18"/>
              </w:rPr>
              <w:t>Dışsal Doyum</w:t>
            </w:r>
          </w:p>
        </w:tc>
        <w:tc>
          <w:tcPr>
            <w:tcW w:w="1559" w:type="dxa"/>
            <w:tcBorders>
              <w:top w:val="single" w:sz="4" w:space="0" w:color="auto"/>
              <w:bottom w:val="nil"/>
            </w:tcBorders>
          </w:tcPr>
          <w:p w:rsidR="00C143F7" w:rsidRPr="00B30DAD" w:rsidRDefault="00C143F7" w:rsidP="00E73AC6">
            <w:pPr>
              <w:spacing w:before="40" w:after="0"/>
              <w:rPr>
                <w:rFonts w:ascii="Times New Roman" w:hAnsi="Times New Roman" w:cs="Times New Roman"/>
                <w:sz w:val="18"/>
                <w:szCs w:val="18"/>
              </w:rPr>
            </w:pPr>
            <w:proofErr w:type="spellStart"/>
            <w:r w:rsidRPr="00B30DAD">
              <w:rPr>
                <w:rFonts w:ascii="Times New Roman" w:hAnsi="Times New Roman" w:cs="Times New Roman"/>
                <w:sz w:val="18"/>
                <w:szCs w:val="18"/>
              </w:rPr>
              <w:t>Pearson</w:t>
            </w:r>
            <w:proofErr w:type="spellEnd"/>
            <w:r w:rsidRPr="00B30DAD">
              <w:rPr>
                <w:rFonts w:ascii="Times New Roman" w:hAnsi="Times New Roman" w:cs="Times New Roman"/>
                <w:sz w:val="18"/>
                <w:szCs w:val="18"/>
              </w:rPr>
              <w:t xml:space="preserve"> </w:t>
            </w:r>
            <w:proofErr w:type="gramStart"/>
            <w:r w:rsidRPr="00B30DAD">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0,828**</w:t>
            </w:r>
          </w:p>
        </w:tc>
        <w:tc>
          <w:tcPr>
            <w:tcW w:w="708"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0,540**</w:t>
            </w:r>
          </w:p>
        </w:tc>
        <w:tc>
          <w:tcPr>
            <w:tcW w:w="851"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0,495**</w:t>
            </w:r>
          </w:p>
        </w:tc>
        <w:tc>
          <w:tcPr>
            <w:tcW w:w="850"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c>
          <w:tcPr>
            <w:tcW w:w="993" w:type="dxa"/>
            <w:vMerge/>
            <w:tcBorders>
              <w:top w:val="nil"/>
              <w:bottom w:val="nil"/>
            </w:tcBorders>
            <w:textDirection w:val="btLr"/>
          </w:tcPr>
          <w:p w:rsidR="00C143F7" w:rsidRPr="00B30DAD" w:rsidRDefault="00C143F7" w:rsidP="00E73AC6">
            <w:pPr>
              <w:spacing w:after="0"/>
              <w:ind w:left="113" w:right="113"/>
              <w:jc w:val="center"/>
              <w:rPr>
                <w:rFonts w:ascii="Times New Roman" w:hAnsi="Times New Roman" w:cs="Times New Roman"/>
                <w:sz w:val="18"/>
                <w:szCs w:val="18"/>
              </w:rPr>
            </w:pPr>
          </w:p>
        </w:tc>
        <w:tc>
          <w:tcPr>
            <w:tcW w:w="1559" w:type="dxa"/>
            <w:tcBorders>
              <w:top w:val="nil"/>
              <w:bottom w:val="nil"/>
            </w:tcBorders>
          </w:tcPr>
          <w:p w:rsidR="00C143F7" w:rsidRPr="00B30DAD" w:rsidRDefault="00C143F7" w:rsidP="00E73AC6">
            <w:pPr>
              <w:spacing w:before="60" w:after="60"/>
              <w:rPr>
                <w:rFonts w:ascii="Times New Roman" w:hAnsi="Times New Roman" w:cs="Times New Roman"/>
                <w:sz w:val="18"/>
                <w:szCs w:val="18"/>
              </w:rPr>
            </w:pPr>
            <w:r w:rsidRPr="00B30DAD">
              <w:rPr>
                <w:rFonts w:ascii="Times New Roman" w:hAnsi="Times New Roman" w:cs="Times New Roman"/>
                <w:sz w:val="18"/>
                <w:szCs w:val="18"/>
              </w:rPr>
              <w:t>Anlamlılık</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8"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851"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850"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709" w:type="dxa"/>
            <w:tcBorders>
              <w:bottom w:val="nil"/>
            </w:tcBorders>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287"/>
        </w:trPr>
        <w:tc>
          <w:tcPr>
            <w:tcW w:w="993" w:type="dxa"/>
            <w:vMerge w:val="restart"/>
            <w:tcBorders>
              <w:top w:val="single" w:sz="4" w:space="0" w:color="auto"/>
              <w:bottom w:val="nil"/>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r w:rsidRPr="005A0F4B">
              <w:rPr>
                <w:rFonts w:ascii="Times New Roman" w:hAnsi="Times New Roman" w:cs="Times New Roman"/>
                <w:sz w:val="18"/>
                <w:szCs w:val="18"/>
              </w:rPr>
              <w:t>İş Yaşam Dengesi</w:t>
            </w:r>
          </w:p>
        </w:tc>
        <w:tc>
          <w:tcPr>
            <w:tcW w:w="1559" w:type="dxa"/>
            <w:tcBorders>
              <w:top w:val="single" w:sz="4" w:space="0" w:color="auto"/>
              <w:bottom w:val="nil"/>
            </w:tcBorders>
          </w:tcPr>
          <w:p w:rsidR="00C143F7" w:rsidRPr="005A0F4B" w:rsidRDefault="00C143F7" w:rsidP="00E73AC6">
            <w:pPr>
              <w:spacing w:before="40" w:after="0"/>
              <w:rPr>
                <w:rFonts w:ascii="Times New Roman" w:hAnsi="Times New Roman" w:cs="Times New Roman"/>
                <w:sz w:val="18"/>
                <w:szCs w:val="18"/>
              </w:rPr>
            </w:pPr>
            <w:proofErr w:type="spellStart"/>
            <w:r w:rsidRPr="005A0F4B">
              <w:rPr>
                <w:rFonts w:ascii="Times New Roman" w:hAnsi="Times New Roman" w:cs="Times New Roman"/>
                <w:sz w:val="18"/>
                <w:szCs w:val="18"/>
              </w:rPr>
              <w:t>Pearson</w:t>
            </w:r>
            <w:proofErr w:type="spellEnd"/>
            <w:r w:rsidRPr="005A0F4B">
              <w:rPr>
                <w:rFonts w:ascii="Times New Roman" w:hAnsi="Times New Roman" w:cs="Times New Roman"/>
                <w:sz w:val="18"/>
                <w:szCs w:val="18"/>
              </w:rPr>
              <w:t xml:space="preserve"> </w:t>
            </w:r>
            <w:proofErr w:type="gramStart"/>
            <w:r w:rsidRPr="005A0F4B">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0,648**</w:t>
            </w:r>
          </w:p>
        </w:tc>
        <w:tc>
          <w:tcPr>
            <w:tcW w:w="708"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0,829**</w:t>
            </w:r>
          </w:p>
        </w:tc>
        <w:tc>
          <w:tcPr>
            <w:tcW w:w="851"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0,617**</w:t>
            </w:r>
          </w:p>
        </w:tc>
        <w:tc>
          <w:tcPr>
            <w:tcW w:w="850"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0,467**</w:t>
            </w:r>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114"/>
        </w:trPr>
        <w:tc>
          <w:tcPr>
            <w:tcW w:w="993" w:type="dxa"/>
            <w:vMerge/>
            <w:tcBorders>
              <w:top w:val="nil"/>
              <w:bottom w:val="nil"/>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p>
        </w:tc>
        <w:tc>
          <w:tcPr>
            <w:tcW w:w="1559" w:type="dxa"/>
            <w:tcBorders>
              <w:top w:val="nil"/>
              <w:bottom w:val="nil"/>
            </w:tcBorders>
          </w:tcPr>
          <w:p w:rsidR="00C143F7" w:rsidRPr="005A0F4B" w:rsidRDefault="00C143F7" w:rsidP="00E73AC6">
            <w:pPr>
              <w:spacing w:before="60" w:after="60"/>
              <w:rPr>
                <w:rFonts w:ascii="Times New Roman" w:hAnsi="Times New Roman" w:cs="Times New Roman"/>
                <w:sz w:val="18"/>
                <w:szCs w:val="18"/>
              </w:rPr>
            </w:pPr>
            <w:r w:rsidRPr="005A0F4B">
              <w:rPr>
                <w:rFonts w:ascii="Times New Roman" w:hAnsi="Times New Roman" w:cs="Times New Roman"/>
                <w:sz w:val="18"/>
                <w:szCs w:val="18"/>
              </w:rPr>
              <w:t>Anlamlılık</w:t>
            </w:r>
          </w:p>
        </w:tc>
        <w:tc>
          <w:tcPr>
            <w:tcW w:w="709"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8"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1"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0"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709" w:type="dxa"/>
            <w:tcBorders>
              <w:bottom w:val="nil"/>
            </w:tcBorders>
          </w:tcPr>
          <w:p w:rsidR="00C143F7" w:rsidRPr="00B30DAD" w:rsidRDefault="00C143F7" w:rsidP="00E73AC6">
            <w:pPr>
              <w:spacing w:after="0"/>
              <w:jc w:val="center"/>
              <w:rPr>
                <w:rFonts w:ascii="Times New Roman" w:hAnsi="Times New Roman" w:cs="Times New Roman"/>
                <w:sz w:val="18"/>
                <w:szCs w:val="18"/>
              </w:rPr>
            </w:pP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rPr>
          <w:trHeight w:val="189"/>
        </w:trPr>
        <w:tc>
          <w:tcPr>
            <w:tcW w:w="993" w:type="dxa"/>
            <w:vMerge w:val="restart"/>
            <w:tcBorders>
              <w:top w:val="single" w:sz="4" w:space="0" w:color="auto"/>
              <w:bottom w:val="nil"/>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r w:rsidRPr="005A0F4B">
              <w:rPr>
                <w:rFonts w:ascii="Times New Roman" w:hAnsi="Times New Roman" w:cs="Times New Roman"/>
                <w:sz w:val="18"/>
                <w:szCs w:val="18"/>
              </w:rPr>
              <w:t>İşin Özellikleri</w:t>
            </w:r>
          </w:p>
        </w:tc>
        <w:tc>
          <w:tcPr>
            <w:tcW w:w="1559" w:type="dxa"/>
            <w:tcBorders>
              <w:top w:val="single" w:sz="4" w:space="0" w:color="auto"/>
              <w:bottom w:val="nil"/>
            </w:tcBorders>
          </w:tcPr>
          <w:p w:rsidR="00C143F7" w:rsidRPr="005A0F4B" w:rsidRDefault="00C143F7" w:rsidP="00E73AC6">
            <w:pPr>
              <w:spacing w:before="40" w:after="0"/>
              <w:rPr>
                <w:rFonts w:ascii="Times New Roman" w:hAnsi="Times New Roman" w:cs="Times New Roman"/>
                <w:sz w:val="18"/>
                <w:szCs w:val="18"/>
              </w:rPr>
            </w:pPr>
            <w:proofErr w:type="spellStart"/>
            <w:r w:rsidRPr="005A0F4B">
              <w:rPr>
                <w:rFonts w:ascii="Times New Roman" w:hAnsi="Times New Roman" w:cs="Times New Roman"/>
                <w:sz w:val="18"/>
                <w:szCs w:val="18"/>
              </w:rPr>
              <w:t>Pearson</w:t>
            </w:r>
            <w:proofErr w:type="spellEnd"/>
            <w:r w:rsidRPr="005A0F4B">
              <w:rPr>
                <w:rFonts w:ascii="Times New Roman" w:hAnsi="Times New Roman" w:cs="Times New Roman"/>
                <w:sz w:val="18"/>
                <w:szCs w:val="18"/>
              </w:rPr>
              <w:t xml:space="preserve"> </w:t>
            </w:r>
            <w:proofErr w:type="gramStart"/>
            <w:r w:rsidRPr="005A0F4B">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0,463**</w:t>
            </w:r>
          </w:p>
        </w:tc>
        <w:tc>
          <w:tcPr>
            <w:tcW w:w="708"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0,686**</w:t>
            </w:r>
          </w:p>
        </w:tc>
        <w:tc>
          <w:tcPr>
            <w:tcW w:w="851"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0,476**</w:t>
            </w:r>
          </w:p>
        </w:tc>
        <w:tc>
          <w:tcPr>
            <w:tcW w:w="850"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0,311**</w:t>
            </w:r>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0,386**</w:t>
            </w:r>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709" w:type="dxa"/>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c>
          <w:tcPr>
            <w:tcW w:w="993" w:type="dxa"/>
            <w:vMerge/>
            <w:tcBorders>
              <w:top w:val="nil"/>
              <w:bottom w:val="nil"/>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p>
        </w:tc>
        <w:tc>
          <w:tcPr>
            <w:tcW w:w="1559" w:type="dxa"/>
            <w:tcBorders>
              <w:top w:val="nil"/>
              <w:bottom w:val="nil"/>
            </w:tcBorders>
          </w:tcPr>
          <w:p w:rsidR="00C143F7" w:rsidRPr="005A0F4B" w:rsidRDefault="00C143F7" w:rsidP="00E73AC6">
            <w:pPr>
              <w:spacing w:before="60" w:after="60"/>
              <w:rPr>
                <w:rFonts w:ascii="Times New Roman" w:hAnsi="Times New Roman" w:cs="Times New Roman"/>
                <w:sz w:val="18"/>
                <w:szCs w:val="18"/>
              </w:rPr>
            </w:pPr>
            <w:r w:rsidRPr="005A0F4B">
              <w:rPr>
                <w:rFonts w:ascii="Times New Roman" w:hAnsi="Times New Roman" w:cs="Times New Roman"/>
                <w:sz w:val="18"/>
                <w:szCs w:val="18"/>
              </w:rPr>
              <w:t>Anlamlılık</w:t>
            </w:r>
          </w:p>
        </w:tc>
        <w:tc>
          <w:tcPr>
            <w:tcW w:w="709"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8"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1"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0"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709" w:type="dxa"/>
            <w:tcBorders>
              <w:bottom w:val="nil"/>
            </w:tcBorders>
          </w:tcPr>
          <w:p w:rsidR="00C143F7" w:rsidRPr="00B30DAD" w:rsidRDefault="00C143F7" w:rsidP="00E73AC6">
            <w:pPr>
              <w:spacing w:after="0"/>
              <w:jc w:val="center"/>
              <w:rPr>
                <w:rFonts w:ascii="Times New Roman" w:hAnsi="Times New Roman" w:cs="Times New Roman"/>
                <w:sz w:val="18"/>
                <w:szCs w:val="18"/>
              </w:rPr>
            </w:pP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c>
          <w:tcPr>
            <w:tcW w:w="993" w:type="dxa"/>
            <w:vMerge w:val="restart"/>
            <w:tcBorders>
              <w:top w:val="single" w:sz="4" w:space="0" w:color="auto"/>
              <w:bottom w:val="nil"/>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r w:rsidRPr="005A0F4B">
              <w:rPr>
                <w:rFonts w:ascii="Times New Roman" w:hAnsi="Times New Roman" w:cs="Times New Roman"/>
                <w:sz w:val="18"/>
                <w:szCs w:val="18"/>
              </w:rPr>
              <w:t>Yönetimsel Davranışlar</w:t>
            </w:r>
          </w:p>
        </w:tc>
        <w:tc>
          <w:tcPr>
            <w:tcW w:w="1559" w:type="dxa"/>
            <w:tcBorders>
              <w:top w:val="single" w:sz="4" w:space="0" w:color="auto"/>
              <w:bottom w:val="nil"/>
            </w:tcBorders>
          </w:tcPr>
          <w:p w:rsidR="00C143F7" w:rsidRPr="005A0F4B" w:rsidRDefault="00C143F7" w:rsidP="00E73AC6">
            <w:pPr>
              <w:spacing w:before="40" w:after="0"/>
              <w:rPr>
                <w:rFonts w:ascii="Times New Roman" w:hAnsi="Times New Roman" w:cs="Times New Roman"/>
                <w:sz w:val="18"/>
                <w:szCs w:val="18"/>
              </w:rPr>
            </w:pPr>
            <w:proofErr w:type="spellStart"/>
            <w:r w:rsidRPr="005A0F4B">
              <w:rPr>
                <w:rFonts w:ascii="Times New Roman" w:hAnsi="Times New Roman" w:cs="Times New Roman"/>
                <w:sz w:val="18"/>
                <w:szCs w:val="18"/>
              </w:rPr>
              <w:t>Pearson</w:t>
            </w:r>
            <w:proofErr w:type="spellEnd"/>
            <w:r w:rsidRPr="005A0F4B">
              <w:rPr>
                <w:rFonts w:ascii="Times New Roman" w:hAnsi="Times New Roman" w:cs="Times New Roman"/>
                <w:sz w:val="18"/>
                <w:szCs w:val="18"/>
              </w:rPr>
              <w:t xml:space="preserve"> </w:t>
            </w:r>
            <w:proofErr w:type="gramStart"/>
            <w:r w:rsidRPr="005A0F4B">
              <w:rPr>
                <w:rFonts w:ascii="Times New Roman" w:hAnsi="Times New Roman" w:cs="Times New Roman"/>
                <w:sz w:val="18"/>
                <w:szCs w:val="18"/>
              </w:rPr>
              <w:t>Korelasyonu</w:t>
            </w:r>
            <w:proofErr w:type="gramEnd"/>
          </w:p>
        </w:tc>
        <w:tc>
          <w:tcPr>
            <w:tcW w:w="709"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0,431**</w:t>
            </w:r>
          </w:p>
        </w:tc>
        <w:tc>
          <w:tcPr>
            <w:tcW w:w="708"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0,714**</w:t>
            </w:r>
          </w:p>
        </w:tc>
        <w:tc>
          <w:tcPr>
            <w:tcW w:w="851"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0,374**</w:t>
            </w:r>
          </w:p>
        </w:tc>
        <w:tc>
          <w:tcPr>
            <w:tcW w:w="850" w:type="dxa"/>
            <w:tcBorders>
              <w:top w:val="single" w:sz="4" w:space="0" w:color="auto"/>
              <w:bottom w:val="nil"/>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0,370**</w:t>
            </w:r>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0,458**</w:t>
            </w:r>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0,292**</w:t>
            </w:r>
          </w:p>
        </w:tc>
        <w:tc>
          <w:tcPr>
            <w:tcW w:w="709" w:type="dxa"/>
            <w:tcBorders>
              <w:top w:val="single" w:sz="4" w:space="0" w:color="auto"/>
              <w:bottom w:val="nil"/>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c>
          <w:tcPr>
            <w:tcW w:w="708" w:type="dxa"/>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c>
          <w:tcPr>
            <w:tcW w:w="993" w:type="dxa"/>
            <w:vMerge/>
            <w:tcBorders>
              <w:top w:val="nil"/>
              <w:bottom w:val="nil"/>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p>
        </w:tc>
        <w:tc>
          <w:tcPr>
            <w:tcW w:w="1559" w:type="dxa"/>
            <w:tcBorders>
              <w:top w:val="nil"/>
              <w:bottom w:val="nil"/>
            </w:tcBorders>
          </w:tcPr>
          <w:p w:rsidR="00C143F7" w:rsidRPr="005A0F4B" w:rsidRDefault="00C143F7" w:rsidP="00E73AC6">
            <w:pPr>
              <w:spacing w:before="60" w:after="60"/>
              <w:rPr>
                <w:rFonts w:ascii="Times New Roman" w:hAnsi="Times New Roman" w:cs="Times New Roman"/>
                <w:sz w:val="18"/>
                <w:szCs w:val="18"/>
              </w:rPr>
            </w:pPr>
            <w:r w:rsidRPr="005A0F4B">
              <w:rPr>
                <w:rFonts w:ascii="Times New Roman" w:hAnsi="Times New Roman" w:cs="Times New Roman"/>
                <w:sz w:val="18"/>
                <w:szCs w:val="18"/>
              </w:rPr>
              <w:t>Anlamlılık</w:t>
            </w:r>
          </w:p>
        </w:tc>
        <w:tc>
          <w:tcPr>
            <w:tcW w:w="709"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8"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1"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0" w:type="dxa"/>
            <w:tcBorders>
              <w:top w:val="nil"/>
              <w:bottom w:val="nil"/>
            </w:tcBorders>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0,001</w:t>
            </w:r>
          </w:p>
        </w:tc>
        <w:tc>
          <w:tcPr>
            <w:tcW w:w="709" w:type="dxa"/>
            <w:tcBorders>
              <w:top w:val="nil"/>
              <w:bottom w:val="nil"/>
            </w:tcBorders>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c>
          <w:tcPr>
            <w:tcW w:w="708" w:type="dxa"/>
            <w:tcBorders>
              <w:bottom w:val="nil"/>
            </w:tcBorders>
          </w:tcPr>
          <w:p w:rsidR="00C143F7" w:rsidRPr="00B30DAD" w:rsidRDefault="00C143F7" w:rsidP="00E73AC6">
            <w:pPr>
              <w:spacing w:after="0"/>
              <w:jc w:val="center"/>
              <w:rPr>
                <w:rFonts w:ascii="Times New Roman" w:hAnsi="Times New Roman" w:cs="Times New Roman"/>
                <w:sz w:val="18"/>
                <w:szCs w:val="18"/>
              </w:rPr>
            </w:pPr>
          </w:p>
        </w:tc>
      </w:tr>
      <w:tr w:rsidR="00C143F7" w:rsidRPr="00B30DAD" w:rsidTr="00E73AC6">
        <w:tc>
          <w:tcPr>
            <w:tcW w:w="993" w:type="dxa"/>
            <w:vMerge w:val="restart"/>
            <w:tcBorders>
              <w:top w:val="single" w:sz="4" w:space="0" w:color="auto"/>
            </w:tcBorders>
            <w:textDirection w:val="btLr"/>
          </w:tcPr>
          <w:p w:rsidR="00C143F7" w:rsidRPr="005A0F4B" w:rsidRDefault="00C143F7" w:rsidP="00E73AC6">
            <w:pPr>
              <w:spacing w:after="0"/>
              <w:ind w:left="113" w:right="113"/>
              <w:jc w:val="center"/>
              <w:rPr>
                <w:rFonts w:ascii="Times New Roman" w:hAnsi="Times New Roman" w:cs="Times New Roman"/>
                <w:sz w:val="18"/>
                <w:szCs w:val="18"/>
              </w:rPr>
            </w:pPr>
            <w:r w:rsidRPr="005A0F4B">
              <w:rPr>
                <w:rFonts w:ascii="Times New Roman" w:hAnsi="Times New Roman" w:cs="Times New Roman"/>
                <w:sz w:val="18"/>
                <w:szCs w:val="18"/>
              </w:rPr>
              <w:t>Ödül ve Yarar</w:t>
            </w:r>
          </w:p>
        </w:tc>
        <w:tc>
          <w:tcPr>
            <w:tcW w:w="1559" w:type="dxa"/>
            <w:tcBorders>
              <w:top w:val="single" w:sz="4" w:space="0" w:color="auto"/>
            </w:tcBorders>
          </w:tcPr>
          <w:p w:rsidR="00C143F7" w:rsidRPr="005A0F4B" w:rsidRDefault="00C143F7" w:rsidP="00E73AC6">
            <w:pPr>
              <w:spacing w:before="40" w:after="0"/>
              <w:rPr>
                <w:rFonts w:ascii="Times New Roman" w:hAnsi="Times New Roman" w:cs="Times New Roman"/>
                <w:sz w:val="18"/>
                <w:szCs w:val="18"/>
              </w:rPr>
            </w:pPr>
            <w:proofErr w:type="spellStart"/>
            <w:r w:rsidRPr="005A0F4B">
              <w:rPr>
                <w:rFonts w:ascii="Times New Roman" w:hAnsi="Times New Roman" w:cs="Times New Roman"/>
                <w:sz w:val="18"/>
                <w:szCs w:val="18"/>
              </w:rPr>
              <w:t>Pearson</w:t>
            </w:r>
            <w:proofErr w:type="spellEnd"/>
            <w:r w:rsidRPr="005A0F4B">
              <w:rPr>
                <w:rFonts w:ascii="Times New Roman" w:hAnsi="Times New Roman" w:cs="Times New Roman"/>
                <w:sz w:val="18"/>
                <w:szCs w:val="18"/>
              </w:rPr>
              <w:t xml:space="preserve"> </w:t>
            </w:r>
            <w:proofErr w:type="gramStart"/>
            <w:r w:rsidRPr="005A0F4B">
              <w:rPr>
                <w:rFonts w:ascii="Times New Roman" w:hAnsi="Times New Roman" w:cs="Times New Roman"/>
                <w:sz w:val="18"/>
                <w:szCs w:val="18"/>
              </w:rPr>
              <w:t>Korelasyonu</w:t>
            </w:r>
            <w:proofErr w:type="gramEnd"/>
          </w:p>
        </w:tc>
        <w:tc>
          <w:tcPr>
            <w:tcW w:w="709" w:type="dxa"/>
            <w:tcBorders>
              <w:top w:val="single" w:sz="4" w:space="0" w:color="auto"/>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0,492**</w:t>
            </w:r>
          </w:p>
        </w:tc>
        <w:tc>
          <w:tcPr>
            <w:tcW w:w="708" w:type="dxa"/>
            <w:tcBorders>
              <w:top w:val="single" w:sz="4" w:space="0" w:color="auto"/>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0,734**</w:t>
            </w:r>
          </w:p>
        </w:tc>
        <w:tc>
          <w:tcPr>
            <w:tcW w:w="851" w:type="dxa"/>
            <w:tcBorders>
              <w:top w:val="single" w:sz="4" w:space="0" w:color="auto"/>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0,445**</w:t>
            </w:r>
          </w:p>
        </w:tc>
        <w:tc>
          <w:tcPr>
            <w:tcW w:w="850" w:type="dxa"/>
            <w:tcBorders>
              <w:top w:val="single" w:sz="4" w:space="0" w:color="auto"/>
            </w:tcBorders>
          </w:tcPr>
          <w:p w:rsidR="00C143F7" w:rsidRPr="005A0F4B" w:rsidRDefault="00C143F7" w:rsidP="00E73AC6">
            <w:pPr>
              <w:spacing w:before="40" w:after="0"/>
              <w:jc w:val="center"/>
              <w:rPr>
                <w:rFonts w:ascii="Times New Roman" w:hAnsi="Times New Roman" w:cs="Times New Roman"/>
                <w:b/>
                <w:bCs/>
                <w:sz w:val="18"/>
                <w:szCs w:val="18"/>
              </w:rPr>
            </w:pPr>
            <w:r w:rsidRPr="005A0F4B">
              <w:rPr>
                <w:rFonts w:ascii="Times New Roman" w:hAnsi="Times New Roman" w:cs="Times New Roman"/>
                <w:b/>
                <w:bCs/>
                <w:sz w:val="18"/>
                <w:szCs w:val="18"/>
              </w:rPr>
              <w:t>0,390**</w:t>
            </w:r>
          </w:p>
        </w:tc>
        <w:tc>
          <w:tcPr>
            <w:tcW w:w="709" w:type="dxa"/>
            <w:tcBorders>
              <w:top w:val="single" w:sz="4" w:space="0" w:color="auto"/>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0,564**</w:t>
            </w:r>
          </w:p>
        </w:tc>
        <w:tc>
          <w:tcPr>
            <w:tcW w:w="709" w:type="dxa"/>
            <w:tcBorders>
              <w:top w:val="single" w:sz="4" w:space="0" w:color="auto"/>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0,322**</w:t>
            </w:r>
          </w:p>
        </w:tc>
        <w:tc>
          <w:tcPr>
            <w:tcW w:w="709" w:type="dxa"/>
            <w:tcBorders>
              <w:top w:val="single" w:sz="4" w:space="0" w:color="auto"/>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0,317**</w:t>
            </w:r>
          </w:p>
        </w:tc>
        <w:tc>
          <w:tcPr>
            <w:tcW w:w="708" w:type="dxa"/>
            <w:tcBorders>
              <w:top w:val="single" w:sz="4" w:space="0" w:color="auto"/>
            </w:tcBorders>
          </w:tcPr>
          <w:p w:rsidR="00C143F7" w:rsidRPr="00B30DAD" w:rsidRDefault="00C143F7" w:rsidP="00E73AC6">
            <w:pPr>
              <w:spacing w:before="40" w:after="0"/>
              <w:jc w:val="center"/>
              <w:rPr>
                <w:rFonts w:ascii="Times New Roman" w:hAnsi="Times New Roman" w:cs="Times New Roman"/>
                <w:b/>
                <w:bCs/>
                <w:sz w:val="18"/>
                <w:szCs w:val="18"/>
              </w:rPr>
            </w:pPr>
            <w:r w:rsidRPr="00B30DAD">
              <w:rPr>
                <w:rFonts w:ascii="Times New Roman" w:hAnsi="Times New Roman" w:cs="Times New Roman"/>
                <w:b/>
                <w:bCs/>
                <w:sz w:val="18"/>
                <w:szCs w:val="18"/>
              </w:rPr>
              <w:t>1</w:t>
            </w:r>
          </w:p>
        </w:tc>
      </w:tr>
      <w:tr w:rsidR="00C143F7" w:rsidRPr="00B30DAD" w:rsidTr="00E73AC6">
        <w:tc>
          <w:tcPr>
            <w:tcW w:w="993" w:type="dxa"/>
            <w:vMerge/>
          </w:tcPr>
          <w:p w:rsidR="00C143F7" w:rsidRPr="005A0F4B" w:rsidRDefault="00C143F7" w:rsidP="00E73AC6">
            <w:pPr>
              <w:spacing w:after="0"/>
              <w:jc w:val="both"/>
              <w:rPr>
                <w:rFonts w:ascii="Times New Roman" w:hAnsi="Times New Roman" w:cs="Times New Roman"/>
                <w:sz w:val="18"/>
                <w:szCs w:val="18"/>
              </w:rPr>
            </w:pPr>
          </w:p>
        </w:tc>
        <w:tc>
          <w:tcPr>
            <w:tcW w:w="1559" w:type="dxa"/>
          </w:tcPr>
          <w:p w:rsidR="00C143F7" w:rsidRPr="005A0F4B" w:rsidRDefault="00C143F7" w:rsidP="00E73AC6">
            <w:pPr>
              <w:spacing w:before="60" w:after="60"/>
              <w:rPr>
                <w:rFonts w:ascii="Times New Roman" w:hAnsi="Times New Roman" w:cs="Times New Roman"/>
                <w:sz w:val="18"/>
                <w:szCs w:val="18"/>
              </w:rPr>
            </w:pPr>
            <w:r w:rsidRPr="005A0F4B">
              <w:rPr>
                <w:rFonts w:ascii="Times New Roman" w:hAnsi="Times New Roman" w:cs="Times New Roman"/>
                <w:sz w:val="18"/>
                <w:szCs w:val="18"/>
              </w:rPr>
              <w:t>Anlamlılık</w:t>
            </w:r>
          </w:p>
        </w:tc>
        <w:tc>
          <w:tcPr>
            <w:tcW w:w="709" w:type="dxa"/>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8" w:type="dxa"/>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1" w:type="dxa"/>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850" w:type="dxa"/>
          </w:tcPr>
          <w:p w:rsidR="00C143F7" w:rsidRPr="005A0F4B" w:rsidRDefault="00C143F7" w:rsidP="00E73AC6">
            <w:pPr>
              <w:spacing w:before="60" w:after="60"/>
              <w:jc w:val="center"/>
              <w:rPr>
                <w:rFonts w:ascii="Times New Roman" w:hAnsi="Times New Roman" w:cs="Times New Roman"/>
                <w:sz w:val="18"/>
                <w:szCs w:val="18"/>
              </w:rPr>
            </w:pPr>
            <w:r w:rsidRPr="005A0F4B">
              <w:rPr>
                <w:rFonts w:ascii="Times New Roman" w:hAnsi="Times New Roman" w:cs="Times New Roman"/>
                <w:sz w:val="18"/>
                <w:szCs w:val="18"/>
              </w:rPr>
              <w:t>0,000</w:t>
            </w:r>
          </w:p>
        </w:tc>
        <w:tc>
          <w:tcPr>
            <w:tcW w:w="709" w:type="dxa"/>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9" w:type="dxa"/>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9" w:type="dxa"/>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0,000</w:t>
            </w:r>
          </w:p>
        </w:tc>
        <w:tc>
          <w:tcPr>
            <w:tcW w:w="708" w:type="dxa"/>
          </w:tcPr>
          <w:p w:rsidR="00C143F7" w:rsidRPr="00B30DAD" w:rsidRDefault="00C143F7" w:rsidP="00E73AC6">
            <w:pPr>
              <w:spacing w:before="60" w:after="60"/>
              <w:jc w:val="center"/>
              <w:rPr>
                <w:rFonts w:ascii="Times New Roman" w:hAnsi="Times New Roman" w:cs="Times New Roman"/>
                <w:sz w:val="18"/>
                <w:szCs w:val="18"/>
              </w:rPr>
            </w:pPr>
            <w:r w:rsidRPr="00B30DAD">
              <w:rPr>
                <w:rFonts w:ascii="Times New Roman" w:hAnsi="Times New Roman" w:cs="Times New Roman"/>
                <w:sz w:val="18"/>
                <w:szCs w:val="18"/>
              </w:rPr>
              <w:t>-</w:t>
            </w:r>
          </w:p>
        </w:tc>
      </w:tr>
    </w:tbl>
    <w:p w:rsidR="00C143F7" w:rsidRDefault="00C143F7" w:rsidP="00A62D11">
      <w:pPr>
        <w:spacing w:after="120"/>
        <w:jc w:val="both"/>
        <w:rPr>
          <w:rFonts w:ascii="Times New Roman" w:hAnsi="Times New Roman" w:cs="Times New Roman"/>
          <w:b/>
          <w:sz w:val="24"/>
          <w:szCs w:val="24"/>
        </w:rPr>
      </w:pPr>
    </w:p>
    <w:p w:rsidR="00654899" w:rsidRPr="00B30DAD" w:rsidRDefault="00654899" w:rsidP="00A62D11">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Tablo 6’da</w:t>
      </w:r>
      <w:r w:rsidRPr="00B30DAD">
        <w:rPr>
          <w:rFonts w:ascii="Times New Roman" w:eastAsia="Times New Roman" w:hAnsi="Times New Roman" w:cs="Times New Roman"/>
          <w:sz w:val="24"/>
          <w:szCs w:val="24"/>
        </w:rPr>
        <w:t>, görüldüğü üzere, iş yaşam kalitesi ve alt boyutları</w:t>
      </w:r>
      <w:r>
        <w:rPr>
          <w:rFonts w:ascii="Times New Roman" w:eastAsia="Times New Roman" w:hAnsi="Times New Roman" w:cs="Times New Roman"/>
          <w:sz w:val="24"/>
          <w:szCs w:val="24"/>
        </w:rPr>
        <w:t xml:space="preserve"> ile</w:t>
      </w:r>
      <w:r w:rsidRPr="00B30DAD">
        <w:rPr>
          <w:rFonts w:ascii="Times New Roman" w:eastAsia="Times New Roman" w:hAnsi="Times New Roman" w:cs="Times New Roman"/>
          <w:sz w:val="24"/>
          <w:szCs w:val="24"/>
        </w:rPr>
        <w:t xml:space="preserve"> (iş yaşam dengesi, işin özellikleri, yönetimsel davranışlar ile ödül ve yarar) çalışanların iş doyumu ve alt boyutları (içsel doyum ve dışsal doyum</w:t>
      </w:r>
      <w:r>
        <w:rPr>
          <w:rFonts w:ascii="Times New Roman" w:eastAsia="Times New Roman" w:hAnsi="Times New Roman" w:cs="Times New Roman"/>
          <w:sz w:val="24"/>
          <w:szCs w:val="24"/>
        </w:rPr>
        <w:t>)</w:t>
      </w:r>
      <w:r w:rsidRPr="00B30DAD">
        <w:rPr>
          <w:rFonts w:ascii="Times New Roman" w:eastAsia="Times New Roman" w:hAnsi="Times New Roman" w:cs="Times New Roman"/>
          <w:sz w:val="24"/>
          <w:szCs w:val="24"/>
        </w:rPr>
        <w:t xml:space="preserve"> arasında</w:t>
      </w:r>
      <w:r>
        <w:rPr>
          <w:rFonts w:ascii="Times New Roman" w:eastAsia="Times New Roman" w:hAnsi="Times New Roman" w:cs="Times New Roman"/>
          <w:sz w:val="24"/>
          <w:szCs w:val="24"/>
        </w:rPr>
        <w:t xml:space="preserve"> kurulan</w:t>
      </w:r>
      <w:r w:rsidRPr="00B30DAD">
        <w:rPr>
          <w:rFonts w:ascii="Times New Roman" w:eastAsia="Times New Roman" w:hAnsi="Times New Roman" w:cs="Times New Roman"/>
          <w:sz w:val="24"/>
          <w:szCs w:val="24"/>
        </w:rPr>
        <w:t xml:space="preserve"> ilişki (</w:t>
      </w:r>
      <w:proofErr w:type="gramStart"/>
      <w:r w:rsidRPr="00B30DAD">
        <w:rPr>
          <w:rFonts w:ascii="Times New Roman" w:eastAsia="Times New Roman" w:hAnsi="Times New Roman" w:cs="Times New Roman"/>
          <w:sz w:val="24"/>
          <w:szCs w:val="24"/>
        </w:rPr>
        <w:t>korelasyon</w:t>
      </w:r>
      <w:proofErr w:type="gramEnd"/>
      <w:r w:rsidRPr="00B30DAD">
        <w:rPr>
          <w:rFonts w:ascii="Times New Roman" w:eastAsia="Times New Roman" w:hAnsi="Times New Roman" w:cs="Times New Roman"/>
          <w:sz w:val="24"/>
          <w:szCs w:val="24"/>
        </w:rPr>
        <w:t>) düzeyi</w:t>
      </w:r>
      <w:r>
        <w:rPr>
          <w:rFonts w:ascii="Times New Roman" w:eastAsia="Times New Roman" w:hAnsi="Times New Roman" w:cs="Times New Roman"/>
          <w:sz w:val="24"/>
          <w:szCs w:val="24"/>
        </w:rPr>
        <w:t>nin testine ilişkin sonuçlar listelenmiştir</w:t>
      </w:r>
      <w:r w:rsidRPr="00B30DAD">
        <w:rPr>
          <w:rFonts w:ascii="Times New Roman" w:eastAsia="Times New Roman" w:hAnsi="Times New Roman" w:cs="Times New Roman"/>
          <w:sz w:val="24"/>
          <w:szCs w:val="24"/>
        </w:rPr>
        <w:t xml:space="preserve">. Analizler 0,01 anlamlılık </w:t>
      </w:r>
      <w:r>
        <w:rPr>
          <w:rFonts w:ascii="Times New Roman" w:eastAsia="Times New Roman" w:hAnsi="Times New Roman" w:cs="Times New Roman"/>
          <w:sz w:val="24"/>
          <w:szCs w:val="24"/>
        </w:rPr>
        <w:t>seviyesinde</w:t>
      </w:r>
      <w:r w:rsidRPr="00B30DAD">
        <w:rPr>
          <w:rFonts w:ascii="Times New Roman" w:eastAsia="Times New Roman" w:hAnsi="Times New Roman" w:cs="Times New Roman"/>
          <w:sz w:val="24"/>
          <w:szCs w:val="24"/>
        </w:rPr>
        <w:t xml:space="preserve"> test edilmiş olup, değişkenler arası</w:t>
      </w:r>
      <w:r>
        <w:rPr>
          <w:rFonts w:ascii="Times New Roman" w:eastAsia="Times New Roman" w:hAnsi="Times New Roman" w:cs="Times New Roman"/>
          <w:sz w:val="24"/>
          <w:szCs w:val="24"/>
        </w:rPr>
        <w:t>nda kurulan</w:t>
      </w:r>
      <w:r w:rsidRPr="00B30DAD">
        <w:rPr>
          <w:rFonts w:ascii="Times New Roman" w:eastAsia="Times New Roman" w:hAnsi="Times New Roman" w:cs="Times New Roman"/>
          <w:sz w:val="24"/>
          <w:szCs w:val="24"/>
        </w:rPr>
        <w:t xml:space="preserve"> ilişki (</w:t>
      </w:r>
      <w:proofErr w:type="gramStart"/>
      <w:r w:rsidRPr="00B30DAD">
        <w:rPr>
          <w:rFonts w:ascii="Times New Roman" w:eastAsia="Times New Roman" w:hAnsi="Times New Roman" w:cs="Times New Roman"/>
          <w:sz w:val="24"/>
          <w:szCs w:val="24"/>
        </w:rPr>
        <w:t>korelasyon</w:t>
      </w:r>
      <w:proofErr w:type="gramEnd"/>
      <w:r w:rsidRPr="00B30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değerleri </w:t>
      </w:r>
      <w:r w:rsidRPr="00B30DAD">
        <w:rPr>
          <w:rFonts w:ascii="Times New Roman" w:eastAsia="Times New Roman" w:hAnsi="Times New Roman" w:cs="Times New Roman"/>
          <w:sz w:val="24"/>
          <w:szCs w:val="24"/>
        </w:rPr>
        <w:t>şu şekildedir;</w:t>
      </w:r>
    </w:p>
    <w:p w:rsidR="00654899" w:rsidRPr="00654899" w:rsidRDefault="00654899" w:rsidP="00A62D11">
      <w:pPr>
        <w:pStyle w:val="ListeParagraf"/>
        <w:numPr>
          <w:ilvl w:val="0"/>
          <w:numId w:val="1"/>
        </w:num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54899">
        <w:rPr>
          <w:rFonts w:ascii="Times New Roman" w:eastAsia="Times New Roman" w:hAnsi="Times New Roman" w:cs="Times New Roman"/>
          <w:sz w:val="24"/>
          <w:szCs w:val="24"/>
        </w:rPr>
        <w:t xml:space="preserve">ş yaşam kalitesi ile çalışanların iş doyumu arasında anlamlı, pozitif yönlü ve 0,707 </w:t>
      </w:r>
      <w:bookmarkStart w:id="10" w:name="_Hlk63007032"/>
      <w:r w:rsidRPr="00654899">
        <w:rPr>
          <w:rFonts w:ascii="Times New Roman" w:eastAsia="Times New Roman" w:hAnsi="Times New Roman" w:cs="Times New Roman"/>
          <w:sz w:val="24"/>
          <w:szCs w:val="24"/>
        </w:rPr>
        <w:t xml:space="preserve">değerlerinde </w:t>
      </w:r>
      <w:bookmarkEnd w:id="10"/>
      <w:r w:rsidRPr="00654899">
        <w:rPr>
          <w:rFonts w:ascii="Times New Roman" w:eastAsia="Times New Roman" w:hAnsi="Times New Roman" w:cs="Times New Roman"/>
          <w:sz w:val="24"/>
          <w:szCs w:val="24"/>
        </w:rPr>
        <w:t xml:space="preserve">kuvvetli düzeyde </w:t>
      </w:r>
      <w:proofErr w:type="gramStart"/>
      <w:r w:rsidRPr="00654899">
        <w:rPr>
          <w:rFonts w:ascii="Times New Roman" w:eastAsia="Times New Roman" w:hAnsi="Times New Roman" w:cs="Times New Roman"/>
          <w:sz w:val="24"/>
          <w:szCs w:val="24"/>
        </w:rPr>
        <w:t>korelasyon</w:t>
      </w:r>
      <w:proofErr w:type="gramEnd"/>
      <w:r w:rsidRPr="00654899">
        <w:rPr>
          <w:rFonts w:ascii="Times New Roman" w:eastAsia="Times New Roman" w:hAnsi="Times New Roman" w:cs="Times New Roman"/>
          <w:sz w:val="24"/>
          <w:szCs w:val="24"/>
        </w:rPr>
        <w:t xml:space="preserve"> saptanmıştır. </w:t>
      </w:r>
    </w:p>
    <w:p w:rsidR="00654899" w:rsidRPr="00654899" w:rsidRDefault="00654899" w:rsidP="00A62D11">
      <w:pPr>
        <w:pStyle w:val="ListeParagraf"/>
        <w:numPr>
          <w:ilvl w:val="0"/>
          <w:numId w:val="1"/>
        </w:num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54899">
        <w:rPr>
          <w:rFonts w:ascii="Times New Roman" w:eastAsia="Times New Roman" w:hAnsi="Times New Roman" w:cs="Times New Roman"/>
          <w:sz w:val="24"/>
          <w:szCs w:val="24"/>
        </w:rPr>
        <w:t>ş yaşam dengesi alt faktörün diğer değişkenler arasındaki ilişkisi (</w:t>
      </w:r>
      <w:proofErr w:type="gramStart"/>
      <w:r w:rsidRPr="00654899">
        <w:rPr>
          <w:rFonts w:ascii="Times New Roman" w:eastAsia="Times New Roman" w:hAnsi="Times New Roman" w:cs="Times New Roman"/>
          <w:sz w:val="24"/>
          <w:szCs w:val="24"/>
        </w:rPr>
        <w:t>korelasyon</w:t>
      </w:r>
      <w:proofErr w:type="gramEnd"/>
      <w:r w:rsidRPr="00654899">
        <w:rPr>
          <w:rFonts w:ascii="Times New Roman" w:eastAsia="Times New Roman" w:hAnsi="Times New Roman" w:cs="Times New Roman"/>
          <w:sz w:val="24"/>
          <w:szCs w:val="24"/>
        </w:rPr>
        <w:t xml:space="preserve">) şu şekildedir; iş yaşam kalitesi ile 0,648 değerlerinde kuvvetli düzeyde korelasyon, iş doyumu ile 0,829 değerlerinde kuvvetli düzeyde korelasyon, içsel doyum ile 0,617 seviyesinde kuvvetli düzeyde korelasyon, dışsal doyum ile 0,467 değerlerinde orta düzeyde korelasyon, işin özellikleri ile 0,386 değerlerinde orta düzeyde korelasyon, yönetimsel davranışlar ile 0,458 değerlerinde orta düzeyde korelasyon ve ödül ve yarar arasında da 0,564 </w:t>
      </w:r>
      <w:bookmarkStart w:id="11" w:name="_Hlk59975883"/>
      <w:r w:rsidRPr="00654899">
        <w:rPr>
          <w:rFonts w:ascii="Times New Roman" w:eastAsia="Times New Roman" w:hAnsi="Times New Roman" w:cs="Times New Roman"/>
          <w:sz w:val="24"/>
          <w:szCs w:val="24"/>
        </w:rPr>
        <w:t>değerlerinde pozitif yönlü, anlamlı ve orta düzeyde korelasyon saptanmıştır.</w:t>
      </w:r>
      <w:bookmarkEnd w:id="11"/>
    </w:p>
    <w:p w:rsidR="00654899" w:rsidRPr="00654899" w:rsidRDefault="00654899" w:rsidP="00A62D11">
      <w:pPr>
        <w:pStyle w:val="ListeParagraf"/>
        <w:numPr>
          <w:ilvl w:val="0"/>
          <w:numId w:val="1"/>
        </w:num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Pr="00654899">
        <w:rPr>
          <w:rFonts w:ascii="Times New Roman" w:eastAsia="Times New Roman" w:hAnsi="Times New Roman" w:cs="Times New Roman"/>
          <w:sz w:val="24"/>
          <w:szCs w:val="24"/>
        </w:rPr>
        <w:t>şin özellikleri alt faktörün diğer değişkenler arasındaki ilişkisi (</w:t>
      </w:r>
      <w:proofErr w:type="gramStart"/>
      <w:r w:rsidRPr="00654899">
        <w:rPr>
          <w:rFonts w:ascii="Times New Roman" w:eastAsia="Times New Roman" w:hAnsi="Times New Roman" w:cs="Times New Roman"/>
          <w:sz w:val="24"/>
          <w:szCs w:val="24"/>
        </w:rPr>
        <w:t>korelasyon</w:t>
      </w:r>
      <w:proofErr w:type="gramEnd"/>
      <w:r w:rsidRPr="00654899">
        <w:rPr>
          <w:rFonts w:ascii="Times New Roman" w:eastAsia="Times New Roman" w:hAnsi="Times New Roman" w:cs="Times New Roman"/>
          <w:sz w:val="24"/>
          <w:szCs w:val="24"/>
        </w:rPr>
        <w:t xml:space="preserve">) şu şekildedir; iş yaşam kalitesi ile 0,463 değerlerinde orta düzeyde korelasyon, iş doyumu ile 0,686 değerlerinde kuvvetli düzeyde korelasyon, içsel doyum ile 0,476 değerlerinde orta düzeyde korelasyon, dışsal doyum ile 0,311 değerlerinde orta düzeyde korelasyon, iş yaşam dengesi ile 0,386 değerlerinde orta düzeyde korelasyon, yönetimsel davranışlar ile 0,292 değerlerinde zayıf düzeyde </w:t>
      </w:r>
      <w:r w:rsidRPr="00654899">
        <w:rPr>
          <w:rFonts w:ascii="Times New Roman" w:eastAsia="Times New Roman" w:hAnsi="Times New Roman" w:cs="Times New Roman"/>
          <w:sz w:val="24"/>
          <w:szCs w:val="24"/>
        </w:rPr>
        <w:lastRenderedPageBreak/>
        <w:t>korelasyon ve ödül ve yarar arasında da 0,322 değerlerinde pozitif yönlü, anlamlı ve orta düzeyde korelasyon saptanmıştır.</w:t>
      </w:r>
    </w:p>
    <w:p w:rsidR="00654899" w:rsidRPr="00654899" w:rsidRDefault="00654899" w:rsidP="00A62D11">
      <w:pPr>
        <w:pStyle w:val="ListeParagraf"/>
        <w:numPr>
          <w:ilvl w:val="0"/>
          <w:numId w:val="1"/>
        </w:num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w:t>
      </w:r>
      <w:r w:rsidRPr="00654899">
        <w:rPr>
          <w:rFonts w:ascii="Times New Roman" w:eastAsia="Times New Roman" w:hAnsi="Times New Roman" w:cs="Times New Roman"/>
          <w:sz w:val="24"/>
          <w:szCs w:val="24"/>
        </w:rPr>
        <w:t>önetimsel davranışlar alt faktörün diğer değişkenler arasındaki ilişkisi (</w:t>
      </w:r>
      <w:proofErr w:type="gramStart"/>
      <w:r w:rsidRPr="00654899">
        <w:rPr>
          <w:rFonts w:ascii="Times New Roman" w:eastAsia="Times New Roman" w:hAnsi="Times New Roman" w:cs="Times New Roman"/>
          <w:sz w:val="24"/>
          <w:szCs w:val="24"/>
        </w:rPr>
        <w:t>korelasyon</w:t>
      </w:r>
      <w:proofErr w:type="gramEnd"/>
      <w:r w:rsidRPr="00654899">
        <w:rPr>
          <w:rFonts w:ascii="Times New Roman" w:eastAsia="Times New Roman" w:hAnsi="Times New Roman" w:cs="Times New Roman"/>
          <w:sz w:val="24"/>
          <w:szCs w:val="24"/>
        </w:rPr>
        <w:t xml:space="preserve">) şu şekildedir; iş yaşam kalitesi ile 0,431 </w:t>
      </w:r>
      <w:bookmarkStart w:id="12" w:name="_Hlk59977653"/>
      <w:r w:rsidRPr="00654899">
        <w:rPr>
          <w:rFonts w:ascii="Times New Roman" w:eastAsia="Times New Roman" w:hAnsi="Times New Roman" w:cs="Times New Roman"/>
          <w:sz w:val="24"/>
          <w:szCs w:val="24"/>
        </w:rPr>
        <w:t>değerlerinde orta düzeyde korelasyon</w:t>
      </w:r>
      <w:bookmarkEnd w:id="12"/>
      <w:r w:rsidRPr="00654899">
        <w:rPr>
          <w:rFonts w:ascii="Times New Roman" w:eastAsia="Times New Roman" w:hAnsi="Times New Roman" w:cs="Times New Roman"/>
          <w:sz w:val="24"/>
          <w:szCs w:val="24"/>
        </w:rPr>
        <w:t xml:space="preserve">, iş doyumu ile 0,714 değerlerinde kuvvetli </w:t>
      </w:r>
      <w:bookmarkStart w:id="13" w:name="_Hlk59977797"/>
      <w:r w:rsidRPr="00654899">
        <w:rPr>
          <w:rFonts w:ascii="Times New Roman" w:eastAsia="Times New Roman" w:hAnsi="Times New Roman" w:cs="Times New Roman"/>
          <w:sz w:val="24"/>
          <w:szCs w:val="24"/>
        </w:rPr>
        <w:t xml:space="preserve">düzeyde </w:t>
      </w:r>
      <w:bookmarkEnd w:id="13"/>
      <w:r w:rsidRPr="00654899">
        <w:rPr>
          <w:rFonts w:ascii="Times New Roman" w:eastAsia="Times New Roman" w:hAnsi="Times New Roman" w:cs="Times New Roman"/>
          <w:sz w:val="24"/>
          <w:szCs w:val="24"/>
        </w:rPr>
        <w:t>korelasyon, içsel doyum ile 0,374 değerlerinde orta düzeyde korelasyon, dışsal doyum ile 0,370 değerlerinde orta düzeyde korelasyon, iş yaşam dengesi ile 0,458 seviyesinde orta düzeyde korelasyon, işin özellikleri ile 0,292 değerlerinde zayıf düzeyde korelasyon ve ödül ve yarar arasında da 0,317 değerlerinde pozitif yönlü, anlamlı ve orta düzeyde korelasyon saptanmıştır.</w:t>
      </w:r>
    </w:p>
    <w:p w:rsidR="00654899" w:rsidRPr="00654899" w:rsidRDefault="00654899" w:rsidP="00A62D11">
      <w:pPr>
        <w:pStyle w:val="ListeParagraf"/>
        <w:numPr>
          <w:ilvl w:val="0"/>
          <w:numId w:val="1"/>
        </w:num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Ö</w:t>
      </w:r>
      <w:r w:rsidRPr="00654899">
        <w:rPr>
          <w:rFonts w:ascii="Times New Roman" w:eastAsia="Times New Roman" w:hAnsi="Times New Roman" w:cs="Times New Roman"/>
          <w:sz w:val="24"/>
          <w:szCs w:val="24"/>
        </w:rPr>
        <w:t>dül ve yarar alt faktörün diğer değişkenler üzerindeki ilişkisi (</w:t>
      </w:r>
      <w:proofErr w:type="gramStart"/>
      <w:r w:rsidRPr="00654899">
        <w:rPr>
          <w:rFonts w:ascii="Times New Roman" w:eastAsia="Times New Roman" w:hAnsi="Times New Roman" w:cs="Times New Roman"/>
          <w:sz w:val="24"/>
          <w:szCs w:val="24"/>
        </w:rPr>
        <w:t>korelasyon</w:t>
      </w:r>
      <w:proofErr w:type="gramEnd"/>
      <w:r w:rsidRPr="00654899">
        <w:rPr>
          <w:rFonts w:ascii="Times New Roman" w:eastAsia="Times New Roman" w:hAnsi="Times New Roman" w:cs="Times New Roman"/>
          <w:sz w:val="24"/>
          <w:szCs w:val="24"/>
        </w:rPr>
        <w:t>) şu şekildedir; iş yaşam kalitesi ile 0,492 değerlerinde orta düzeyde korelasyon, iş doyumu ile 0,734 değerlerinde kuvvetli düzeyde korelasyon, içsel doyum ile 0,445 değerlerinde orta düzeyde korelasyon, dışsal doyum ile 0,390 değerlerinde orta düzeyde korelasyon, iş yaşam dengesi ile 0,564 değerlerinde orta düzeyde korelasyon, işin özellikleri ile 0,322 değerlerinde orta düzeyde korelasyon ve yönetimsel davranışlar arasında da 0,317 değerlerinde pozitif yönlü, anlamlı ve orta düzeyde korelasyon saptanmıştır.</w:t>
      </w:r>
    </w:p>
    <w:p w:rsidR="00654899" w:rsidRPr="00B30DAD" w:rsidRDefault="00654899" w:rsidP="00A62D11">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B30DAD">
        <w:rPr>
          <w:rFonts w:ascii="Times New Roman" w:eastAsia="Times New Roman" w:hAnsi="Times New Roman" w:cs="Times New Roman"/>
          <w:sz w:val="24"/>
          <w:szCs w:val="24"/>
        </w:rPr>
        <w:t xml:space="preserve">eğişkenler arasında kurulan </w:t>
      </w:r>
      <w:proofErr w:type="gramStart"/>
      <w:r w:rsidRPr="00B30DAD">
        <w:rPr>
          <w:rFonts w:ascii="Times New Roman" w:eastAsia="Times New Roman" w:hAnsi="Times New Roman" w:cs="Times New Roman"/>
          <w:sz w:val="24"/>
          <w:szCs w:val="24"/>
        </w:rPr>
        <w:t>korelasyon</w:t>
      </w:r>
      <w:proofErr w:type="gramEnd"/>
      <w:r w:rsidRPr="00B30DAD">
        <w:rPr>
          <w:rFonts w:ascii="Times New Roman" w:eastAsia="Times New Roman" w:hAnsi="Times New Roman" w:cs="Times New Roman"/>
          <w:sz w:val="24"/>
          <w:szCs w:val="24"/>
        </w:rPr>
        <w:t xml:space="preserve"> (ilişki) analizi bulgularının pozitif yönlü ve anlamlı olması </w:t>
      </w:r>
      <w:r>
        <w:rPr>
          <w:rFonts w:ascii="Times New Roman" w:eastAsia="Times New Roman" w:hAnsi="Times New Roman" w:cs="Times New Roman"/>
          <w:sz w:val="24"/>
          <w:szCs w:val="24"/>
        </w:rPr>
        <w:t>araştırma</w:t>
      </w:r>
      <w:r w:rsidR="00DD0381">
        <w:rPr>
          <w:rFonts w:ascii="Times New Roman" w:eastAsia="Times New Roman" w:hAnsi="Times New Roman" w:cs="Times New Roman"/>
          <w:sz w:val="24"/>
          <w:szCs w:val="24"/>
        </w:rPr>
        <w:t>nın bütün</w:t>
      </w:r>
      <w:r>
        <w:rPr>
          <w:rFonts w:ascii="Times New Roman" w:eastAsia="Times New Roman" w:hAnsi="Times New Roman" w:cs="Times New Roman"/>
          <w:sz w:val="24"/>
          <w:szCs w:val="24"/>
        </w:rPr>
        <w:t xml:space="preserve"> </w:t>
      </w:r>
      <w:r w:rsidRPr="00B30DAD">
        <w:rPr>
          <w:rFonts w:ascii="Times New Roman" w:eastAsia="Times New Roman" w:hAnsi="Times New Roman" w:cs="Times New Roman"/>
          <w:sz w:val="24"/>
          <w:szCs w:val="24"/>
        </w:rPr>
        <w:t>hipotezlerin</w:t>
      </w:r>
      <w:r>
        <w:rPr>
          <w:rFonts w:ascii="Times New Roman" w:eastAsia="Times New Roman" w:hAnsi="Times New Roman" w:cs="Times New Roman"/>
          <w:sz w:val="24"/>
          <w:szCs w:val="24"/>
        </w:rPr>
        <w:t>in kabul edildiğini göstermektedir.</w:t>
      </w:r>
      <w:r w:rsidRPr="00B30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 yaşam kalitesi ile</w:t>
      </w:r>
      <w:r w:rsidRPr="00B30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iş doyum düzeyleri</w:t>
      </w:r>
      <w:r w:rsidRPr="00B30D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arasında anlamlı ve pozitif yönde ilişki bulunduğu bulgusu elde edilmiştir.</w:t>
      </w:r>
    </w:p>
    <w:p w:rsidR="005138C1" w:rsidRDefault="00D06969" w:rsidP="00A62D11">
      <w:pPr>
        <w:spacing w:after="120"/>
        <w:jc w:val="both"/>
        <w:rPr>
          <w:rFonts w:ascii="Times New Roman" w:hAnsi="Times New Roman" w:cs="Times New Roman"/>
          <w:b/>
          <w:sz w:val="24"/>
          <w:szCs w:val="24"/>
        </w:rPr>
      </w:pPr>
      <w:r w:rsidRPr="00894ABF">
        <w:rPr>
          <w:rFonts w:ascii="Times New Roman" w:hAnsi="Times New Roman" w:cs="Times New Roman"/>
          <w:b/>
          <w:sz w:val="24"/>
          <w:szCs w:val="24"/>
        </w:rPr>
        <w:t>SONUÇ VE ÖNERİLER</w:t>
      </w:r>
    </w:p>
    <w:p w:rsidR="001811E8" w:rsidRDefault="00C623C7" w:rsidP="00A62D11">
      <w:pPr>
        <w:spacing w:after="120"/>
        <w:jc w:val="both"/>
        <w:rPr>
          <w:rFonts w:ascii="Times New Roman" w:hAnsi="Times New Roman" w:cs="Times New Roman"/>
          <w:sz w:val="24"/>
          <w:szCs w:val="24"/>
        </w:rPr>
      </w:pPr>
      <w:r w:rsidRPr="00F63C11">
        <w:rPr>
          <w:rFonts w:ascii="Times New Roman" w:hAnsi="Times New Roman" w:cs="Times New Roman"/>
          <w:sz w:val="24"/>
          <w:szCs w:val="24"/>
        </w:rPr>
        <w:t>Analiz sonuçlarına göre bütün değişkenlerin birbiri ile pozitif yönde anlamlı bir ilişkiye sahip olduğu tespit edilmiştir.</w:t>
      </w:r>
      <w:r w:rsidR="00F63C11">
        <w:rPr>
          <w:rFonts w:ascii="Times New Roman" w:hAnsi="Times New Roman" w:cs="Times New Roman"/>
          <w:b/>
          <w:sz w:val="24"/>
          <w:szCs w:val="24"/>
        </w:rPr>
        <w:t xml:space="preserve"> </w:t>
      </w:r>
      <w:r w:rsidRPr="00F63C11">
        <w:rPr>
          <w:rFonts w:ascii="Times New Roman" w:hAnsi="Times New Roman" w:cs="Times New Roman"/>
          <w:sz w:val="24"/>
          <w:szCs w:val="24"/>
        </w:rPr>
        <w:t>Zaten bizim çalışmada beklediğimiz ve olmasını tahmin ettiğimiz bulgularda bu yönde ancak hangi değişkenler birbirleriyle daha yoğun ilişki içerisinde</w:t>
      </w:r>
      <w:r w:rsidR="00F63C11">
        <w:rPr>
          <w:rFonts w:ascii="Times New Roman" w:hAnsi="Times New Roman" w:cs="Times New Roman"/>
          <w:sz w:val="24"/>
          <w:szCs w:val="24"/>
        </w:rPr>
        <w:t xml:space="preserve"> olduğuna bakmak ve bunları yorumlamak faydalı olacaktır. </w:t>
      </w:r>
      <w:r w:rsidRPr="00F63C11">
        <w:rPr>
          <w:rFonts w:ascii="Times New Roman" w:hAnsi="Times New Roman" w:cs="Times New Roman"/>
          <w:bCs/>
          <w:sz w:val="24"/>
          <w:szCs w:val="24"/>
        </w:rPr>
        <w:t>İş doyumu ile içsel doyum arasındaki ilişki</w:t>
      </w:r>
      <w:r w:rsidR="00F63C11">
        <w:rPr>
          <w:rFonts w:ascii="Times New Roman" w:hAnsi="Times New Roman" w:cs="Times New Roman"/>
          <w:bCs/>
          <w:sz w:val="24"/>
          <w:szCs w:val="24"/>
        </w:rPr>
        <w:t>nin pozitif yönlü ve</w:t>
      </w:r>
      <w:r w:rsidRPr="00F63C11">
        <w:rPr>
          <w:rFonts w:ascii="Times New Roman" w:hAnsi="Times New Roman" w:cs="Times New Roman"/>
          <w:bCs/>
          <w:sz w:val="24"/>
          <w:szCs w:val="24"/>
        </w:rPr>
        <w:t xml:space="preserve"> yüksek</w:t>
      </w:r>
      <w:r w:rsidR="00F63C11">
        <w:rPr>
          <w:rFonts w:ascii="Times New Roman" w:hAnsi="Times New Roman" w:cs="Times New Roman"/>
          <w:bCs/>
          <w:sz w:val="24"/>
          <w:szCs w:val="24"/>
        </w:rPr>
        <w:t xml:space="preserve"> olması </w:t>
      </w:r>
      <w:r w:rsidRPr="00F63C11">
        <w:rPr>
          <w:rFonts w:ascii="Times New Roman" w:hAnsi="Times New Roman" w:cs="Times New Roman"/>
          <w:sz w:val="24"/>
          <w:szCs w:val="24"/>
        </w:rPr>
        <w:t>çalışanın çalışırken işini yaparken elde ettiği doyumun, çalışma karşılığında elde ettiği doyumdan yüksek olduğunu göstermektedir.</w:t>
      </w:r>
      <w:r w:rsidR="005138C1">
        <w:rPr>
          <w:rFonts w:ascii="Times New Roman" w:hAnsi="Times New Roman" w:cs="Times New Roman"/>
          <w:sz w:val="24"/>
          <w:szCs w:val="24"/>
        </w:rPr>
        <w:t xml:space="preserve"> </w:t>
      </w:r>
      <w:r w:rsidRPr="00F63C11">
        <w:rPr>
          <w:rFonts w:ascii="Times New Roman" w:hAnsi="Times New Roman" w:cs="Times New Roman"/>
          <w:sz w:val="24"/>
          <w:szCs w:val="24"/>
        </w:rPr>
        <w:t>Çalışan işini yaparken hoşnut manevi anlamda tatmin ancak işin yaptıktan sonra elde ettiği kazanımlarından daha az hoşnut olduğunu göstermektedir.</w:t>
      </w:r>
      <w:r w:rsidR="005138C1">
        <w:rPr>
          <w:rFonts w:ascii="Times New Roman" w:hAnsi="Times New Roman" w:cs="Times New Roman"/>
          <w:sz w:val="24"/>
          <w:szCs w:val="24"/>
        </w:rPr>
        <w:t xml:space="preserve"> </w:t>
      </w:r>
      <w:r w:rsidRPr="00F63C11">
        <w:rPr>
          <w:rFonts w:ascii="Times New Roman" w:hAnsi="Times New Roman" w:cs="Times New Roman"/>
          <w:sz w:val="24"/>
          <w:szCs w:val="24"/>
        </w:rPr>
        <w:t xml:space="preserve">Bunların içersinde ücret, iş güvenliği, yönetici ilişkileri gibi unsurlar çalışanın memnuniyetini etkilemektedir. </w:t>
      </w:r>
      <w:r w:rsidRPr="005138C1">
        <w:rPr>
          <w:rFonts w:ascii="Times New Roman" w:hAnsi="Times New Roman" w:cs="Times New Roman"/>
          <w:bCs/>
          <w:sz w:val="24"/>
          <w:szCs w:val="24"/>
        </w:rPr>
        <w:t xml:space="preserve">İş yaşam kalitesi </w:t>
      </w:r>
      <w:r w:rsidR="005138C1">
        <w:rPr>
          <w:rFonts w:ascii="Times New Roman" w:hAnsi="Times New Roman" w:cs="Times New Roman"/>
          <w:bCs/>
          <w:sz w:val="24"/>
          <w:szCs w:val="24"/>
        </w:rPr>
        <w:t xml:space="preserve">ve </w:t>
      </w:r>
      <w:r w:rsidRPr="005138C1">
        <w:rPr>
          <w:rFonts w:ascii="Times New Roman" w:hAnsi="Times New Roman" w:cs="Times New Roman"/>
          <w:bCs/>
          <w:sz w:val="24"/>
          <w:szCs w:val="24"/>
        </w:rPr>
        <w:t>iş yaşam dengesi arasında</w:t>
      </w:r>
      <w:r w:rsidR="00DD0381">
        <w:rPr>
          <w:rFonts w:ascii="Times New Roman" w:hAnsi="Times New Roman" w:cs="Times New Roman"/>
          <w:bCs/>
          <w:sz w:val="24"/>
          <w:szCs w:val="24"/>
        </w:rPr>
        <w:t xml:space="preserve"> </w:t>
      </w:r>
      <w:r w:rsidRPr="005138C1">
        <w:rPr>
          <w:rFonts w:ascii="Times New Roman" w:hAnsi="Times New Roman" w:cs="Times New Roman"/>
          <w:bCs/>
          <w:sz w:val="24"/>
          <w:szCs w:val="24"/>
        </w:rPr>
        <w:t>ki ilişki</w:t>
      </w:r>
      <w:r w:rsidR="005138C1">
        <w:rPr>
          <w:rFonts w:ascii="Times New Roman" w:hAnsi="Times New Roman" w:cs="Times New Roman"/>
          <w:bCs/>
          <w:sz w:val="24"/>
          <w:szCs w:val="24"/>
        </w:rPr>
        <w:t>nin pozitif yönlü ve</w:t>
      </w:r>
      <w:r w:rsidRPr="005138C1">
        <w:rPr>
          <w:rFonts w:ascii="Times New Roman" w:hAnsi="Times New Roman" w:cs="Times New Roman"/>
          <w:bCs/>
          <w:sz w:val="24"/>
          <w:szCs w:val="24"/>
        </w:rPr>
        <w:t xml:space="preserve"> yüksek</w:t>
      </w:r>
      <w:r w:rsidR="005138C1">
        <w:rPr>
          <w:rFonts w:ascii="Times New Roman" w:hAnsi="Times New Roman" w:cs="Times New Roman"/>
          <w:bCs/>
          <w:sz w:val="24"/>
          <w:szCs w:val="24"/>
        </w:rPr>
        <w:t xml:space="preserve"> olması,</w:t>
      </w:r>
      <w:r w:rsidR="005138C1">
        <w:rPr>
          <w:rFonts w:ascii="Times New Roman" w:hAnsi="Times New Roman" w:cs="Times New Roman"/>
          <w:sz w:val="24"/>
          <w:szCs w:val="24"/>
        </w:rPr>
        <w:t xml:space="preserve"> i</w:t>
      </w:r>
      <w:r w:rsidRPr="005138C1">
        <w:rPr>
          <w:rFonts w:ascii="Times New Roman" w:hAnsi="Times New Roman" w:cs="Times New Roman"/>
          <w:sz w:val="24"/>
          <w:szCs w:val="24"/>
        </w:rPr>
        <w:t>ş ve özel hayatın uyumlu olması</w:t>
      </w:r>
      <w:r w:rsidR="005138C1">
        <w:rPr>
          <w:rFonts w:ascii="Times New Roman" w:hAnsi="Times New Roman" w:cs="Times New Roman"/>
          <w:sz w:val="24"/>
          <w:szCs w:val="24"/>
        </w:rPr>
        <w:t>nın</w:t>
      </w:r>
      <w:r w:rsidRPr="005138C1">
        <w:rPr>
          <w:rFonts w:ascii="Times New Roman" w:hAnsi="Times New Roman" w:cs="Times New Roman"/>
          <w:sz w:val="24"/>
          <w:szCs w:val="24"/>
        </w:rPr>
        <w:t xml:space="preserve"> iş yaşam kalitesinde daha etkin olduğunu göstermektedir. </w:t>
      </w:r>
      <w:r w:rsidR="005138C1">
        <w:rPr>
          <w:rFonts w:ascii="Times New Roman" w:hAnsi="Times New Roman" w:cs="Times New Roman"/>
          <w:sz w:val="24"/>
          <w:szCs w:val="24"/>
        </w:rPr>
        <w:t>Ödül ve yarar</w:t>
      </w:r>
      <w:r w:rsidRPr="005138C1">
        <w:rPr>
          <w:rFonts w:ascii="Times New Roman" w:hAnsi="Times New Roman" w:cs="Times New Roman"/>
          <w:sz w:val="24"/>
          <w:szCs w:val="24"/>
        </w:rPr>
        <w:t xml:space="preserve">dan daha çok iş ve özel hayatın dengeli olmasının </w:t>
      </w:r>
      <w:r w:rsidR="005138C1">
        <w:rPr>
          <w:rFonts w:ascii="Times New Roman" w:hAnsi="Times New Roman" w:cs="Times New Roman"/>
          <w:sz w:val="24"/>
          <w:szCs w:val="24"/>
        </w:rPr>
        <w:t xml:space="preserve">iş </w:t>
      </w:r>
      <w:r w:rsidRPr="005138C1">
        <w:rPr>
          <w:rFonts w:ascii="Times New Roman" w:hAnsi="Times New Roman" w:cs="Times New Roman"/>
          <w:sz w:val="24"/>
          <w:szCs w:val="24"/>
        </w:rPr>
        <w:t>yaşam</w:t>
      </w:r>
      <w:r w:rsidR="005138C1">
        <w:rPr>
          <w:rFonts w:ascii="Times New Roman" w:hAnsi="Times New Roman" w:cs="Times New Roman"/>
          <w:sz w:val="24"/>
          <w:szCs w:val="24"/>
        </w:rPr>
        <w:t xml:space="preserve"> kalitesinde etkili olduğu sonucunu göstermektedir</w:t>
      </w:r>
      <w:r w:rsidRPr="005138C1">
        <w:rPr>
          <w:rFonts w:ascii="Times New Roman" w:hAnsi="Times New Roman" w:cs="Times New Roman"/>
          <w:sz w:val="24"/>
          <w:szCs w:val="24"/>
        </w:rPr>
        <w:t>.</w:t>
      </w:r>
      <w:r w:rsidR="005138C1">
        <w:rPr>
          <w:rFonts w:ascii="Times New Roman" w:hAnsi="Times New Roman" w:cs="Times New Roman"/>
          <w:sz w:val="24"/>
          <w:szCs w:val="24"/>
        </w:rPr>
        <w:t xml:space="preserve"> </w:t>
      </w:r>
      <w:r w:rsidRPr="005138C1">
        <w:rPr>
          <w:rFonts w:ascii="Times New Roman" w:hAnsi="Times New Roman" w:cs="Times New Roman"/>
          <w:sz w:val="24"/>
          <w:szCs w:val="24"/>
        </w:rPr>
        <w:t>Çalışma mavi yakalı çalışanlarda yapılmış olup, işten aldıkları ücret asgari ya da asg</w:t>
      </w:r>
      <w:r w:rsidR="005138C1">
        <w:rPr>
          <w:rFonts w:ascii="Times New Roman" w:hAnsi="Times New Roman" w:cs="Times New Roman"/>
          <w:sz w:val="24"/>
          <w:szCs w:val="24"/>
        </w:rPr>
        <w:t>ari üretin biraz üzerindedir</w:t>
      </w:r>
      <w:r w:rsidRPr="005138C1">
        <w:rPr>
          <w:rFonts w:ascii="Times New Roman" w:hAnsi="Times New Roman" w:cs="Times New Roman"/>
          <w:sz w:val="24"/>
          <w:szCs w:val="24"/>
        </w:rPr>
        <w:t xml:space="preserve">. Ancak bu durumda dahi çalışanlar yaşam kalitesinde ücretten daha çok iş ve özel hayat arasındaki dengenin önemini vurgulamaktadır. Bu </w:t>
      </w:r>
      <w:r w:rsidR="005138C1">
        <w:rPr>
          <w:rFonts w:ascii="Times New Roman" w:hAnsi="Times New Roman" w:cs="Times New Roman"/>
          <w:sz w:val="24"/>
          <w:szCs w:val="24"/>
        </w:rPr>
        <w:t xml:space="preserve">durum çalışanların bu </w:t>
      </w:r>
      <w:proofErr w:type="spellStart"/>
      <w:r w:rsidR="005138C1">
        <w:rPr>
          <w:rFonts w:ascii="Times New Roman" w:hAnsi="Times New Roman" w:cs="Times New Roman"/>
          <w:sz w:val="24"/>
          <w:szCs w:val="24"/>
        </w:rPr>
        <w:t>farkındalıkta</w:t>
      </w:r>
      <w:proofErr w:type="spellEnd"/>
      <w:r w:rsidR="005138C1">
        <w:rPr>
          <w:rFonts w:ascii="Times New Roman" w:hAnsi="Times New Roman" w:cs="Times New Roman"/>
          <w:sz w:val="24"/>
          <w:szCs w:val="24"/>
        </w:rPr>
        <w:t xml:space="preserve"> olduğunu göstermektedir. </w:t>
      </w:r>
      <w:r w:rsidR="00844963">
        <w:rPr>
          <w:rFonts w:ascii="Times New Roman" w:hAnsi="Times New Roman" w:cs="Times New Roman"/>
          <w:sz w:val="24"/>
          <w:szCs w:val="24"/>
        </w:rPr>
        <w:t>İş ve özel hayat</w:t>
      </w:r>
      <w:r w:rsidR="00844963" w:rsidRPr="005138C1">
        <w:rPr>
          <w:rFonts w:ascii="Times New Roman" w:hAnsi="Times New Roman" w:cs="Times New Roman"/>
          <w:sz w:val="24"/>
          <w:szCs w:val="24"/>
        </w:rPr>
        <w:t xml:space="preserve"> uyum içinde </w:t>
      </w:r>
      <w:r w:rsidR="00844963">
        <w:rPr>
          <w:rFonts w:ascii="Times New Roman" w:hAnsi="Times New Roman" w:cs="Times New Roman"/>
          <w:sz w:val="24"/>
          <w:szCs w:val="24"/>
        </w:rPr>
        <w:t xml:space="preserve">ve </w:t>
      </w:r>
      <w:r w:rsidR="00844963" w:rsidRPr="005138C1">
        <w:rPr>
          <w:rFonts w:ascii="Times New Roman" w:hAnsi="Times New Roman" w:cs="Times New Roman"/>
          <w:sz w:val="24"/>
          <w:szCs w:val="24"/>
        </w:rPr>
        <w:t>dengeli olduğunda iş doyumunun yüksek olması bu faktörün iş doyumunda</w:t>
      </w:r>
      <w:r w:rsidR="00844963">
        <w:rPr>
          <w:rFonts w:ascii="Times New Roman" w:hAnsi="Times New Roman" w:cs="Times New Roman"/>
          <w:sz w:val="24"/>
          <w:szCs w:val="24"/>
        </w:rPr>
        <w:t xml:space="preserve"> etkili olduğunu göstermektedir</w:t>
      </w:r>
      <w:r w:rsidR="00844963">
        <w:rPr>
          <w:rFonts w:ascii="Times New Roman" w:hAnsi="Times New Roman" w:cs="Times New Roman"/>
          <w:bCs/>
          <w:sz w:val="24"/>
          <w:szCs w:val="24"/>
        </w:rPr>
        <w:t xml:space="preserve">. </w:t>
      </w:r>
      <w:r w:rsidRPr="005138C1">
        <w:rPr>
          <w:rFonts w:ascii="Times New Roman" w:hAnsi="Times New Roman" w:cs="Times New Roman"/>
          <w:bCs/>
          <w:sz w:val="24"/>
          <w:szCs w:val="24"/>
        </w:rPr>
        <w:t>İş yaşam dengesi ile bütün alt değişkenler arasındaki ilişki</w:t>
      </w:r>
      <w:r w:rsidR="005138C1">
        <w:rPr>
          <w:rFonts w:ascii="Times New Roman" w:hAnsi="Times New Roman" w:cs="Times New Roman"/>
          <w:bCs/>
          <w:sz w:val="24"/>
          <w:szCs w:val="24"/>
        </w:rPr>
        <w:t xml:space="preserve"> pozitif yönlü ve</w:t>
      </w:r>
      <w:r w:rsidRPr="005138C1">
        <w:rPr>
          <w:rFonts w:ascii="Times New Roman" w:hAnsi="Times New Roman" w:cs="Times New Roman"/>
          <w:bCs/>
          <w:sz w:val="24"/>
          <w:szCs w:val="24"/>
        </w:rPr>
        <w:t xml:space="preserve"> yüksek</w:t>
      </w:r>
      <w:r w:rsidR="005138C1">
        <w:rPr>
          <w:rFonts w:ascii="Times New Roman" w:hAnsi="Times New Roman" w:cs="Times New Roman"/>
          <w:bCs/>
          <w:sz w:val="24"/>
          <w:szCs w:val="24"/>
        </w:rPr>
        <w:t>tir</w:t>
      </w:r>
      <w:r w:rsidRPr="005138C1">
        <w:rPr>
          <w:rFonts w:ascii="Times New Roman" w:hAnsi="Times New Roman" w:cs="Times New Roman"/>
          <w:sz w:val="24"/>
          <w:szCs w:val="24"/>
        </w:rPr>
        <w:t>.</w:t>
      </w:r>
      <w:r w:rsidR="00844963">
        <w:rPr>
          <w:rFonts w:ascii="Times New Roman" w:hAnsi="Times New Roman" w:cs="Times New Roman"/>
          <w:sz w:val="24"/>
          <w:szCs w:val="24"/>
        </w:rPr>
        <w:t xml:space="preserve"> Yöneticiler g</w:t>
      </w:r>
      <w:r w:rsidRPr="005138C1">
        <w:rPr>
          <w:rFonts w:ascii="Times New Roman" w:hAnsi="Times New Roman" w:cs="Times New Roman"/>
          <w:sz w:val="24"/>
          <w:szCs w:val="24"/>
        </w:rPr>
        <w:t>enellikle özellikle mavi yaka çalışanlarda çalışanın iş yaşam kalitesinin ücretle</w:t>
      </w:r>
      <w:r w:rsidR="00844963">
        <w:rPr>
          <w:rFonts w:ascii="Times New Roman" w:hAnsi="Times New Roman" w:cs="Times New Roman"/>
          <w:sz w:val="24"/>
          <w:szCs w:val="24"/>
        </w:rPr>
        <w:t xml:space="preserve"> sağlanabileceğini düşünebilmektedir. Ancak araştırma sonuçlarına göre en azından araştırmaya katılan çalışanlar, maddi imkâ</w:t>
      </w:r>
      <w:r w:rsidRPr="005138C1">
        <w:rPr>
          <w:rFonts w:ascii="Times New Roman" w:hAnsi="Times New Roman" w:cs="Times New Roman"/>
          <w:sz w:val="24"/>
          <w:szCs w:val="24"/>
        </w:rPr>
        <w:t xml:space="preserve">nların yanında daha fazla iş hayatı ile </w:t>
      </w:r>
      <w:r w:rsidRPr="005138C1">
        <w:rPr>
          <w:rFonts w:ascii="Times New Roman" w:hAnsi="Times New Roman" w:cs="Times New Roman"/>
          <w:sz w:val="24"/>
          <w:szCs w:val="24"/>
        </w:rPr>
        <w:lastRenderedPageBreak/>
        <w:t xml:space="preserve">yaşamının dengesinin önemli olduğunu vurgulamaktadır. </w:t>
      </w:r>
      <w:r w:rsidR="00750FC8" w:rsidRPr="00750FC8">
        <w:rPr>
          <w:rFonts w:ascii="Times New Roman" w:hAnsi="Times New Roman" w:cs="Times New Roman"/>
          <w:bCs/>
          <w:sz w:val="24"/>
          <w:szCs w:val="24"/>
        </w:rPr>
        <w:t>‘</w:t>
      </w:r>
      <w:r w:rsidRPr="00750FC8">
        <w:rPr>
          <w:rFonts w:ascii="Times New Roman" w:hAnsi="Times New Roman" w:cs="Times New Roman"/>
          <w:bCs/>
          <w:sz w:val="24"/>
          <w:szCs w:val="24"/>
        </w:rPr>
        <w:t xml:space="preserve">Değişim </w:t>
      </w:r>
      <w:r w:rsidR="00750FC8" w:rsidRPr="00750FC8">
        <w:rPr>
          <w:rFonts w:ascii="Times New Roman" w:hAnsi="Times New Roman" w:cs="Times New Roman"/>
          <w:bCs/>
          <w:sz w:val="24"/>
          <w:szCs w:val="24"/>
        </w:rPr>
        <w:t>ve geleceği şekillendirmek</w:t>
      </w:r>
      <w:r w:rsidRPr="00750FC8">
        <w:rPr>
          <w:rFonts w:ascii="Times New Roman" w:hAnsi="Times New Roman" w:cs="Times New Roman"/>
          <w:bCs/>
          <w:sz w:val="24"/>
          <w:szCs w:val="24"/>
        </w:rPr>
        <w:t>’</w:t>
      </w:r>
      <w:r w:rsidRPr="00844963">
        <w:rPr>
          <w:rFonts w:ascii="Times New Roman" w:hAnsi="Times New Roman" w:cs="Times New Roman"/>
          <w:b/>
          <w:bCs/>
          <w:sz w:val="24"/>
          <w:szCs w:val="24"/>
        </w:rPr>
        <w:t xml:space="preserve"> </w:t>
      </w:r>
      <w:proofErr w:type="gramStart"/>
      <w:r w:rsidRPr="00844963">
        <w:rPr>
          <w:rFonts w:ascii="Times New Roman" w:hAnsi="Times New Roman" w:cs="Times New Roman"/>
          <w:sz w:val="24"/>
          <w:szCs w:val="24"/>
        </w:rPr>
        <w:t>konseptinden</w:t>
      </w:r>
      <w:proofErr w:type="gramEnd"/>
      <w:r w:rsidRPr="00844963">
        <w:rPr>
          <w:rFonts w:ascii="Times New Roman" w:hAnsi="Times New Roman" w:cs="Times New Roman"/>
          <w:sz w:val="24"/>
          <w:szCs w:val="24"/>
        </w:rPr>
        <w:t xml:space="preserve"> baktığımızda günümüz bilgi çağında insa</w:t>
      </w:r>
      <w:r w:rsidR="00844963">
        <w:rPr>
          <w:rFonts w:ascii="Times New Roman" w:hAnsi="Times New Roman" w:cs="Times New Roman"/>
          <w:sz w:val="24"/>
          <w:szCs w:val="24"/>
        </w:rPr>
        <w:t>nların bilgiye kolay ulaşması (</w:t>
      </w:r>
      <w:r w:rsidRPr="00844963">
        <w:rPr>
          <w:rFonts w:ascii="Times New Roman" w:hAnsi="Times New Roman" w:cs="Times New Roman"/>
          <w:sz w:val="24"/>
          <w:szCs w:val="24"/>
        </w:rPr>
        <w:t xml:space="preserve">çalışanların yaş ortalamalarında %75 inden fazlası 16-45 yaş arası) , birtakım manevi değerleri </w:t>
      </w:r>
      <w:r w:rsidR="00844963" w:rsidRPr="00844963">
        <w:rPr>
          <w:rFonts w:ascii="Times New Roman" w:hAnsi="Times New Roman" w:cs="Times New Roman"/>
          <w:sz w:val="24"/>
          <w:szCs w:val="24"/>
        </w:rPr>
        <w:t xml:space="preserve">maddi değerlerden daha </w:t>
      </w:r>
      <w:r w:rsidR="00844963">
        <w:rPr>
          <w:rFonts w:ascii="Times New Roman" w:hAnsi="Times New Roman" w:cs="Times New Roman"/>
          <w:sz w:val="24"/>
          <w:szCs w:val="24"/>
        </w:rPr>
        <w:t>çok önemsediklerini göstermektedir</w:t>
      </w:r>
      <w:r w:rsidRPr="00844963">
        <w:rPr>
          <w:rFonts w:ascii="Times New Roman" w:hAnsi="Times New Roman" w:cs="Times New Roman"/>
          <w:sz w:val="24"/>
          <w:szCs w:val="24"/>
        </w:rPr>
        <w:t xml:space="preserve">. Bu durum </w:t>
      </w:r>
      <w:proofErr w:type="spellStart"/>
      <w:r w:rsidRPr="00844963">
        <w:rPr>
          <w:rFonts w:ascii="Times New Roman" w:hAnsi="Times New Roman" w:cs="Times New Roman"/>
          <w:sz w:val="24"/>
          <w:szCs w:val="24"/>
        </w:rPr>
        <w:t>Taylorizm</w:t>
      </w:r>
      <w:proofErr w:type="spellEnd"/>
      <w:r w:rsidRPr="00844963">
        <w:rPr>
          <w:rFonts w:ascii="Times New Roman" w:hAnsi="Times New Roman" w:cs="Times New Roman"/>
          <w:sz w:val="24"/>
          <w:szCs w:val="24"/>
        </w:rPr>
        <w:t xml:space="preserve"> (</w:t>
      </w:r>
      <w:proofErr w:type="spellStart"/>
      <w:r w:rsidR="00844963">
        <w:rPr>
          <w:rFonts w:ascii="Times New Roman" w:hAnsi="Times New Roman" w:cs="Times New Roman"/>
          <w:sz w:val="24"/>
          <w:szCs w:val="24"/>
        </w:rPr>
        <w:t>Taylorizm’in</w:t>
      </w:r>
      <w:proofErr w:type="spellEnd"/>
      <w:r w:rsidR="00844963">
        <w:rPr>
          <w:rFonts w:ascii="Times New Roman" w:hAnsi="Times New Roman" w:cs="Times New Roman"/>
          <w:sz w:val="24"/>
          <w:szCs w:val="24"/>
        </w:rPr>
        <w:t xml:space="preserve"> </w:t>
      </w:r>
      <w:r w:rsidRPr="00844963">
        <w:rPr>
          <w:rFonts w:ascii="Times New Roman" w:hAnsi="Times New Roman" w:cs="Times New Roman"/>
          <w:sz w:val="24"/>
          <w:szCs w:val="24"/>
        </w:rPr>
        <w:t>yani çalışanların ücretle motive olacağı</w:t>
      </w:r>
      <w:r w:rsidR="00844963">
        <w:rPr>
          <w:rFonts w:ascii="Times New Roman" w:hAnsi="Times New Roman" w:cs="Times New Roman"/>
          <w:sz w:val="24"/>
          <w:szCs w:val="24"/>
        </w:rPr>
        <w:t xml:space="preserve"> görüşüne</w:t>
      </w:r>
      <w:r w:rsidRPr="00844963">
        <w:rPr>
          <w:rFonts w:ascii="Times New Roman" w:hAnsi="Times New Roman" w:cs="Times New Roman"/>
          <w:sz w:val="24"/>
          <w:szCs w:val="24"/>
        </w:rPr>
        <w:t xml:space="preserve">) öldü mü sorusuna cevap niteliğindedir. Artık çalışan ücretten ziyade yaşam kalitesine, işinde mutlu çalışmaya, kendi hayatı ile iş hayatının dengeli olmasına daha fazla önem vermektedir. </w:t>
      </w:r>
      <w:r w:rsidR="00844963">
        <w:rPr>
          <w:rFonts w:ascii="Times New Roman" w:hAnsi="Times New Roman" w:cs="Times New Roman"/>
          <w:sz w:val="24"/>
          <w:szCs w:val="24"/>
        </w:rPr>
        <w:t>Ç</w:t>
      </w:r>
      <w:r w:rsidRPr="00844963">
        <w:rPr>
          <w:rFonts w:ascii="Times New Roman" w:hAnsi="Times New Roman" w:cs="Times New Roman"/>
          <w:sz w:val="24"/>
          <w:szCs w:val="24"/>
        </w:rPr>
        <w:t>alışanlar işinin yaşamına kattığı anlama daha fazla de</w:t>
      </w:r>
      <w:r w:rsidR="00844963">
        <w:rPr>
          <w:rFonts w:ascii="Times New Roman" w:hAnsi="Times New Roman" w:cs="Times New Roman"/>
          <w:sz w:val="24"/>
          <w:szCs w:val="24"/>
        </w:rPr>
        <w:t>ğer vermektedir. Eğitim düzeyi</w:t>
      </w:r>
      <w:r w:rsidR="00DD0381">
        <w:rPr>
          <w:rFonts w:ascii="Times New Roman" w:hAnsi="Times New Roman" w:cs="Times New Roman"/>
          <w:sz w:val="24"/>
          <w:szCs w:val="24"/>
        </w:rPr>
        <w:t xml:space="preserve"> (katılımcıların %52</w:t>
      </w:r>
      <w:r w:rsidR="001811E8">
        <w:rPr>
          <w:rFonts w:ascii="Times New Roman" w:hAnsi="Times New Roman" w:cs="Times New Roman"/>
          <w:sz w:val="24"/>
          <w:szCs w:val="24"/>
        </w:rPr>
        <w:t xml:space="preserve">,4’ü lise ve altı eğitim düzeyine sahiptir) </w:t>
      </w:r>
      <w:r w:rsidR="00844963">
        <w:rPr>
          <w:rFonts w:ascii="Times New Roman" w:hAnsi="Times New Roman" w:cs="Times New Roman"/>
          <w:sz w:val="24"/>
          <w:szCs w:val="24"/>
        </w:rPr>
        <w:t xml:space="preserve"> burada bir etken olmaktan </w:t>
      </w:r>
      <w:r w:rsidRPr="00844963">
        <w:rPr>
          <w:rFonts w:ascii="Times New Roman" w:hAnsi="Times New Roman" w:cs="Times New Roman"/>
          <w:sz w:val="24"/>
          <w:szCs w:val="24"/>
        </w:rPr>
        <w:t>çıkmakta ve çalışa</w:t>
      </w:r>
      <w:r w:rsidR="00844963">
        <w:rPr>
          <w:rFonts w:ascii="Times New Roman" w:hAnsi="Times New Roman" w:cs="Times New Roman"/>
          <w:sz w:val="24"/>
          <w:szCs w:val="24"/>
        </w:rPr>
        <w:t>n için işi ne anlam ifade ettiği</w:t>
      </w:r>
      <w:r w:rsidRPr="00844963">
        <w:rPr>
          <w:rFonts w:ascii="Times New Roman" w:hAnsi="Times New Roman" w:cs="Times New Roman"/>
          <w:sz w:val="24"/>
          <w:szCs w:val="24"/>
        </w:rPr>
        <w:t xml:space="preserve"> önem kazanmaktadır.  Bu anlam işinden tatmin olmasında daha etkin hale</w:t>
      </w:r>
      <w:r w:rsidR="00844963">
        <w:rPr>
          <w:rFonts w:ascii="Times New Roman" w:hAnsi="Times New Roman" w:cs="Times New Roman"/>
          <w:sz w:val="24"/>
          <w:szCs w:val="24"/>
        </w:rPr>
        <w:t xml:space="preserve"> gelmektir.  O nedenle</w:t>
      </w:r>
      <w:r w:rsidRPr="00844963">
        <w:rPr>
          <w:rFonts w:ascii="Times New Roman" w:hAnsi="Times New Roman" w:cs="Times New Roman"/>
          <w:sz w:val="24"/>
          <w:szCs w:val="24"/>
        </w:rPr>
        <w:t xml:space="preserve"> iş yaşam dengesinin diğer alt değişkenlerle ilişkisinin (iş yaşam kalitesi, iş doyumu, içsel doyum, dışsal doyum) daha kuvvetli olduğu sonucuna varabiliriz.</w:t>
      </w:r>
    </w:p>
    <w:p w:rsidR="00BA2913" w:rsidRPr="001811E8" w:rsidRDefault="00C623C7" w:rsidP="00A62D11">
      <w:pPr>
        <w:spacing w:after="120"/>
        <w:jc w:val="both"/>
        <w:rPr>
          <w:rFonts w:ascii="Times New Roman" w:hAnsi="Times New Roman" w:cs="Times New Roman"/>
          <w:sz w:val="24"/>
          <w:szCs w:val="24"/>
        </w:rPr>
      </w:pPr>
      <w:r w:rsidRPr="001811E8">
        <w:rPr>
          <w:rFonts w:ascii="Times New Roman" w:hAnsi="Times New Roman" w:cs="Times New Roman"/>
          <w:sz w:val="24"/>
          <w:szCs w:val="24"/>
        </w:rPr>
        <w:t xml:space="preserve">Değişimi ön plana alan geleceği şekillendirmek isteyen yöneticiler; çalışanların iş doyumunda iş- yaşam dengesinin önemli bir rolü olduğunu da göz önüne alıp, çalışanlarını iyi analiz ederek bu duruma uygun yönde planlamalar yapmalıdırlar. </w:t>
      </w:r>
    </w:p>
    <w:p w:rsidR="00BA2913" w:rsidRPr="003C420F" w:rsidRDefault="003C420F" w:rsidP="00A62D11">
      <w:pPr>
        <w:spacing w:after="120"/>
        <w:jc w:val="both"/>
        <w:rPr>
          <w:rFonts w:ascii="Times New Roman" w:hAnsi="Times New Roman" w:cs="Times New Roman"/>
          <w:b/>
          <w:sz w:val="24"/>
          <w:szCs w:val="24"/>
        </w:rPr>
      </w:pPr>
      <w:r w:rsidRPr="003C420F">
        <w:rPr>
          <w:rFonts w:ascii="Times New Roman" w:hAnsi="Times New Roman" w:cs="Times New Roman"/>
          <w:b/>
          <w:sz w:val="24"/>
          <w:szCs w:val="24"/>
        </w:rPr>
        <w:t>KAYNAKLAR</w:t>
      </w:r>
    </w:p>
    <w:p w:rsidR="008A39EF" w:rsidRDefault="008A39EF" w:rsidP="008A39EF">
      <w:pPr>
        <w:spacing w:after="120"/>
        <w:jc w:val="both"/>
        <w:rPr>
          <w:rFonts w:ascii="Times New Roman" w:hAnsi="Times New Roman" w:cs="Times New Roman"/>
          <w:sz w:val="24"/>
          <w:szCs w:val="24"/>
        </w:rPr>
      </w:pPr>
      <w:proofErr w:type="spellStart"/>
      <w:r>
        <w:rPr>
          <w:rFonts w:ascii="Times New Roman" w:eastAsia="Times New Roman" w:hAnsi="Times New Roman" w:cs="Times New Roman"/>
          <w:sz w:val="24"/>
          <w:szCs w:val="24"/>
        </w:rPr>
        <w:t>Barutçugil</w:t>
      </w:r>
      <w:proofErr w:type="spellEnd"/>
      <w:r>
        <w:rPr>
          <w:rFonts w:ascii="Times New Roman" w:eastAsia="Times New Roman" w:hAnsi="Times New Roman" w:cs="Times New Roman"/>
          <w:sz w:val="24"/>
          <w:szCs w:val="24"/>
        </w:rPr>
        <w:t xml:space="preserve">, İ. (2004). </w:t>
      </w:r>
      <w:proofErr w:type="gramStart"/>
      <w:r>
        <w:rPr>
          <w:rFonts w:ascii="Times New Roman" w:eastAsia="Times New Roman" w:hAnsi="Times New Roman" w:cs="Times New Roman"/>
          <w:i/>
          <w:sz w:val="24"/>
          <w:szCs w:val="24"/>
        </w:rPr>
        <w:t>Stratejik İnsan Kaynakları Yönetimi.</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İstanbul: Kariyer Yayıncılık</w:t>
      </w:r>
    </w:p>
    <w:p w:rsidR="008A39EF" w:rsidRDefault="008A39EF" w:rsidP="008A39EF">
      <w:pPr>
        <w:spacing w:after="120"/>
        <w:jc w:val="both"/>
        <w:rPr>
          <w:rFonts w:ascii="Times New Roman" w:hAnsi="Times New Roman" w:cs="Times New Roman"/>
          <w:sz w:val="24"/>
          <w:szCs w:val="24"/>
        </w:rPr>
      </w:pPr>
      <w:r>
        <w:rPr>
          <w:rFonts w:ascii="Times New Roman" w:hAnsi="Times New Roman" w:cs="Times New Roman"/>
          <w:sz w:val="24"/>
          <w:szCs w:val="24"/>
        </w:rPr>
        <w:t>Bilir, 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Özcebe</w:t>
      </w:r>
      <w:proofErr w:type="spellEnd"/>
      <w:r>
        <w:rPr>
          <w:rFonts w:ascii="Times New Roman" w:hAnsi="Times New Roman" w:cs="Times New Roman"/>
          <w:sz w:val="24"/>
          <w:szCs w:val="24"/>
        </w:rPr>
        <w:t xml:space="preserve">, H., </w:t>
      </w:r>
      <w:proofErr w:type="spellStart"/>
      <w:r>
        <w:rPr>
          <w:rFonts w:ascii="Times New Roman" w:hAnsi="Times New Roman" w:cs="Times New Roman"/>
          <w:sz w:val="24"/>
          <w:szCs w:val="24"/>
        </w:rPr>
        <w:t>Vazioğlu</w:t>
      </w:r>
      <w:proofErr w:type="spellEnd"/>
      <w:r>
        <w:rPr>
          <w:rFonts w:ascii="Times New Roman" w:hAnsi="Times New Roman" w:cs="Times New Roman"/>
          <w:sz w:val="24"/>
          <w:szCs w:val="24"/>
        </w:rPr>
        <w:t xml:space="preserve">, S. A., Aslan, D., Subaşı, N. ve </w:t>
      </w:r>
      <w:proofErr w:type="spellStart"/>
      <w:r>
        <w:rPr>
          <w:rFonts w:ascii="Times New Roman" w:hAnsi="Times New Roman" w:cs="Times New Roman"/>
          <w:sz w:val="24"/>
          <w:szCs w:val="24"/>
        </w:rPr>
        <w:t>Telatar</w:t>
      </w:r>
      <w:proofErr w:type="spellEnd"/>
      <w:r>
        <w:rPr>
          <w:rFonts w:ascii="Times New Roman" w:hAnsi="Times New Roman" w:cs="Times New Roman"/>
          <w:sz w:val="24"/>
          <w:szCs w:val="24"/>
        </w:rPr>
        <w:t xml:space="preserve">, T. G. (2005). Van İlinde 15 Yaş Üzeri Erkeklerde SF-36 ile Yaşam Kalitesinin Değerlendirilmesi. </w:t>
      </w:r>
      <w:r>
        <w:rPr>
          <w:rFonts w:ascii="Times New Roman" w:hAnsi="Times New Roman" w:cs="Times New Roman"/>
          <w:i/>
          <w:sz w:val="24"/>
          <w:szCs w:val="24"/>
        </w:rPr>
        <w:t xml:space="preserve">Türkiye Klinikleri </w:t>
      </w:r>
      <w:proofErr w:type="spellStart"/>
      <w:r>
        <w:rPr>
          <w:rFonts w:ascii="Times New Roman" w:hAnsi="Times New Roman" w:cs="Times New Roman"/>
          <w:i/>
          <w:sz w:val="24"/>
          <w:szCs w:val="24"/>
        </w:rPr>
        <w:t>Journal</w:t>
      </w:r>
      <w:proofErr w:type="spellEnd"/>
      <w:r>
        <w:rPr>
          <w:rFonts w:ascii="Times New Roman" w:hAnsi="Times New Roman" w:cs="Times New Roman"/>
          <w:i/>
          <w:sz w:val="24"/>
          <w:szCs w:val="24"/>
        </w:rPr>
        <w:t xml:space="preserve"> of </w:t>
      </w:r>
      <w:proofErr w:type="spellStart"/>
      <w:r>
        <w:rPr>
          <w:rFonts w:ascii="Times New Roman" w:hAnsi="Times New Roman" w:cs="Times New Roman"/>
          <w:i/>
          <w:sz w:val="24"/>
          <w:szCs w:val="24"/>
        </w:rPr>
        <w:t>Medical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Sciences</w:t>
      </w:r>
      <w:proofErr w:type="spellEnd"/>
      <w:r>
        <w:rPr>
          <w:rFonts w:ascii="Times New Roman" w:hAnsi="Times New Roman" w:cs="Times New Roman"/>
          <w:sz w:val="24"/>
          <w:szCs w:val="24"/>
        </w:rPr>
        <w:t>, 25, 663-668.</w:t>
      </w:r>
    </w:p>
    <w:p w:rsidR="008A39EF" w:rsidRDefault="008A39EF" w:rsidP="008A39EF">
      <w:pPr>
        <w:spacing w:after="120"/>
        <w:jc w:val="both"/>
        <w:rPr>
          <w:rFonts w:ascii="Times New Roman" w:hAnsi="Times New Roman" w:cs="Times New Roman"/>
          <w:sz w:val="24"/>
          <w:szCs w:val="24"/>
        </w:rPr>
      </w:pPr>
      <w:r>
        <w:rPr>
          <w:rFonts w:ascii="Times New Roman" w:hAnsi="Times New Roman" w:cs="Times New Roman"/>
          <w:sz w:val="24"/>
          <w:szCs w:val="24"/>
        </w:rPr>
        <w:t xml:space="preserve">Boylu, A.A. ve </w:t>
      </w:r>
      <w:proofErr w:type="spellStart"/>
      <w:r>
        <w:rPr>
          <w:rFonts w:ascii="Times New Roman" w:hAnsi="Times New Roman" w:cs="Times New Roman"/>
          <w:sz w:val="24"/>
          <w:szCs w:val="24"/>
        </w:rPr>
        <w:t>Paçacıoğlu</w:t>
      </w:r>
      <w:proofErr w:type="spellEnd"/>
      <w:r>
        <w:rPr>
          <w:rFonts w:ascii="Times New Roman" w:hAnsi="Times New Roman" w:cs="Times New Roman"/>
          <w:sz w:val="24"/>
          <w:szCs w:val="24"/>
        </w:rPr>
        <w:t xml:space="preserve">, B. (2016). </w:t>
      </w:r>
      <w:proofErr w:type="gramStart"/>
      <w:r>
        <w:rPr>
          <w:rFonts w:ascii="Times New Roman" w:hAnsi="Times New Roman" w:cs="Times New Roman"/>
          <w:sz w:val="24"/>
          <w:szCs w:val="24"/>
        </w:rPr>
        <w:t xml:space="preserve">Yaşam Kalitesi ve Göstergeleri. </w:t>
      </w:r>
      <w:r>
        <w:rPr>
          <w:rFonts w:ascii="Times New Roman" w:hAnsi="Times New Roman" w:cs="Times New Roman"/>
          <w:i/>
          <w:sz w:val="24"/>
          <w:szCs w:val="24"/>
        </w:rPr>
        <w:t>Akademik  Araştırmalar</w:t>
      </w:r>
      <w:proofErr w:type="gramEnd"/>
      <w:r>
        <w:rPr>
          <w:rFonts w:ascii="Times New Roman" w:hAnsi="Times New Roman" w:cs="Times New Roman"/>
          <w:i/>
          <w:sz w:val="24"/>
          <w:szCs w:val="24"/>
        </w:rPr>
        <w:t xml:space="preserve"> ve Çalışmalar Dergisi,</w:t>
      </w:r>
      <w:r>
        <w:rPr>
          <w:rFonts w:ascii="Times New Roman" w:hAnsi="Times New Roman" w:cs="Times New Roman"/>
          <w:sz w:val="24"/>
          <w:szCs w:val="24"/>
        </w:rPr>
        <w:t xml:space="preserve"> 8(15), 137-150. </w:t>
      </w:r>
    </w:p>
    <w:p w:rsidR="008A39EF" w:rsidRDefault="008A39EF" w:rsidP="008A39EF">
      <w:pPr>
        <w:spacing w:after="120"/>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Chen</w:t>
      </w:r>
      <w:proofErr w:type="spellEnd"/>
      <w:r>
        <w:rPr>
          <w:rFonts w:ascii="Times New Roman" w:hAnsi="Times New Roman" w:cs="Times New Roman"/>
          <w:color w:val="222222"/>
          <w:sz w:val="24"/>
          <w:szCs w:val="24"/>
          <w:shd w:val="clear" w:color="auto" w:fill="FFFFFF"/>
        </w:rPr>
        <w:t>, Z. X</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ve </w:t>
      </w:r>
      <w:proofErr w:type="spellStart"/>
      <w:r>
        <w:rPr>
          <w:rFonts w:ascii="Times New Roman" w:hAnsi="Times New Roman" w:cs="Times New Roman"/>
          <w:color w:val="222222"/>
          <w:sz w:val="24"/>
          <w:szCs w:val="24"/>
          <w:shd w:val="clear" w:color="auto" w:fill="FFFFFF"/>
        </w:rPr>
        <w:t>Farh</w:t>
      </w:r>
      <w:proofErr w:type="spellEnd"/>
      <w:r>
        <w:rPr>
          <w:rFonts w:ascii="Times New Roman" w:hAnsi="Times New Roman" w:cs="Times New Roman"/>
          <w:color w:val="222222"/>
          <w:sz w:val="24"/>
          <w:szCs w:val="24"/>
          <w:shd w:val="clear" w:color="auto" w:fill="FFFFFF"/>
        </w:rPr>
        <w:t xml:space="preserve">, J. L. (2000). </w:t>
      </w:r>
      <w:proofErr w:type="spellStart"/>
      <w:r>
        <w:rPr>
          <w:rFonts w:ascii="Times New Roman" w:hAnsi="Times New Roman" w:cs="Times New Roman"/>
          <w:color w:val="222222"/>
          <w:sz w:val="24"/>
          <w:szCs w:val="24"/>
          <w:shd w:val="clear" w:color="auto" w:fill="FFFFFF"/>
        </w:rPr>
        <w:t>Human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Resources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Management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Practices</w:t>
      </w:r>
      <w:proofErr w:type="spellEnd"/>
      <w:r>
        <w:rPr>
          <w:rFonts w:ascii="Times New Roman" w:hAnsi="Times New Roman" w:cs="Times New Roman"/>
          <w:color w:val="222222"/>
          <w:sz w:val="24"/>
          <w:szCs w:val="24"/>
          <w:shd w:val="clear" w:color="auto" w:fill="FFFFFF"/>
        </w:rPr>
        <w:t xml:space="preserve"> in </w:t>
      </w:r>
      <w:proofErr w:type="spellStart"/>
      <w:r>
        <w:rPr>
          <w:rFonts w:ascii="Times New Roman" w:hAnsi="Times New Roman" w:cs="Times New Roman"/>
          <w:color w:val="222222"/>
          <w:sz w:val="24"/>
          <w:szCs w:val="24"/>
          <w:shd w:val="clear" w:color="auto" w:fill="FFFFFF"/>
        </w:rPr>
        <w:t>China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Township</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and</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Village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Enterprises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Versus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Sino</w:t>
      </w:r>
      <w:proofErr w:type="spellEnd"/>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foreign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Joint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Ventures</w:t>
      </w:r>
      <w:proofErr w:type="spellEnd"/>
      <w:r>
        <w:rPr>
          <w:rFonts w:ascii="Times New Roman" w:hAnsi="Times New Roman" w:cs="Times New Roman"/>
          <w:color w:val="222222"/>
          <w:sz w:val="24"/>
          <w:szCs w:val="24"/>
          <w:shd w:val="clear" w:color="auto" w:fill="FFFFFF"/>
        </w:rPr>
        <w:t>. </w:t>
      </w:r>
      <w:proofErr w:type="spellStart"/>
      <w:r>
        <w:rPr>
          <w:rFonts w:ascii="Times New Roman" w:hAnsi="Times New Roman" w:cs="Times New Roman"/>
          <w:i/>
          <w:iCs/>
          <w:color w:val="222222"/>
          <w:sz w:val="24"/>
          <w:szCs w:val="24"/>
          <w:shd w:val="clear" w:color="auto" w:fill="FFFFFF"/>
        </w:rPr>
        <w:t>Journal</w:t>
      </w:r>
      <w:proofErr w:type="spellEnd"/>
      <w:r>
        <w:rPr>
          <w:rFonts w:ascii="Times New Roman" w:hAnsi="Times New Roman" w:cs="Times New Roman"/>
          <w:i/>
          <w:iCs/>
          <w:color w:val="222222"/>
          <w:sz w:val="24"/>
          <w:szCs w:val="24"/>
          <w:shd w:val="clear" w:color="auto" w:fill="FFFFFF"/>
        </w:rPr>
        <w:t xml:space="preserve"> of </w:t>
      </w:r>
      <w:proofErr w:type="spellStart"/>
      <w:r>
        <w:rPr>
          <w:rFonts w:ascii="Times New Roman" w:hAnsi="Times New Roman" w:cs="Times New Roman"/>
          <w:i/>
          <w:iCs/>
          <w:color w:val="222222"/>
          <w:sz w:val="24"/>
          <w:szCs w:val="24"/>
          <w:shd w:val="clear" w:color="auto" w:fill="FFFFFF"/>
        </w:rPr>
        <w:t>Transnational</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Management</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Development</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4), 45-65.</w:t>
      </w:r>
    </w:p>
    <w:p w:rsidR="008A39EF" w:rsidRDefault="008A39EF" w:rsidP="008A3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Considine</w:t>
      </w:r>
      <w:proofErr w:type="spellEnd"/>
      <w:r>
        <w:rPr>
          <w:rFonts w:ascii="Times New Roman" w:hAnsi="Times New Roman" w:cs="Times New Roman"/>
          <w:color w:val="222222"/>
          <w:sz w:val="24"/>
          <w:szCs w:val="24"/>
          <w:shd w:val="clear" w:color="auto" w:fill="FFFFFF"/>
        </w:rPr>
        <w:t>, G</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ve </w:t>
      </w:r>
      <w:proofErr w:type="spellStart"/>
      <w:r>
        <w:rPr>
          <w:rFonts w:ascii="Times New Roman" w:hAnsi="Times New Roman" w:cs="Times New Roman"/>
          <w:color w:val="222222"/>
          <w:sz w:val="24"/>
          <w:szCs w:val="24"/>
          <w:shd w:val="clear" w:color="auto" w:fill="FFFFFF"/>
        </w:rPr>
        <w:t>Callus</w:t>
      </w:r>
      <w:proofErr w:type="spellEnd"/>
      <w:r>
        <w:rPr>
          <w:rFonts w:ascii="Times New Roman" w:hAnsi="Times New Roman" w:cs="Times New Roman"/>
          <w:color w:val="222222"/>
          <w:sz w:val="24"/>
          <w:szCs w:val="24"/>
          <w:shd w:val="clear" w:color="auto" w:fill="FFFFFF"/>
        </w:rPr>
        <w:t xml:space="preserve">, R. (2002). </w:t>
      </w:r>
      <w:proofErr w:type="spellStart"/>
      <w:r>
        <w:rPr>
          <w:rFonts w:ascii="Times New Roman" w:hAnsi="Times New Roman" w:cs="Times New Roman"/>
          <w:color w:val="222222"/>
          <w:sz w:val="24"/>
          <w:szCs w:val="24"/>
          <w:shd w:val="clear" w:color="auto" w:fill="FFFFFF"/>
        </w:rPr>
        <w:t>The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Quality</w:t>
      </w:r>
      <w:proofErr w:type="spellEnd"/>
      <w:r>
        <w:rPr>
          <w:rFonts w:ascii="Times New Roman" w:hAnsi="Times New Roman" w:cs="Times New Roman"/>
          <w:color w:val="222222"/>
          <w:sz w:val="24"/>
          <w:szCs w:val="24"/>
          <w:shd w:val="clear" w:color="auto" w:fill="FFFFFF"/>
        </w:rPr>
        <w:t xml:space="preserve"> of </w:t>
      </w:r>
      <w:proofErr w:type="spellStart"/>
      <w:r>
        <w:rPr>
          <w:rFonts w:ascii="Times New Roman" w:hAnsi="Times New Roman" w:cs="Times New Roman"/>
          <w:color w:val="222222"/>
          <w:sz w:val="24"/>
          <w:szCs w:val="24"/>
          <w:shd w:val="clear" w:color="auto" w:fill="FFFFFF"/>
        </w:rPr>
        <w:t>Work</w:t>
      </w:r>
      <w:proofErr w:type="spellEnd"/>
      <w:r>
        <w:rPr>
          <w:rFonts w:ascii="Times New Roman" w:hAnsi="Times New Roman" w:cs="Times New Roman"/>
          <w:color w:val="222222"/>
          <w:sz w:val="24"/>
          <w:szCs w:val="24"/>
          <w:shd w:val="clear" w:color="auto" w:fill="FFFFFF"/>
        </w:rPr>
        <w:t xml:space="preserve"> Life of </w:t>
      </w:r>
      <w:proofErr w:type="spellStart"/>
      <w:r>
        <w:rPr>
          <w:rFonts w:ascii="Times New Roman" w:hAnsi="Times New Roman" w:cs="Times New Roman"/>
          <w:color w:val="222222"/>
          <w:sz w:val="24"/>
          <w:szCs w:val="24"/>
          <w:shd w:val="clear" w:color="auto" w:fill="FFFFFF"/>
        </w:rPr>
        <w:t>Australian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Employees</w:t>
      </w:r>
      <w:proofErr w:type="spellEnd"/>
      <w:r>
        <w:rPr>
          <w:rFonts w:ascii="Times New Roman" w:hAnsi="Times New Roman" w:cs="Times New Roman"/>
          <w:color w:val="222222"/>
          <w:sz w:val="24"/>
          <w:szCs w:val="24"/>
          <w:shd w:val="clear" w:color="auto" w:fill="FFFFFF"/>
        </w:rPr>
        <w:t>–</w:t>
      </w:r>
      <w:proofErr w:type="spellStart"/>
      <w:r>
        <w:rPr>
          <w:rFonts w:ascii="Times New Roman" w:hAnsi="Times New Roman" w:cs="Times New Roman"/>
          <w:color w:val="222222"/>
          <w:sz w:val="24"/>
          <w:szCs w:val="24"/>
          <w:shd w:val="clear" w:color="auto" w:fill="FFFFFF"/>
        </w:rPr>
        <w:t>the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Development</w:t>
      </w:r>
      <w:proofErr w:type="spellEnd"/>
      <w:r>
        <w:rPr>
          <w:rFonts w:ascii="Times New Roman" w:hAnsi="Times New Roman" w:cs="Times New Roman"/>
          <w:color w:val="222222"/>
          <w:sz w:val="24"/>
          <w:szCs w:val="24"/>
          <w:shd w:val="clear" w:color="auto" w:fill="FFFFFF"/>
        </w:rPr>
        <w:t xml:space="preserve"> of An </w:t>
      </w:r>
      <w:proofErr w:type="spellStart"/>
      <w:r>
        <w:rPr>
          <w:rFonts w:ascii="Times New Roman" w:hAnsi="Times New Roman" w:cs="Times New Roman"/>
          <w:color w:val="222222"/>
          <w:sz w:val="24"/>
          <w:szCs w:val="24"/>
          <w:shd w:val="clear" w:color="auto" w:fill="FFFFFF"/>
        </w:rPr>
        <w:t>Index</w:t>
      </w:r>
      <w:proofErr w:type="spellEnd"/>
      <w:r>
        <w:rPr>
          <w:rFonts w:ascii="Times New Roman" w:hAnsi="Times New Roman" w:cs="Times New Roman"/>
          <w:color w:val="222222"/>
          <w:sz w:val="24"/>
          <w:szCs w:val="24"/>
          <w:shd w:val="clear" w:color="auto" w:fill="FFFFFF"/>
        </w:rPr>
        <w:t>.</w:t>
      </w:r>
    </w:p>
    <w:p w:rsidR="008A39EF" w:rsidRDefault="008A39EF" w:rsidP="008A39EF">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Çakır, O</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Doğantan</w:t>
      </w:r>
      <w:proofErr w:type="spellEnd"/>
      <w:r>
        <w:rPr>
          <w:rFonts w:ascii="Times New Roman" w:eastAsia="Times New Roman" w:hAnsi="Times New Roman" w:cs="Times New Roman"/>
          <w:sz w:val="24"/>
          <w:szCs w:val="24"/>
        </w:rPr>
        <w:t xml:space="preserve">, E., ve Bayar, E. (2018). </w:t>
      </w:r>
      <w:proofErr w:type="gramStart"/>
      <w:r>
        <w:rPr>
          <w:rFonts w:ascii="Times New Roman" w:eastAsia="Times New Roman" w:hAnsi="Times New Roman" w:cs="Times New Roman"/>
          <w:sz w:val="24"/>
          <w:szCs w:val="24"/>
        </w:rPr>
        <w:t xml:space="preserve">Otel Çalışanlarının Örgütsel Bağlılıklarını Güçlendirmede İş Yaşam Kalitesinin Rolü. </w:t>
      </w:r>
      <w:proofErr w:type="spellStart"/>
      <w:proofErr w:type="gramEnd"/>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Of </w:t>
      </w:r>
      <w:proofErr w:type="spellStart"/>
      <w:r>
        <w:rPr>
          <w:rFonts w:ascii="Times New Roman" w:eastAsia="Times New Roman" w:hAnsi="Times New Roman" w:cs="Times New Roman"/>
          <w:i/>
          <w:sz w:val="24"/>
          <w:szCs w:val="24"/>
        </w:rPr>
        <w:t>Tourism</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Gastronomy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Studies</w:t>
      </w:r>
      <w:proofErr w:type="spellEnd"/>
      <w:r>
        <w:rPr>
          <w:rFonts w:ascii="Times New Roman" w:eastAsia="Times New Roman" w:hAnsi="Times New Roman" w:cs="Times New Roman"/>
          <w:sz w:val="24"/>
          <w:szCs w:val="24"/>
        </w:rPr>
        <w:t>, 6(4),345-359.</w:t>
      </w:r>
    </w:p>
    <w:p w:rsidR="008A39EF" w:rsidRDefault="008A39EF" w:rsidP="008A39EF">
      <w:pPr>
        <w:spacing w:after="1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Gönen, E</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ve </w:t>
      </w:r>
      <w:proofErr w:type="spellStart"/>
      <w:r>
        <w:rPr>
          <w:rFonts w:ascii="Times New Roman" w:hAnsi="Times New Roman" w:cs="Times New Roman"/>
          <w:color w:val="222222"/>
          <w:sz w:val="24"/>
          <w:szCs w:val="24"/>
          <w:shd w:val="clear" w:color="auto" w:fill="FFFFFF"/>
        </w:rPr>
        <w:t>Özmete</w:t>
      </w:r>
      <w:proofErr w:type="spellEnd"/>
      <w:r>
        <w:rPr>
          <w:rFonts w:ascii="Times New Roman" w:hAnsi="Times New Roman" w:cs="Times New Roman"/>
          <w:color w:val="222222"/>
          <w:sz w:val="24"/>
          <w:szCs w:val="24"/>
          <w:shd w:val="clear" w:color="auto" w:fill="FFFFFF"/>
        </w:rPr>
        <w:t>, E. (1999). Yaşam Kalitesi, Yaşam Standardı ve Refah Kavramlarına Yaklaşımlar. </w:t>
      </w:r>
      <w:r>
        <w:rPr>
          <w:rFonts w:ascii="Times New Roman" w:hAnsi="Times New Roman" w:cs="Times New Roman"/>
          <w:i/>
          <w:iCs/>
          <w:color w:val="222222"/>
          <w:sz w:val="24"/>
          <w:szCs w:val="24"/>
          <w:shd w:val="clear" w:color="auto" w:fill="FFFFFF"/>
        </w:rPr>
        <w:t>Verimlilik Dergisi</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4</w:t>
      </w:r>
      <w:r>
        <w:rPr>
          <w:rFonts w:ascii="Times New Roman" w:hAnsi="Times New Roman" w:cs="Times New Roman"/>
          <w:color w:val="222222"/>
          <w:sz w:val="24"/>
          <w:szCs w:val="24"/>
          <w:shd w:val="clear" w:color="auto" w:fill="FFFFFF"/>
        </w:rPr>
        <w:t>, 39-55.</w:t>
      </w:r>
    </w:p>
    <w:p w:rsidR="008A39EF" w:rsidRDefault="008A39EF" w:rsidP="008A39EF">
      <w:pPr>
        <w:spacing w:after="120"/>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İnandı, Y</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Tunç B. ve Uslu F. (2013). Eğitim Fakültesi Öğretim Elemanlarının Kariyer Engelleri ile İş Doyumları Arasındaki İlişki. </w:t>
      </w:r>
      <w:r>
        <w:rPr>
          <w:rFonts w:ascii="Times New Roman" w:hAnsi="Times New Roman" w:cs="Times New Roman"/>
          <w:i/>
          <w:iCs/>
          <w:color w:val="222222"/>
          <w:sz w:val="24"/>
          <w:szCs w:val="24"/>
          <w:shd w:val="clear" w:color="auto" w:fill="FFFFFF"/>
        </w:rPr>
        <w:t>Eğitim Bilimleri Araştırmaları Dergisi</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3</w:t>
      </w:r>
      <w:r>
        <w:rPr>
          <w:rFonts w:ascii="Times New Roman" w:hAnsi="Times New Roman" w:cs="Times New Roman"/>
          <w:color w:val="222222"/>
          <w:sz w:val="24"/>
          <w:szCs w:val="24"/>
          <w:shd w:val="clear" w:color="auto" w:fill="FFFFFF"/>
        </w:rPr>
        <w:t>(1), 219-238.</w:t>
      </w:r>
    </w:p>
    <w:p w:rsidR="008A39EF" w:rsidRDefault="008A39EF" w:rsidP="008A39EF">
      <w:pPr>
        <w:pStyle w:val="Kaynaka"/>
        <w:spacing w:after="120"/>
        <w:rPr>
          <w:rFonts w:cs="Times New Roman"/>
          <w:noProof/>
          <w:szCs w:val="24"/>
        </w:rPr>
      </w:pPr>
      <w:r>
        <w:rPr>
          <w:noProof/>
        </w:rPr>
        <w:t xml:space="preserve">Kalaycı, Ş. (2015). </w:t>
      </w:r>
      <w:r>
        <w:rPr>
          <w:i/>
          <w:iCs/>
          <w:noProof/>
        </w:rPr>
        <w:t>Spss Uygulamalı Çok Değişkenli İstatistik Teknikleri</w:t>
      </w:r>
      <w:r>
        <w:rPr>
          <w:iCs/>
          <w:noProof/>
        </w:rPr>
        <w:t>.</w:t>
      </w:r>
      <w:r>
        <w:rPr>
          <w:noProof/>
        </w:rPr>
        <w:t xml:space="preserve"> Ankara: Asil Yayınevi.</w:t>
      </w:r>
    </w:p>
    <w:p w:rsidR="008A39EF" w:rsidRDefault="008A39EF" w:rsidP="008A39EF">
      <w:pPr>
        <w:spacing w:after="120"/>
        <w:jc w:val="both"/>
        <w:rPr>
          <w:rFonts w:ascii="Times New Roman" w:hAnsi="Times New Roman" w:cs="Times New Roman"/>
          <w:sz w:val="24"/>
          <w:szCs w:val="24"/>
        </w:rPr>
      </w:pPr>
      <w:r>
        <w:rPr>
          <w:rFonts w:ascii="Times New Roman" w:hAnsi="Times New Roman" w:cs="Times New Roman"/>
          <w:sz w:val="24"/>
          <w:szCs w:val="24"/>
        </w:rPr>
        <w:t xml:space="preserve">Kılıç, R. ve Keklik, B. (2012). Sağlık Çalışanlarında İş Yaşam Kalitesi ve Motivasyona Etkisi Üzerine Bir Araştırma. </w:t>
      </w:r>
      <w:r>
        <w:rPr>
          <w:rFonts w:ascii="Times New Roman" w:hAnsi="Times New Roman" w:cs="Times New Roman"/>
          <w:i/>
          <w:sz w:val="24"/>
          <w:szCs w:val="24"/>
        </w:rPr>
        <w:t>Afyon Kocatepe Üniversitesi İİBF Dergisi</w:t>
      </w:r>
      <w:r>
        <w:rPr>
          <w:rFonts w:ascii="Times New Roman" w:hAnsi="Times New Roman" w:cs="Times New Roman"/>
          <w:sz w:val="24"/>
          <w:szCs w:val="24"/>
        </w:rPr>
        <w:t xml:space="preserve">,  14(2), 147-160. </w:t>
      </w:r>
    </w:p>
    <w:p w:rsidR="008A39EF" w:rsidRDefault="008A39EF" w:rsidP="008A39EF">
      <w:pPr>
        <w:tabs>
          <w:tab w:val="left" w:pos="284"/>
        </w:tabs>
        <w:spacing w:after="120"/>
        <w:jc w:val="both"/>
        <w:rPr>
          <w:rFonts w:ascii="Times New Roman" w:hAnsi="Times New Roman" w:cs="Times New Roman"/>
          <w:noProof/>
          <w:sz w:val="24"/>
          <w:szCs w:val="24"/>
        </w:rPr>
      </w:pPr>
      <w:proofErr w:type="spellStart"/>
      <w:r>
        <w:rPr>
          <w:rFonts w:ascii="Times New Roman" w:eastAsia="Times New Roman" w:hAnsi="Times New Roman" w:cs="Times New Roman"/>
          <w:sz w:val="24"/>
          <w:szCs w:val="24"/>
        </w:rPr>
        <w:lastRenderedPageBreak/>
        <w:t>Koustelios</w:t>
      </w:r>
      <w:proofErr w:type="spellEnd"/>
      <w:r>
        <w:rPr>
          <w:rFonts w:ascii="Times New Roman" w:eastAsia="Times New Roman" w:hAnsi="Times New Roman" w:cs="Times New Roman"/>
          <w:sz w:val="24"/>
          <w:szCs w:val="24"/>
        </w:rPr>
        <w:t xml:space="preserve">, A. (2001). </w:t>
      </w:r>
      <w:proofErr w:type="spellStart"/>
      <w:r>
        <w:rPr>
          <w:rFonts w:ascii="Times New Roman" w:eastAsia="Times New Roman" w:hAnsi="Times New Roman" w:cs="Times New Roman"/>
          <w:sz w:val="24"/>
          <w:szCs w:val="24"/>
        </w:rPr>
        <w:t>Personal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Characteristics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Satısfaction</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i/>
          <w:sz w:val="24"/>
          <w:szCs w:val="24"/>
        </w:rPr>
        <w:t>The</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Interenational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Journal</w:t>
      </w:r>
      <w:proofErr w:type="spellEnd"/>
      <w:r>
        <w:rPr>
          <w:rFonts w:ascii="Times New Roman" w:eastAsia="Times New Roman" w:hAnsi="Times New Roman" w:cs="Times New Roman"/>
          <w:i/>
          <w:sz w:val="24"/>
          <w:szCs w:val="24"/>
        </w:rPr>
        <w:t xml:space="preserve"> Of </w:t>
      </w:r>
      <w:proofErr w:type="spellStart"/>
      <w:r>
        <w:rPr>
          <w:rFonts w:ascii="Times New Roman" w:eastAsia="Times New Roman" w:hAnsi="Times New Roman" w:cs="Times New Roman"/>
          <w:i/>
          <w:sz w:val="24"/>
          <w:szCs w:val="24"/>
        </w:rPr>
        <w:t>Educational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Management</w:t>
      </w:r>
      <w:proofErr w:type="spellEnd"/>
      <w:r>
        <w:rPr>
          <w:rFonts w:ascii="Times New Roman" w:eastAsia="Times New Roman" w:hAnsi="Times New Roman" w:cs="Times New Roman"/>
          <w:i/>
          <w:sz w:val="24"/>
          <w:szCs w:val="24"/>
        </w:rPr>
        <w:t>, 15(7)</w:t>
      </w:r>
      <w:r>
        <w:rPr>
          <w:rFonts w:ascii="Times New Roman" w:eastAsia="Times New Roman" w:hAnsi="Times New Roman" w:cs="Times New Roman"/>
          <w:sz w:val="24"/>
          <w:szCs w:val="24"/>
        </w:rPr>
        <w:t>, 354-358.</w:t>
      </w:r>
      <w:r>
        <w:rPr>
          <w:rFonts w:ascii="Times New Roman" w:hAnsi="Times New Roman" w:cs="Times New Roman"/>
          <w:noProof/>
          <w:sz w:val="24"/>
          <w:szCs w:val="24"/>
        </w:rPr>
        <w:t xml:space="preserve"> </w:t>
      </w:r>
    </w:p>
    <w:p w:rsidR="008A39EF" w:rsidRDefault="008A39EF" w:rsidP="008A39EF">
      <w:pPr>
        <w:tabs>
          <w:tab w:val="left" w:pos="284"/>
        </w:tabs>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Locke, E.A. (1976).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Causes</w:t>
      </w:r>
      <w:proofErr w:type="spellEnd"/>
      <w:r>
        <w:rPr>
          <w:rFonts w:ascii="Times New Roman" w:eastAsia="Times New Roman" w:hAnsi="Times New Roman" w:cs="Times New Roman"/>
          <w:sz w:val="24"/>
          <w:szCs w:val="24"/>
        </w:rPr>
        <w:t xml:space="preserve"> Of </w:t>
      </w:r>
      <w:proofErr w:type="spellStart"/>
      <w:r>
        <w:rPr>
          <w:rFonts w:ascii="Times New Roman" w:eastAsia="Times New Roman" w:hAnsi="Times New Roman" w:cs="Times New Roman"/>
          <w:sz w:val="24"/>
          <w:szCs w:val="24"/>
        </w:rPr>
        <w:t>Job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Satisfaction</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M.D. </w:t>
      </w:r>
      <w:proofErr w:type="spellStart"/>
      <w:r>
        <w:rPr>
          <w:rFonts w:ascii="Times New Roman" w:eastAsia="Times New Roman" w:hAnsi="Times New Roman" w:cs="Times New Roman"/>
          <w:sz w:val="24"/>
          <w:szCs w:val="24"/>
        </w:rPr>
        <w:t>Dunnette</w:t>
      </w:r>
      <w:proofErr w:type="spellEnd"/>
      <w:r>
        <w:rPr>
          <w:rFonts w:ascii="Times New Roman" w:eastAsia="Times New Roman" w:hAnsi="Times New Roman" w:cs="Times New Roman"/>
          <w:sz w:val="24"/>
          <w:szCs w:val="24"/>
        </w:rPr>
        <w:t xml:space="preserve"> (Ed.), </w:t>
      </w:r>
      <w:proofErr w:type="spellStart"/>
      <w:r>
        <w:rPr>
          <w:rFonts w:ascii="Times New Roman" w:eastAsia="Times New Roman" w:hAnsi="Times New Roman" w:cs="Times New Roman"/>
          <w:i/>
          <w:sz w:val="24"/>
          <w:szCs w:val="24"/>
        </w:rPr>
        <w:t>Handbook</w:t>
      </w:r>
      <w:proofErr w:type="spellEnd"/>
      <w:r>
        <w:rPr>
          <w:rFonts w:ascii="Times New Roman" w:eastAsia="Times New Roman" w:hAnsi="Times New Roman" w:cs="Times New Roman"/>
          <w:i/>
          <w:sz w:val="24"/>
          <w:szCs w:val="24"/>
        </w:rPr>
        <w:t xml:space="preserve"> Of </w:t>
      </w:r>
      <w:proofErr w:type="spellStart"/>
      <w:r>
        <w:rPr>
          <w:rFonts w:ascii="Times New Roman" w:eastAsia="Times New Roman" w:hAnsi="Times New Roman" w:cs="Times New Roman"/>
          <w:i/>
          <w:sz w:val="24"/>
          <w:szCs w:val="24"/>
        </w:rPr>
        <w:t>Industrial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Organizational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Psychology</w:t>
      </w:r>
      <w:proofErr w:type="spellEnd"/>
      <w:r>
        <w:rPr>
          <w:rFonts w:ascii="Times New Roman" w:eastAsia="Times New Roman" w:hAnsi="Times New Roman" w:cs="Times New Roman"/>
          <w:sz w:val="24"/>
          <w:szCs w:val="24"/>
        </w:rPr>
        <w:t xml:space="preserve">. Chicago: </w:t>
      </w:r>
      <w:proofErr w:type="spellStart"/>
      <w:r>
        <w:rPr>
          <w:rFonts w:ascii="Times New Roman" w:eastAsia="Times New Roman" w:hAnsi="Times New Roman" w:cs="Times New Roman"/>
          <w:sz w:val="24"/>
          <w:szCs w:val="24"/>
        </w:rPr>
        <w:t>Rand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Mcnally</w:t>
      </w:r>
      <w:proofErr w:type="spellEnd"/>
      <w:r>
        <w:rPr>
          <w:rFonts w:ascii="Times New Roman" w:eastAsia="Times New Roman" w:hAnsi="Times New Roman" w:cs="Times New Roman"/>
          <w:sz w:val="24"/>
          <w:szCs w:val="24"/>
        </w:rPr>
        <w:t>. 1297-1349.</w:t>
      </w:r>
    </w:p>
    <w:p w:rsidR="008A39EF" w:rsidRDefault="008A39EF" w:rsidP="008A39EF">
      <w:pPr>
        <w:spacing w:after="120"/>
        <w:jc w:val="both"/>
        <w:rPr>
          <w:rFonts w:ascii="Times New Roman" w:hAnsi="Times New Roman" w:cs="Times New Roman"/>
          <w:sz w:val="24"/>
          <w:szCs w:val="24"/>
        </w:rPr>
      </w:pPr>
      <w:proofErr w:type="spellStart"/>
      <w:r>
        <w:rPr>
          <w:rFonts w:ascii="Times New Roman" w:hAnsi="Times New Roman" w:cs="Times New Roman"/>
          <w:sz w:val="24"/>
          <w:szCs w:val="24"/>
        </w:rPr>
        <w:t>Martel</w:t>
      </w:r>
      <w:proofErr w:type="spellEnd"/>
      <w:r>
        <w:rPr>
          <w:rFonts w:ascii="Times New Roman" w:hAnsi="Times New Roman" w:cs="Times New Roman"/>
          <w:sz w:val="24"/>
          <w:szCs w:val="24"/>
        </w:rPr>
        <w:t xml:space="preserve">, J. P.ve </w:t>
      </w:r>
      <w:proofErr w:type="spellStart"/>
      <w:r>
        <w:rPr>
          <w:rFonts w:ascii="Times New Roman" w:hAnsi="Times New Roman" w:cs="Times New Roman"/>
          <w:sz w:val="24"/>
          <w:szCs w:val="24"/>
        </w:rPr>
        <w:t>Dupuis</w:t>
      </w:r>
      <w:proofErr w:type="spellEnd"/>
      <w:r>
        <w:rPr>
          <w:rFonts w:ascii="Times New Roman" w:hAnsi="Times New Roman" w:cs="Times New Roman"/>
          <w:sz w:val="24"/>
          <w:szCs w:val="24"/>
        </w:rPr>
        <w:t xml:space="preserve">, G. (2006). </w:t>
      </w:r>
      <w:proofErr w:type="spellStart"/>
      <w:r>
        <w:rPr>
          <w:rFonts w:ascii="Times New Roman" w:hAnsi="Times New Roman" w:cs="Times New Roman"/>
          <w:sz w:val="24"/>
          <w:szCs w:val="24"/>
        </w:rPr>
        <w:t>Quality</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Work</w:t>
      </w:r>
      <w:proofErr w:type="spellEnd"/>
      <w:r>
        <w:rPr>
          <w:rFonts w:ascii="Times New Roman" w:hAnsi="Times New Roman" w:cs="Times New Roman"/>
          <w:sz w:val="24"/>
          <w:szCs w:val="24"/>
        </w:rPr>
        <w:t xml:space="preserve"> Life: </w:t>
      </w:r>
      <w:proofErr w:type="spellStart"/>
      <w:r>
        <w:rPr>
          <w:rFonts w:ascii="Times New Roman" w:hAnsi="Times New Roman" w:cs="Times New Roman"/>
          <w:sz w:val="24"/>
          <w:szCs w:val="24"/>
        </w:rPr>
        <w:t>Theoretical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Methodological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Problems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Presentation</w:t>
      </w:r>
      <w:proofErr w:type="spellEnd"/>
      <w:r>
        <w:rPr>
          <w:rFonts w:ascii="Times New Roman" w:hAnsi="Times New Roman" w:cs="Times New Roman"/>
          <w:sz w:val="24"/>
          <w:szCs w:val="24"/>
        </w:rPr>
        <w:t xml:space="preserve"> of A New Model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Measuring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Instrument</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Social</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Indicators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Research</w:t>
      </w:r>
      <w:proofErr w:type="spellEnd"/>
      <w:r>
        <w:rPr>
          <w:rFonts w:ascii="Times New Roman" w:hAnsi="Times New Roman" w:cs="Times New Roman"/>
          <w:sz w:val="24"/>
          <w:szCs w:val="24"/>
        </w:rPr>
        <w:t>, 77, 333-368.</w:t>
      </w:r>
    </w:p>
    <w:p w:rsidR="008A39EF" w:rsidRDefault="008A39EF" w:rsidP="008A39EF">
      <w:pPr>
        <w:spacing w:after="120"/>
        <w:jc w:val="both"/>
        <w:rPr>
          <w:rFonts w:ascii="Times New Roman" w:hAnsi="Times New Roman" w:cs="Times New Roman"/>
          <w:sz w:val="24"/>
          <w:szCs w:val="24"/>
        </w:rPr>
      </w:pPr>
      <w:r>
        <w:rPr>
          <w:rFonts w:ascii="Times New Roman" w:eastAsia="Times New Roman" w:hAnsi="Times New Roman" w:cs="Times New Roman"/>
          <w:sz w:val="24"/>
          <w:szCs w:val="24"/>
        </w:rPr>
        <w:t xml:space="preserve">Serbest, F. (2000). </w:t>
      </w:r>
      <w:proofErr w:type="gramStart"/>
      <w:r>
        <w:rPr>
          <w:rFonts w:ascii="Times New Roman" w:eastAsia="Times New Roman" w:hAnsi="Times New Roman" w:cs="Times New Roman"/>
          <w:sz w:val="24"/>
          <w:szCs w:val="24"/>
        </w:rPr>
        <w:t xml:space="preserve">İş Yaşamı Niteliği. </w:t>
      </w:r>
      <w:proofErr w:type="gramEnd"/>
      <w:r>
        <w:rPr>
          <w:rFonts w:ascii="Times New Roman" w:eastAsia="Times New Roman" w:hAnsi="Times New Roman" w:cs="Times New Roman"/>
          <w:i/>
          <w:sz w:val="24"/>
          <w:szCs w:val="24"/>
        </w:rPr>
        <w:t>Verimlilik Dergisi</w:t>
      </w:r>
      <w:r>
        <w:rPr>
          <w:rFonts w:ascii="Times New Roman" w:eastAsia="Times New Roman" w:hAnsi="Times New Roman" w:cs="Times New Roman"/>
          <w:sz w:val="24"/>
          <w:szCs w:val="24"/>
        </w:rPr>
        <w:t>, 2,</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27-40.</w:t>
      </w:r>
    </w:p>
    <w:p w:rsidR="008A39EF" w:rsidRDefault="008A39EF" w:rsidP="008A39E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eastAsia="Times New Roman" w:hAnsi="Times New Roman" w:cs="Times New Roman"/>
          <w:color w:val="202124"/>
          <w:sz w:val="24"/>
          <w:szCs w:val="24"/>
          <w:lang w:eastAsia="tr-TR"/>
        </w:rPr>
      </w:pPr>
      <w:proofErr w:type="spellStart"/>
      <w:r>
        <w:rPr>
          <w:rFonts w:ascii="Times New Roman" w:hAnsi="Times New Roman" w:cs="Times New Roman"/>
          <w:color w:val="222222"/>
          <w:sz w:val="24"/>
          <w:szCs w:val="24"/>
          <w:shd w:val="clear" w:color="auto" w:fill="FFFFFF"/>
        </w:rPr>
        <w:t>Terborg</w:t>
      </w:r>
      <w:proofErr w:type="spellEnd"/>
      <w:r>
        <w:rPr>
          <w:rFonts w:ascii="Times New Roman" w:hAnsi="Times New Roman" w:cs="Times New Roman"/>
          <w:color w:val="222222"/>
          <w:sz w:val="24"/>
          <w:szCs w:val="24"/>
          <w:shd w:val="clear" w:color="auto" w:fill="FFFFFF"/>
        </w:rPr>
        <w:t>, J. R</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xml:space="preserve"> Lee, T. W., </w:t>
      </w:r>
      <w:proofErr w:type="spellStart"/>
      <w:r>
        <w:rPr>
          <w:rFonts w:ascii="Times New Roman" w:hAnsi="Times New Roman" w:cs="Times New Roman"/>
          <w:color w:val="222222"/>
          <w:sz w:val="24"/>
          <w:szCs w:val="24"/>
          <w:shd w:val="clear" w:color="auto" w:fill="FFFFFF"/>
        </w:rPr>
        <w:t>Smith</w:t>
      </w:r>
      <w:proofErr w:type="spellEnd"/>
      <w:r>
        <w:rPr>
          <w:rFonts w:ascii="Times New Roman" w:hAnsi="Times New Roman" w:cs="Times New Roman"/>
          <w:color w:val="222222"/>
          <w:sz w:val="24"/>
          <w:szCs w:val="24"/>
          <w:shd w:val="clear" w:color="auto" w:fill="FFFFFF"/>
        </w:rPr>
        <w:t xml:space="preserve">, F. J., </w:t>
      </w:r>
      <w:proofErr w:type="spellStart"/>
      <w:r>
        <w:rPr>
          <w:rFonts w:ascii="Times New Roman" w:hAnsi="Times New Roman" w:cs="Times New Roman"/>
          <w:color w:val="222222"/>
          <w:sz w:val="24"/>
          <w:szCs w:val="24"/>
          <w:shd w:val="clear" w:color="auto" w:fill="FFFFFF"/>
        </w:rPr>
        <w:t>Davis</w:t>
      </w:r>
      <w:proofErr w:type="spellEnd"/>
      <w:r>
        <w:rPr>
          <w:rFonts w:ascii="Times New Roman" w:hAnsi="Times New Roman" w:cs="Times New Roman"/>
          <w:color w:val="222222"/>
          <w:sz w:val="24"/>
          <w:szCs w:val="24"/>
          <w:shd w:val="clear" w:color="auto" w:fill="FFFFFF"/>
        </w:rPr>
        <w:t xml:space="preserve">, G. A., ve </w:t>
      </w:r>
      <w:proofErr w:type="spellStart"/>
      <w:r>
        <w:rPr>
          <w:rFonts w:ascii="Times New Roman" w:hAnsi="Times New Roman" w:cs="Times New Roman"/>
          <w:color w:val="222222"/>
          <w:sz w:val="24"/>
          <w:szCs w:val="24"/>
          <w:shd w:val="clear" w:color="auto" w:fill="FFFFFF"/>
        </w:rPr>
        <w:t>Turbin</w:t>
      </w:r>
      <w:proofErr w:type="spellEnd"/>
      <w:r>
        <w:rPr>
          <w:rFonts w:ascii="Times New Roman" w:hAnsi="Times New Roman" w:cs="Times New Roman"/>
          <w:color w:val="222222"/>
          <w:sz w:val="24"/>
          <w:szCs w:val="24"/>
          <w:shd w:val="clear" w:color="auto" w:fill="FFFFFF"/>
        </w:rPr>
        <w:t xml:space="preserve">, M. S. (1982). </w:t>
      </w:r>
      <w:proofErr w:type="spellStart"/>
      <w:r>
        <w:rPr>
          <w:rFonts w:ascii="Times New Roman" w:hAnsi="Times New Roman" w:cs="Times New Roman"/>
          <w:color w:val="222222"/>
          <w:sz w:val="24"/>
          <w:szCs w:val="24"/>
          <w:shd w:val="clear" w:color="auto" w:fill="FFFFFF"/>
        </w:rPr>
        <w:t>Extension</w:t>
      </w:r>
      <w:proofErr w:type="spellEnd"/>
      <w:r>
        <w:rPr>
          <w:rFonts w:ascii="Times New Roman" w:hAnsi="Times New Roman" w:cs="Times New Roman"/>
          <w:color w:val="222222"/>
          <w:sz w:val="24"/>
          <w:szCs w:val="24"/>
          <w:shd w:val="clear" w:color="auto" w:fill="FFFFFF"/>
        </w:rPr>
        <w:t xml:space="preserve"> of </w:t>
      </w:r>
      <w:proofErr w:type="spellStart"/>
      <w:r>
        <w:rPr>
          <w:rFonts w:ascii="Times New Roman" w:hAnsi="Times New Roman" w:cs="Times New Roman"/>
          <w:color w:val="222222"/>
          <w:sz w:val="24"/>
          <w:szCs w:val="24"/>
          <w:shd w:val="clear" w:color="auto" w:fill="FFFFFF"/>
        </w:rPr>
        <w:t>the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Schmidt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and</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Hunter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validity</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generalization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procedure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to</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the</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prediction</w:t>
      </w:r>
      <w:proofErr w:type="spellEnd"/>
      <w:r>
        <w:rPr>
          <w:rFonts w:ascii="Times New Roman" w:hAnsi="Times New Roman" w:cs="Times New Roman"/>
          <w:color w:val="222222"/>
          <w:sz w:val="24"/>
          <w:szCs w:val="24"/>
          <w:shd w:val="clear" w:color="auto" w:fill="FFFFFF"/>
        </w:rPr>
        <w:t xml:space="preserve"> of </w:t>
      </w:r>
      <w:proofErr w:type="spellStart"/>
      <w:r>
        <w:rPr>
          <w:rFonts w:ascii="Times New Roman" w:hAnsi="Times New Roman" w:cs="Times New Roman"/>
          <w:color w:val="222222"/>
          <w:sz w:val="24"/>
          <w:szCs w:val="24"/>
          <w:shd w:val="clear" w:color="auto" w:fill="FFFFFF"/>
        </w:rPr>
        <w:t>absenteeism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behavior</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from</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knowledge</w:t>
      </w:r>
      <w:proofErr w:type="spellEnd"/>
      <w:r>
        <w:rPr>
          <w:rFonts w:ascii="Times New Roman" w:hAnsi="Times New Roman" w:cs="Times New Roman"/>
          <w:color w:val="222222"/>
          <w:sz w:val="24"/>
          <w:szCs w:val="24"/>
          <w:shd w:val="clear" w:color="auto" w:fill="FFFFFF"/>
        </w:rPr>
        <w:t xml:space="preserve"> of </w:t>
      </w:r>
      <w:proofErr w:type="spellStart"/>
      <w:r>
        <w:rPr>
          <w:rFonts w:ascii="Times New Roman" w:hAnsi="Times New Roman" w:cs="Times New Roman"/>
          <w:color w:val="222222"/>
          <w:sz w:val="24"/>
          <w:szCs w:val="24"/>
          <w:shd w:val="clear" w:color="auto" w:fill="FFFFFF"/>
        </w:rPr>
        <w:t>job</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satisfaction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and</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organizational</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commitment</w:t>
      </w:r>
      <w:proofErr w:type="spellEnd"/>
      <w:r>
        <w:rPr>
          <w:rFonts w:ascii="Times New Roman" w:hAnsi="Times New Roman" w:cs="Times New Roman"/>
          <w:color w:val="222222"/>
          <w:sz w:val="24"/>
          <w:szCs w:val="24"/>
          <w:shd w:val="clear" w:color="auto" w:fill="FFFFFF"/>
        </w:rPr>
        <w:t>. </w:t>
      </w:r>
      <w:proofErr w:type="spellStart"/>
      <w:r>
        <w:rPr>
          <w:rFonts w:ascii="Times New Roman" w:hAnsi="Times New Roman" w:cs="Times New Roman"/>
          <w:i/>
          <w:iCs/>
          <w:color w:val="222222"/>
          <w:sz w:val="24"/>
          <w:szCs w:val="24"/>
          <w:shd w:val="clear" w:color="auto" w:fill="FFFFFF"/>
        </w:rPr>
        <w:t>Journal</w:t>
      </w:r>
      <w:proofErr w:type="spellEnd"/>
      <w:r>
        <w:rPr>
          <w:rFonts w:ascii="Times New Roman" w:hAnsi="Times New Roman" w:cs="Times New Roman"/>
          <w:i/>
          <w:iCs/>
          <w:color w:val="222222"/>
          <w:sz w:val="24"/>
          <w:szCs w:val="24"/>
          <w:shd w:val="clear" w:color="auto" w:fill="FFFFFF"/>
        </w:rPr>
        <w:t xml:space="preserve"> of </w:t>
      </w:r>
      <w:proofErr w:type="spellStart"/>
      <w:r>
        <w:rPr>
          <w:rFonts w:ascii="Times New Roman" w:hAnsi="Times New Roman" w:cs="Times New Roman"/>
          <w:i/>
          <w:iCs/>
          <w:color w:val="222222"/>
          <w:sz w:val="24"/>
          <w:szCs w:val="24"/>
          <w:shd w:val="clear" w:color="auto" w:fill="FFFFFF"/>
        </w:rPr>
        <w:t>Applied</w:t>
      </w:r>
      <w:proofErr w:type="spellEnd"/>
      <w:r>
        <w:rPr>
          <w:rFonts w:ascii="Times New Roman" w:hAnsi="Times New Roman" w:cs="Times New Roman"/>
          <w:i/>
          <w:iCs/>
          <w:color w:val="222222"/>
          <w:sz w:val="24"/>
          <w:szCs w:val="24"/>
          <w:shd w:val="clear" w:color="auto" w:fill="FFFFFF"/>
        </w:rPr>
        <w:t xml:space="preserve"> </w:t>
      </w:r>
      <w:proofErr w:type="spellStart"/>
      <w:r>
        <w:rPr>
          <w:rFonts w:ascii="Times New Roman" w:hAnsi="Times New Roman" w:cs="Times New Roman"/>
          <w:i/>
          <w:iCs/>
          <w:color w:val="222222"/>
          <w:sz w:val="24"/>
          <w:szCs w:val="24"/>
          <w:shd w:val="clear" w:color="auto" w:fill="FFFFFF"/>
        </w:rPr>
        <w:t>Psychology</w:t>
      </w:r>
      <w:proofErr w:type="spellEnd"/>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67</w:t>
      </w:r>
      <w:r>
        <w:rPr>
          <w:rFonts w:ascii="Times New Roman" w:hAnsi="Times New Roman" w:cs="Times New Roman"/>
          <w:color w:val="222222"/>
          <w:sz w:val="24"/>
          <w:szCs w:val="24"/>
          <w:shd w:val="clear" w:color="auto" w:fill="FFFFFF"/>
        </w:rPr>
        <w:t>(4), 440.</w:t>
      </w:r>
    </w:p>
    <w:p w:rsidR="008A39EF" w:rsidRDefault="008A39EF" w:rsidP="008A39EF">
      <w:pPr>
        <w:spacing w:after="120"/>
        <w:jc w:val="both"/>
        <w:rPr>
          <w:rFonts w:ascii="Times New Roman" w:hAnsi="Times New Roman" w:cs="Times New Roman"/>
          <w:sz w:val="24"/>
          <w:szCs w:val="24"/>
        </w:rPr>
      </w:pPr>
      <w:r>
        <w:rPr>
          <w:rFonts w:ascii="Times New Roman" w:hAnsi="Times New Roman" w:cs="Times New Roman"/>
          <w:sz w:val="24"/>
          <w:szCs w:val="24"/>
        </w:rPr>
        <w:t xml:space="preserve">Üçüncü, K. (2016). İş Tatmini ve Motivasyon, Karadeniz Teknik Üniversitesi Orman Mühendisliği Bölümü, </w:t>
      </w:r>
      <w:hyperlink r:id="rId8" w:history="1">
        <w:r>
          <w:rPr>
            <w:rStyle w:val="Kpr"/>
            <w:rFonts w:ascii="Times New Roman" w:hAnsi="Times New Roman" w:cs="Times New Roman"/>
            <w:sz w:val="24"/>
            <w:szCs w:val="24"/>
          </w:rPr>
          <w:t>https://avesis.ktu.edu.tr/resume/downloadfile/kucuncu?key=1cbcd51a-0027-4ac1-9b3e-bf6060b21010</w:t>
        </w:r>
      </w:hyperlink>
      <w:r>
        <w:rPr>
          <w:rFonts w:ascii="Times New Roman" w:hAnsi="Times New Roman" w:cs="Times New Roman"/>
          <w:sz w:val="24"/>
          <w:szCs w:val="24"/>
        </w:rPr>
        <w:t xml:space="preserve"> .</w:t>
      </w:r>
    </w:p>
    <w:p w:rsidR="008A39EF" w:rsidRDefault="008A39EF" w:rsidP="008A39EF">
      <w:pPr>
        <w:tabs>
          <w:tab w:val="left" w:pos="284"/>
        </w:tabs>
        <w:spacing w:after="1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Yücetürk</w:t>
      </w:r>
      <w:proofErr w:type="spellEnd"/>
      <w:r>
        <w:rPr>
          <w:rFonts w:ascii="Times New Roman" w:eastAsia="Times New Roman" w:hAnsi="Times New Roman" w:cs="Times New Roman"/>
          <w:sz w:val="24"/>
          <w:szCs w:val="24"/>
        </w:rPr>
        <w:t xml:space="preserve">, E. E. (2012). İşyerlerindeki Yıldırma Eylemlerini Önlenmede Sendikaların Rolü: Nitel Bir Araştırma. </w:t>
      </w:r>
      <w:r>
        <w:rPr>
          <w:rFonts w:ascii="Times New Roman" w:eastAsia="Times New Roman" w:hAnsi="Times New Roman" w:cs="Times New Roman"/>
          <w:i/>
          <w:sz w:val="24"/>
          <w:szCs w:val="24"/>
        </w:rPr>
        <w:t>Çalışma ve Toplum Dergisi</w:t>
      </w:r>
      <w:r>
        <w:rPr>
          <w:rFonts w:ascii="Times New Roman" w:eastAsia="Times New Roman" w:hAnsi="Times New Roman" w:cs="Times New Roman"/>
          <w:sz w:val="24"/>
          <w:szCs w:val="24"/>
        </w:rPr>
        <w:t>, 4 (35), s. 41-72.</w:t>
      </w:r>
    </w:p>
    <w:p w:rsidR="00125F8A" w:rsidRPr="00042C9B" w:rsidRDefault="00125F8A" w:rsidP="00042C9B">
      <w:pPr>
        <w:spacing w:after="120"/>
        <w:jc w:val="both"/>
        <w:rPr>
          <w:rFonts w:ascii="Times New Roman" w:eastAsia="Times New Roman" w:hAnsi="Times New Roman" w:cs="Times New Roman"/>
          <w:sz w:val="24"/>
          <w:szCs w:val="24"/>
        </w:rPr>
      </w:pPr>
    </w:p>
    <w:p w:rsidR="00125F8A" w:rsidRPr="00042C9B" w:rsidRDefault="00125F8A" w:rsidP="00042C9B">
      <w:pPr>
        <w:spacing w:after="120"/>
        <w:jc w:val="both"/>
        <w:rPr>
          <w:rFonts w:ascii="Times New Roman" w:eastAsia="Times New Roman" w:hAnsi="Times New Roman" w:cs="Times New Roman"/>
          <w:sz w:val="24"/>
          <w:szCs w:val="24"/>
        </w:rPr>
      </w:pPr>
    </w:p>
    <w:p w:rsidR="00797998" w:rsidRPr="00042C9B" w:rsidRDefault="00797998" w:rsidP="00042C9B">
      <w:pPr>
        <w:spacing w:after="120"/>
        <w:ind w:firstLine="709"/>
        <w:jc w:val="both"/>
        <w:rPr>
          <w:rFonts w:ascii="Times New Roman" w:hAnsi="Times New Roman" w:cs="Times New Roman"/>
          <w:sz w:val="24"/>
          <w:szCs w:val="24"/>
        </w:rPr>
      </w:pPr>
    </w:p>
    <w:sectPr w:rsidR="00797998" w:rsidRPr="00042C9B" w:rsidSect="001252E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719" w:rsidRDefault="00E80719" w:rsidP="00797998">
      <w:pPr>
        <w:spacing w:after="0" w:line="240" w:lineRule="auto"/>
      </w:pPr>
      <w:r>
        <w:separator/>
      </w:r>
    </w:p>
  </w:endnote>
  <w:endnote w:type="continuationSeparator" w:id="0">
    <w:p w:rsidR="00E80719" w:rsidRDefault="00E80719" w:rsidP="0079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719" w:rsidRDefault="00E80719" w:rsidP="00797998">
      <w:pPr>
        <w:spacing w:after="0" w:line="240" w:lineRule="auto"/>
      </w:pPr>
      <w:r>
        <w:separator/>
      </w:r>
    </w:p>
  </w:footnote>
  <w:footnote w:type="continuationSeparator" w:id="0">
    <w:p w:rsidR="00E80719" w:rsidRDefault="00E80719" w:rsidP="00797998">
      <w:pPr>
        <w:spacing w:after="0" w:line="240" w:lineRule="auto"/>
      </w:pPr>
      <w:r>
        <w:continuationSeparator/>
      </w:r>
    </w:p>
  </w:footnote>
  <w:footnote w:id="1">
    <w:p w:rsidR="00E73AC6" w:rsidRPr="00897B0F" w:rsidRDefault="00E73AC6" w:rsidP="00897B0F">
      <w:pPr>
        <w:pStyle w:val="TezMetni10Satr"/>
        <w:ind w:firstLine="0"/>
        <w:rPr>
          <w:b/>
          <w:sz w:val="20"/>
          <w:szCs w:val="20"/>
        </w:rPr>
      </w:pPr>
      <w:r>
        <w:rPr>
          <w:rStyle w:val="DipnotBavurusu"/>
        </w:rPr>
        <w:footnoteRef/>
      </w:r>
      <w:r>
        <w:t xml:space="preserve"> </w:t>
      </w:r>
      <w:r w:rsidRPr="00797998">
        <w:rPr>
          <w:sz w:val="18"/>
          <w:szCs w:val="18"/>
        </w:rPr>
        <w:t xml:space="preserve">Çalışma,  Batman Üniversitesi </w:t>
      </w:r>
      <w:r>
        <w:rPr>
          <w:sz w:val="18"/>
          <w:szCs w:val="18"/>
        </w:rPr>
        <w:t>Sosyal Bilimler</w:t>
      </w:r>
      <w:r w:rsidRPr="00797998">
        <w:rPr>
          <w:sz w:val="18"/>
          <w:szCs w:val="18"/>
        </w:rPr>
        <w:t xml:space="preserve"> Enstitüsü bünyesinde yapılmış olan ‘ İş Yaşam Kalitesinin Çalışanların İş Doyumu Üzerine Etkisi: Ankara’da Özel Bir Elektrik Şirketinde Uygulama’ </w:t>
      </w:r>
      <w:r>
        <w:rPr>
          <w:sz w:val="18"/>
          <w:szCs w:val="18"/>
        </w:rPr>
        <w:t xml:space="preserve">(2021) </w:t>
      </w:r>
      <w:r w:rsidRPr="00797998">
        <w:rPr>
          <w:sz w:val="18"/>
          <w:szCs w:val="18"/>
        </w:rPr>
        <w:t>adlı yüksek lisans tezinden üretilmiştir.</w:t>
      </w:r>
      <w:r>
        <w:rPr>
          <w:sz w:val="20"/>
          <w:szCs w:val="20"/>
        </w:rPr>
        <w:t xml:space="preserve"> </w:t>
      </w:r>
    </w:p>
  </w:footnote>
  <w:footnote w:id="2">
    <w:p w:rsidR="00E73AC6" w:rsidRPr="00CA0590" w:rsidRDefault="00E73AC6" w:rsidP="00897B0F">
      <w:pPr>
        <w:pStyle w:val="DipnotMetni"/>
        <w:jc w:val="both"/>
        <w:rPr>
          <w:rFonts w:ascii="Times New Roman" w:hAnsi="Times New Roman" w:cs="Times New Roman"/>
          <w:sz w:val="18"/>
          <w:szCs w:val="18"/>
        </w:rPr>
      </w:pPr>
      <w:r w:rsidRPr="00CA0590">
        <w:rPr>
          <w:rStyle w:val="DipnotBavurusu"/>
          <w:rFonts w:ascii="Times New Roman" w:hAnsi="Times New Roman" w:cs="Times New Roman"/>
          <w:sz w:val="18"/>
          <w:szCs w:val="18"/>
        </w:rPr>
        <w:footnoteRef/>
      </w:r>
      <w:r w:rsidRPr="00CA0590">
        <w:rPr>
          <w:rFonts w:ascii="Times New Roman" w:hAnsi="Times New Roman" w:cs="Times New Roman"/>
          <w:sz w:val="18"/>
          <w:szCs w:val="18"/>
        </w:rPr>
        <w:t xml:space="preserve"> </w:t>
      </w:r>
      <w:r>
        <w:rPr>
          <w:rFonts w:ascii="Times New Roman" w:hAnsi="Times New Roman" w:cs="Times New Roman"/>
          <w:sz w:val="18"/>
          <w:szCs w:val="18"/>
        </w:rPr>
        <w:t>ORCID: 0000- 0002- 2502- 3220</w:t>
      </w:r>
    </w:p>
  </w:footnote>
  <w:footnote w:id="3">
    <w:p w:rsidR="00E73AC6" w:rsidRPr="00897B0F" w:rsidRDefault="00E73AC6" w:rsidP="00897B0F">
      <w:pPr>
        <w:pStyle w:val="DipnotMetni"/>
        <w:jc w:val="both"/>
        <w:rPr>
          <w:rFonts w:ascii="Times New Roman" w:hAnsi="Times New Roman" w:cs="Times New Roman"/>
          <w:sz w:val="18"/>
          <w:szCs w:val="18"/>
        </w:rPr>
      </w:pPr>
      <w:r w:rsidRPr="00897B0F">
        <w:rPr>
          <w:rStyle w:val="DipnotBavurusu"/>
          <w:rFonts w:ascii="Times New Roman" w:hAnsi="Times New Roman" w:cs="Times New Roman"/>
          <w:sz w:val="18"/>
          <w:szCs w:val="18"/>
        </w:rPr>
        <w:footnoteRef/>
      </w:r>
      <w:r w:rsidRPr="00897B0F">
        <w:rPr>
          <w:rFonts w:ascii="Times New Roman" w:hAnsi="Times New Roman" w:cs="Times New Roman"/>
          <w:sz w:val="18"/>
          <w:szCs w:val="18"/>
        </w:rPr>
        <w:t xml:space="preserve"> </w:t>
      </w:r>
      <w:r>
        <w:rPr>
          <w:rFonts w:ascii="Times New Roman" w:hAnsi="Times New Roman" w:cs="Times New Roman"/>
          <w:sz w:val="18"/>
          <w:szCs w:val="18"/>
        </w:rPr>
        <w:t>ORCID: 0000- 0003- 0288-5730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81950"/>
    <w:multiLevelType w:val="hybridMultilevel"/>
    <w:tmpl w:val="A26EC3D4"/>
    <w:lvl w:ilvl="0" w:tplc="46E2D05C">
      <w:start w:val="1"/>
      <w:numFmt w:val="bullet"/>
      <w:lvlText w:val=""/>
      <w:lvlJc w:val="left"/>
      <w:pPr>
        <w:tabs>
          <w:tab w:val="num" w:pos="720"/>
        </w:tabs>
        <w:ind w:left="720" w:hanging="360"/>
      </w:pPr>
      <w:rPr>
        <w:rFonts w:ascii="Wingdings" w:hAnsi="Wingdings" w:hint="default"/>
      </w:rPr>
    </w:lvl>
    <w:lvl w:ilvl="1" w:tplc="160E71F6">
      <w:start w:val="1422"/>
      <w:numFmt w:val="bullet"/>
      <w:lvlText w:val=""/>
      <w:lvlJc w:val="left"/>
      <w:pPr>
        <w:tabs>
          <w:tab w:val="num" w:pos="1440"/>
        </w:tabs>
        <w:ind w:left="1440" w:hanging="360"/>
      </w:pPr>
      <w:rPr>
        <w:rFonts w:ascii="Wingdings 2" w:hAnsi="Wingdings 2" w:hint="default"/>
      </w:rPr>
    </w:lvl>
    <w:lvl w:ilvl="2" w:tplc="48740962">
      <w:start w:val="1422"/>
      <w:numFmt w:val="bullet"/>
      <w:lvlText w:val=""/>
      <w:lvlJc w:val="left"/>
      <w:pPr>
        <w:tabs>
          <w:tab w:val="num" w:pos="2160"/>
        </w:tabs>
        <w:ind w:left="2160" w:hanging="360"/>
      </w:pPr>
      <w:rPr>
        <w:rFonts w:ascii="Wingdings" w:hAnsi="Wingdings" w:hint="default"/>
      </w:rPr>
    </w:lvl>
    <w:lvl w:ilvl="3" w:tplc="4D1C79E0" w:tentative="1">
      <w:start w:val="1"/>
      <w:numFmt w:val="bullet"/>
      <w:lvlText w:val=""/>
      <w:lvlJc w:val="left"/>
      <w:pPr>
        <w:tabs>
          <w:tab w:val="num" w:pos="2880"/>
        </w:tabs>
        <w:ind w:left="2880" w:hanging="360"/>
      </w:pPr>
      <w:rPr>
        <w:rFonts w:ascii="Wingdings" w:hAnsi="Wingdings" w:hint="default"/>
      </w:rPr>
    </w:lvl>
    <w:lvl w:ilvl="4" w:tplc="EE6AF4A6" w:tentative="1">
      <w:start w:val="1"/>
      <w:numFmt w:val="bullet"/>
      <w:lvlText w:val=""/>
      <w:lvlJc w:val="left"/>
      <w:pPr>
        <w:tabs>
          <w:tab w:val="num" w:pos="3600"/>
        </w:tabs>
        <w:ind w:left="3600" w:hanging="360"/>
      </w:pPr>
      <w:rPr>
        <w:rFonts w:ascii="Wingdings" w:hAnsi="Wingdings" w:hint="default"/>
      </w:rPr>
    </w:lvl>
    <w:lvl w:ilvl="5" w:tplc="244CE7B8" w:tentative="1">
      <w:start w:val="1"/>
      <w:numFmt w:val="bullet"/>
      <w:lvlText w:val=""/>
      <w:lvlJc w:val="left"/>
      <w:pPr>
        <w:tabs>
          <w:tab w:val="num" w:pos="4320"/>
        </w:tabs>
        <w:ind w:left="4320" w:hanging="360"/>
      </w:pPr>
      <w:rPr>
        <w:rFonts w:ascii="Wingdings" w:hAnsi="Wingdings" w:hint="default"/>
      </w:rPr>
    </w:lvl>
    <w:lvl w:ilvl="6" w:tplc="20B4EE40" w:tentative="1">
      <w:start w:val="1"/>
      <w:numFmt w:val="bullet"/>
      <w:lvlText w:val=""/>
      <w:lvlJc w:val="left"/>
      <w:pPr>
        <w:tabs>
          <w:tab w:val="num" w:pos="5040"/>
        </w:tabs>
        <w:ind w:left="5040" w:hanging="360"/>
      </w:pPr>
      <w:rPr>
        <w:rFonts w:ascii="Wingdings" w:hAnsi="Wingdings" w:hint="default"/>
      </w:rPr>
    </w:lvl>
    <w:lvl w:ilvl="7" w:tplc="C6ECC79A" w:tentative="1">
      <w:start w:val="1"/>
      <w:numFmt w:val="bullet"/>
      <w:lvlText w:val=""/>
      <w:lvlJc w:val="left"/>
      <w:pPr>
        <w:tabs>
          <w:tab w:val="num" w:pos="5760"/>
        </w:tabs>
        <w:ind w:left="5760" w:hanging="360"/>
      </w:pPr>
      <w:rPr>
        <w:rFonts w:ascii="Wingdings" w:hAnsi="Wingdings" w:hint="default"/>
      </w:rPr>
    </w:lvl>
    <w:lvl w:ilvl="8" w:tplc="1612128A" w:tentative="1">
      <w:start w:val="1"/>
      <w:numFmt w:val="bullet"/>
      <w:lvlText w:val=""/>
      <w:lvlJc w:val="left"/>
      <w:pPr>
        <w:tabs>
          <w:tab w:val="num" w:pos="6480"/>
        </w:tabs>
        <w:ind w:left="6480" w:hanging="360"/>
      </w:pPr>
      <w:rPr>
        <w:rFonts w:ascii="Wingdings" w:hAnsi="Wingdings" w:hint="default"/>
      </w:rPr>
    </w:lvl>
  </w:abstractNum>
  <w:abstractNum w:abstractNumId="1">
    <w:nsid w:val="2A9C5DB6"/>
    <w:multiLevelType w:val="hybridMultilevel"/>
    <w:tmpl w:val="9A8A180C"/>
    <w:lvl w:ilvl="0" w:tplc="045E0680">
      <w:start w:val="1"/>
      <w:numFmt w:val="bullet"/>
      <w:lvlText w:val=""/>
      <w:lvlJc w:val="left"/>
      <w:pPr>
        <w:tabs>
          <w:tab w:val="num" w:pos="720"/>
        </w:tabs>
        <w:ind w:left="720" w:hanging="360"/>
      </w:pPr>
      <w:rPr>
        <w:rFonts w:ascii="Wingdings" w:hAnsi="Wingdings" w:hint="default"/>
      </w:rPr>
    </w:lvl>
    <w:lvl w:ilvl="1" w:tplc="B854FA18" w:tentative="1">
      <w:start w:val="1"/>
      <w:numFmt w:val="bullet"/>
      <w:lvlText w:val=""/>
      <w:lvlJc w:val="left"/>
      <w:pPr>
        <w:tabs>
          <w:tab w:val="num" w:pos="1440"/>
        </w:tabs>
        <w:ind w:left="1440" w:hanging="360"/>
      </w:pPr>
      <w:rPr>
        <w:rFonts w:ascii="Wingdings" w:hAnsi="Wingdings" w:hint="default"/>
      </w:rPr>
    </w:lvl>
    <w:lvl w:ilvl="2" w:tplc="F32A2F3A" w:tentative="1">
      <w:start w:val="1"/>
      <w:numFmt w:val="bullet"/>
      <w:lvlText w:val=""/>
      <w:lvlJc w:val="left"/>
      <w:pPr>
        <w:tabs>
          <w:tab w:val="num" w:pos="2160"/>
        </w:tabs>
        <w:ind w:left="2160" w:hanging="360"/>
      </w:pPr>
      <w:rPr>
        <w:rFonts w:ascii="Wingdings" w:hAnsi="Wingdings" w:hint="default"/>
      </w:rPr>
    </w:lvl>
    <w:lvl w:ilvl="3" w:tplc="4B5ECCEE" w:tentative="1">
      <w:start w:val="1"/>
      <w:numFmt w:val="bullet"/>
      <w:lvlText w:val=""/>
      <w:lvlJc w:val="left"/>
      <w:pPr>
        <w:tabs>
          <w:tab w:val="num" w:pos="2880"/>
        </w:tabs>
        <w:ind w:left="2880" w:hanging="360"/>
      </w:pPr>
      <w:rPr>
        <w:rFonts w:ascii="Wingdings" w:hAnsi="Wingdings" w:hint="default"/>
      </w:rPr>
    </w:lvl>
    <w:lvl w:ilvl="4" w:tplc="7888698A" w:tentative="1">
      <w:start w:val="1"/>
      <w:numFmt w:val="bullet"/>
      <w:lvlText w:val=""/>
      <w:lvlJc w:val="left"/>
      <w:pPr>
        <w:tabs>
          <w:tab w:val="num" w:pos="3600"/>
        </w:tabs>
        <w:ind w:left="3600" w:hanging="360"/>
      </w:pPr>
      <w:rPr>
        <w:rFonts w:ascii="Wingdings" w:hAnsi="Wingdings" w:hint="default"/>
      </w:rPr>
    </w:lvl>
    <w:lvl w:ilvl="5" w:tplc="3FFC1B04" w:tentative="1">
      <w:start w:val="1"/>
      <w:numFmt w:val="bullet"/>
      <w:lvlText w:val=""/>
      <w:lvlJc w:val="left"/>
      <w:pPr>
        <w:tabs>
          <w:tab w:val="num" w:pos="4320"/>
        </w:tabs>
        <w:ind w:left="4320" w:hanging="360"/>
      </w:pPr>
      <w:rPr>
        <w:rFonts w:ascii="Wingdings" w:hAnsi="Wingdings" w:hint="default"/>
      </w:rPr>
    </w:lvl>
    <w:lvl w:ilvl="6" w:tplc="D31210F8" w:tentative="1">
      <w:start w:val="1"/>
      <w:numFmt w:val="bullet"/>
      <w:lvlText w:val=""/>
      <w:lvlJc w:val="left"/>
      <w:pPr>
        <w:tabs>
          <w:tab w:val="num" w:pos="5040"/>
        </w:tabs>
        <w:ind w:left="5040" w:hanging="360"/>
      </w:pPr>
      <w:rPr>
        <w:rFonts w:ascii="Wingdings" w:hAnsi="Wingdings" w:hint="default"/>
      </w:rPr>
    </w:lvl>
    <w:lvl w:ilvl="7" w:tplc="5B624C24" w:tentative="1">
      <w:start w:val="1"/>
      <w:numFmt w:val="bullet"/>
      <w:lvlText w:val=""/>
      <w:lvlJc w:val="left"/>
      <w:pPr>
        <w:tabs>
          <w:tab w:val="num" w:pos="5760"/>
        </w:tabs>
        <w:ind w:left="5760" w:hanging="360"/>
      </w:pPr>
      <w:rPr>
        <w:rFonts w:ascii="Wingdings" w:hAnsi="Wingdings" w:hint="default"/>
      </w:rPr>
    </w:lvl>
    <w:lvl w:ilvl="8" w:tplc="8B163B74" w:tentative="1">
      <w:start w:val="1"/>
      <w:numFmt w:val="bullet"/>
      <w:lvlText w:val=""/>
      <w:lvlJc w:val="left"/>
      <w:pPr>
        <w:tabs>
          <w:tab w:val="num" w:pos="6480"/>
        </w:tabs>
        <w:ind w:left="6480" w:hanging="360"/>
      </w:pPr>
      <w:rPr>
        <w:rFonts w:ascii="Wingdings" w:hAnsi="Wingdings" w:hint="default"/>
      </w:rPr>
    </w:lvl>
  </w:abstractNum>
  <w:abstractNum w:abstractNumId="2">
    <w:nsid w:val="2D8D48E1"/>
    <w:multiLevelType w:val="hybridMultilevel"/>
    <w:tmpl w:val="25F48668"/>
    <w:lvl w:ilvl="0" w:tplc="D840D0D2">
      <w:start w:val="1"/>
      <w:numFmt w:val="bullet"/>
      <w:lvlText w:val=""/>
      <w:lvlJc w:val="left"/>
      <w:pPr>
        <w:tabs>
          <w:tab w:val="num" w:pos="720"/>
        </w:tabs>
        <w:ind w:left="720" w:hanging="360"/>
      </w:pPr>
      <w:rPr>
        <w:rFonts w:ascii="Wingdings" w:hAnsi="Wingdings" w:hint="default"/>
      </w:rPr>
    </w:lvl>
    <w:lvl w:ilvl="1" w:tplc="BF1C34B6" w:tentative="1">
      <w:start w:val="1"/>
      <w:numFmt w:val="bullet"/>
      <w:lvlText w:val=""/>
      <w:lvlJc w:val="left"/>
      <w:pPr>
        <w:tabs>
          <w:tab w:val="num" w:pos="1440"/>
        </w:tabs>
        <w:ind w:left="1440" w:hanging="360"/>
      </w:pPr>
      <w:rPr>
        <w:rFonts w:ascii="Wingdings" w:hAnsi="Wingdings" w:hint="default"/>
      </w:rPr>
    </w:lvl>
    <w:lvl w:ilvl="2" w:tplc="9926C3D0" w:tentative="1">
      <w:start w:val="1"/>
      <w:numFmt w:val="bullet"/>
      <w:lvlText w:val=""/>
      <w:lvlJc w:val="left"/>
      <w:pPr>
        <w:tabs>
          <w:tab w:val="num" w:pos="2160"/>
        </w:tabs>
        <w:ind w:left="2160" w:hanging="360"/>
      </w:pPr>
      <w:rPr>
        <w:rFonts w:ascii="Wingdings" w:hAnsi="Wingdings" w:hint="default"/>
      </w:rPr>
    </w:lvl>
    <w:lvl w:ilvl="3" w:tplc="A71EC910" w:tentative="1">
      <w:start w:val="1"/>
      <w:numFmt w:val="bullet"/>
      <w:lvlText w:val=""/>
      <w:lvlJc w:val="left"/>
      <w:pPr>
        <w:tabs>
          <w:tab w:val="num" w:pos="2880"/>
        </w:tabs>
        <w:ind w:left="2880" w:hanging="360"/>
      </w:pPr>
      <w:rPr>
        <w:rFonts w:ascii="Wingdings" w:hAnsi="Wingdings" w:hint="default"/>
      </w:rPr>
    </w:lvl>
    <w:lvl w:ilvl="4" w:tplc="1DC6A41C" w:tentative="1">
      <w:start w:val="1"/>
      <w:numFmt w:val="bullet"/>
      <w:lvlText w:val=""/>
      <w:lvlJc w:val="left"/>
      <w:pPr>
        <w:tabs>
          <w:tab w:val="num" w:pos="3600"/>
        </w:tabs>
        <w:ind w:left="3600" w:hanging="360"/>
      </w:pPr>
      <w:rPr>
        <w:rFonts w:ascii="Wingdings" w:hAnsi="Wingdings" w:hint="default"/>
      </w:rPr>
    </w:lvl>
    <w:lvl w:ilvl="5" w:tplc="33A259EC" w:tentative="1">
      <w:start w:val="1"/>
      <w:numFmt w:val="bullet"/>
      <w:lvlText w:val=""/>
      <w:lvlJc w:val="left"/>
      <w:pPr>
        <w:tabs>
          <w:tab w:val="num" w:pos="4320"/>
        </w:tabs>
        <w:ind w:left="4320" w:hanging="360"/>
      </w:pPr>
      <w:rPr>
        <w:rFonts w:ascii="Wingdings" w:hAnsi="Wingdings" w:hint="default"/>
      </w:rPr>
    </w:lvl>
    <w:lvl w:ilvl="6" w:tplc="4ABA5272" w:tentative="1">
      <w:start w:val="1"/>
      <w:numFmt w:val="bullet"/>
      <w:lvlText w:val=""/>
      <w:lvlJc w:val="left"/>
      <w:pPr>
        <w:tabs>
          <w:tab w:val="num" w:pos="5040"/>
        </w:tabs>
        <w:ind w:left="5040" w:hanging="360"/>
      </w:pPr>
      <w:rPr>
        <w:rFonts w:ascii="Wingdings" w:hAnsi="Wingdings" w:hint="default"/>
      </w:rPr>
    </w:lvl>
    <w:lvl w:ilvl="7" w:tplc="43823766" w:tentative="1">
      <w:start w:val="1"/>
      <w:numFmt w:val="bullet"/>
      <w:lvlText w:val=""/>
      <w:lvlJc w:val="left"/>
      <w:pPr>
        <w:tabs>
          <w:tab w:val="num" w:pos="5760"/>
        </w:tabs>
        <w:ind w:left="5760" w:hanging="360"/>
      </w:pPr>
      <w:rPr>
        <w:rFonts w:ascii="Wingdings" w:hAnsi="Wingdings" w:hint="default"/>
      </w:rPr>
    </w:lvl>
    <w:lvl w:ilvl="8" w:tplc="D0087A36" w:tentative="1">
      <w:start w:val="1"/>
      <w:numFmt w:val="bullet"/>
      <w:lvlText w:val=""/>
      <w:lvlJc w:val="left"/>
      <w:pPr>
        <w:tabs>
          <w:tab w:val="num" w:pos="6480"/>
        </w:tabs>
        <w:ind w:left="6480" w:hanging="360"/>
      </w:pPr>
      <w:rPr>
        <w:rFonts w:ascii="Wingdings" w:hAnsi="Wingdings" w:hint="default"/>
      </w:rPr>
    </w:lvl>
  </w:abstractNum>
  <w:abstractNum w:abstractNumId="3">
    <w:nsid w:val="320949E8"/>
    <w:multiLevelType w:val="hybridMultilevel"/>
    <w:tmpl w:val="06FA0F1E"/>
    <w:lvl w:ilvl="0" w:tplc="338279DC">
      <w:start w:val="1"/>
      <w:numFmt w:val="bullet"/>
      <w:lvlText w:val=""/>
      <w:lvlJc w:val="left"/>
      <w:pPr>
        <w:tabs>
          <w:tab w:val="num" w:pos="720"/>
        </w:tabs>
        <w:ind w:left="720" w:hanging="360"/>
      </w:pPr>
      <w:rPr>
        <w:rFonts w:ascii="Wingdings" w:hAnsi="Wingdings" w:hint="default"/>
      </w:rPr>
    </w:lvl>
    <w:lvl w:ilvl="1" w:tplc="5C5E1BEA" w:tentative="1">
      <w:start w:val="1"/>
      <w:numFmt w:val="bullet"/>
      <w:lvlText w:val=""/>
      <w:lvlJc w:val="left"/>
      <w:pPr>
        <w:tabs>
          <w:tab w:val="num" w:pos="1440"/>
        </w:tabs>
        <w:ind w:left="1440" w:hanging="360"/>
      </w:pPr>
      <w:rPr>
        <w:rFonts w:ascii="Wingdings" w:hAnsi="Wingdings" w:hint="default"/>
      </w:rPr>
    </w:lvl>
    <w:lvl w:ilvl="2" w:tplc="2E4A49B0" w:tentative="1">
      <w:start w:val="1"/>
      <w:numFmt w:val="bullet"/>
      <w:lvlText w:val=""/>
      <w:lvlJc w:val="left"/>
      <w:pPr>
        <w:tabs>
          <w:tab w:val="num" w:pos="2160"/>
        </w:tabs>
        <w:ind w:left="2160" w:hanging="360"/>
      </w:pPr>
      <w:rPr>
        <w:rFonts w:ascii="Wingdings" w:hAnsi="Wingdings" w:hint="default"/>
      </w:rPr>
    </w:lvl>
    <w:lvl w:ilvl="3" w:tplc="4686DF4A" w:tentative="1">
      <w:start w:val="1"/>
      <w:numFmt w:val="bullet"/>
      <w:lvlText w:val=""/>
      <w:lvlJc w:val="left"/>
      <w:pPr>
        <w:tabs>
          <w:tab w:val="num" w:pos="2880"/>
        </w:tabs>
        <w:ind w:left="2880" w:hanging="360"/>
      </w:pPr>
      <w:rPr>
        <w:rFonts w:ascii="Wingdings" w:hAnsi="Wingdings" w:hint="default"/>
      </w:rPr>
    </w:lvl>
    <w:lvl w:ilvl="4" w:tplc="A4E0B37C" w:tentative="1">
      <w:start w:val="1"/>
      <w:numFmt w:val="bullet"/>
      <w:lvlText w:val=""/>
      <w:lvlJc w:val="left"/>
      <w:pPr>
        <w:tabs>
          <w:tab w:val="num" w:pos="3600"/>
        </w:tabs>
        <w:ind w:left="3600" w:hanging="360"/>
      </w:pPr>
      <w:rPr>
        <w:rFonts w:ascii="Wingdings" w:hAnsi="Wingdings" w:hint="default"/>
      </w:rPr>
    </w:lvl>
    <w:lvl w:ilvl="5" w:tplc="1C6CE614" w:tentative="1">
      <w:start w:val="1"/>
      <w:numFmt w:val="bullet"/>
      <w:lvlText w:val=""/>
      <w:lvlJc w:val="left"/>
      <w:pPr>
        <w:tabs>
          <w:tab w:val="num" w:pos="4320"/>
        </w:tabs>
        <w:ind w:left="4320" w:hanging="360"/>
      </w:pPr>
      <w:rPr>
        <w:rFonts w:ascii="Wingdings" w:hAnsi="Wingdings" w:hint="default"/>
      </w:rPr>
    </w:lvl>
    <w:lvl w:ilvl="6" w:tplc="4CFE2716" w:tentative="1">
      <w:start w:val="1"/>
      <w:numFmt w:val="bullet"/>
      <w:lvlText w:val=""/>
      <w:lvlJc w:val="left"/>
      <w:pPr>
        <w:tabs>
          <w:tab w:val="num" w:pos="5040"/>
        </w:tabs>
        <w:ind w:left="5040" w:hanging="360"/>
      </w:pPr>
      <w:rPr>
        <w:rFonts w:ascii="Wingdings" w:hAnsi="Wingdings" w:hint="default"/>
      </w:rPr>
    </w:lvl>
    <w:lvl w:ilvl="7" w:tplc="EB20B43C" w:tentative="1">
      <w:start w:val="1"/>
      <w:numFmt w:val="bullet"/>
      <w:lvlText w:val=""/>
      <w:lvlJc w:val="left"/>
      <w:pPr>
        <w:tabs>
          <w:tab w:val="num" w:pos="5760"/>
        </w:tabs>
        <w:ind w:left="5760" w:hanging="360"/>
      </w:pPr>
      <w:rPr>
        <w:rFonts w:ascii="Wingdings" w:hAnsi="Wingdings" w:hint="default"/>
      </w:rPr>
    </w:lvl>
    <w:lvl w:ilvl="8" w:tplc="E1449A9C" w:tentative="1">
      <w:start w:val="1"/>
      <w:numFmt w:val="bullet"/>
      <w:lvlText w:val=""/>
      <w:lvlJc w:val="left"/>
      <w:pPr>
        <w:tabs>
          <w:tab w:val="num" w:pos="6480"/>
        </w:tabs>
        <w:ind w:left="6480" w:hanging="360"/>
      </w:pPr>
      <w:rPr>
        <w:rFonts w:ascii="Wingdings" w:hAnsi="Wingdings" w:hint="default"/>
      </w:rPr>
    </w:lvl>
  </w:abstractNum>
  <w:abstractNum w:abstractNumId="4">
    <w:nsid w:val="3A396C28"/>
    <w:multiLevelType w:val="hybridMultilevel"/>
    <w:tmpl w:val="032E7572"/>
    <w:lvl w:ilvl="0" w:tplc="3828C628">
      <w:start w:val="1"/>
      <w:numFmt w:val="bullet"/>
      <w:lvlText w:val=""/>
      <w:lvlJc w:val="left"/>
      <w:pPr>
        <w:tabs>
          <w:tab w:val="num" w:pos="720"/>
        </w:tabs>
        <w:ind w:left="720" w:hanging="360"/>
      </w:pPr>
      <w:rPr>
        <w:rFonts w:ascii="Wingdings" w:hAnsi="Wingdings" w:hint="default"/>
      </w:rPr>
    </w:lvl>
    <w:lvl w:ilvl="1" w:tplc="A6F80EA8">
      <w:start w:val="1267"/>
      <w:numFmt w:val="bullet"/>
      <w:lvlText w:val=""/>
      <w:lvlJc w:val="left"/>
      <w:pPr>
        <w:tabs>
          <w:tab w:val="num" w:pos="1440"/>
        </w:tabs>
        <w:ind w:left="1440" w:hanging="360"/>
      </w:pPr>
      <w:rPr>
        <w:rFonts w:ascii="Wingdings 2" w:hAnsi="Wingdings 2" w:hint="default"/>
      </w:rPr>
    </w:lvl>
    <w:lvl w:ilvl="2" w:tplc="7D9ADB2C">
      <w:start w:val="1267"/>
      <w:numFmt w:val="bullet"/>
      <w:lvlText w:val=""/>
      <w:lvlJc w:val="left"/>
      <w:pPr>
        <w:tabs>
          <w:tab w:val="num" w:pos="2160"/>
        </w:tabs>
        <w:ind w:left="2160" w:hanging="360"/>
      </w:pPr>
      <w:rPr>
        <w:rFonts w:ascii="Wingdings" w:hAnsi="Wingdings" w:hint="default"/>
      </w:rPr>
    </w:lvl>
    <w:lvl w:ilvl="3" w:tplc="CB9EF23C" w:tentative="1">
      <w:start w:val="1"/>
      <w:numFmt w:val="bullet"/>
      <w:lvlText w:val=""/>
      <w:lvlJc w:val="left"/>
      <w:pPr>
        <w:tabs>
          <w:tab w:val="num" w:pos="2880"/>
        </w:tabs>
        <w:ind w:left="2880" w:hanging="360"/>
      </w:pPr>
      <w:rPr>
        <w:rFonts w:ascii="Wingdings" w:hAnsi="Wingdings" w:hint="default"/>
      </w:rPr>
    </w:lvl>
    <w:lvl w:ilvl="4" w:tplc="7902DBF0" w:tentative="1">
      <w:start w:val="1"/>
      <w:numFmt w:val="bullet"/>
      <w:lvlText w:val=""/>
      <w:lvlJc w:val="left"/>
      <w:pPr>
        <w:tabs>
          <w:tab w:val="num" w:pos="3600"/>
        </w:tabs>
        <w:ind w:left="3600" w:hanging="360"/>
      </w:pPr>
      <w:rPr>
        <w:rFonts w:ascii="Wingdings" w:hAnsi="Wingdings" w:hint="default"/>
      </w:rPr>
    </w:lvl>
    <w:lvl w:ilvl="5" w:tplc="3D0C69C8" w:tentative="1">
      <w:start w:val="1"/>
      <w:numFmt w:val="bullet"/>
      <w:lvlText w:val=""/>
      <w:lvlJc w:val="left"/>
      <w:pPr>
        <w:tabs>
          <w:tab w:val="num" w:pos="4320"/>
        </w:tabs>
        <w:ind w:left="4320" w:hanging="360"/>
      </w:pPr>
      <w:rPr>
        <w:rFonts w:ascii="Wingdings" w:hAnsi="Wingdings" w:hint="default"/>
      </w:rPr>
    </w:lvl>
    <w:lvl w:ilvl="6" w:tplc="8A0C548E" w:tentative="1">
      <w:start w:val="1"/>
      <w:numFmt w:val="bullet"/>
      <w:lvlText w:val=""/>
      <w:lvlJc w:val="left"/>
      <w:pPr>
        <w:tabs>
          <w:tab w:val="num" w:pos="5040"/>
        </w:tabs>
        <w:ind w:left="5040" w:hanging="360"/>
      </w:pPr>
      <w:rPr>
        <w:rFonts w:ascii="Wingdings" w:hAnsi="Wingdings" w:hint="default"/>
      </w:rPr>
    </w:lvl>
    <w:lvl w:ilvl="7" w:tplc="3880DB7C" w:tentative="1">
      <w:start w:val="1"/>
      <w:numFmt w:val="bullet"/>
      <w:lvlText w:val=""/>
      <w:lvlJc w:val="left"/>
      <w:pPr>
        <w:tabs>
          <w:tab w:val="num" w:pos="5760"/>
        </w:tabs>
        <w:ind w:left="5760" w:hanging="360"/>
      </w:pPr>
      <w:rPr>
        <w:rFonts w:ascii="Wingdings" w:hAnsi="Wingdings" w:hint="default"/>
      </w:rPr>
    </w:lvl>
    <w:lvl w:ilvl="8" w:tplc="B6F6B13A" w:tentative="1">
      <w:start w:val="1"/>
      <w:numFmt w:val="bullet"/>
      <w:lvlText w:val=""/>
      <w:lvlJc w:val="left"/>
      <w:pPr>
        <w:tabs>
          <w:tab w:val="num" w:pos="6480"/>
        </w:tabs>
        <w:ind w:left="6480" w:hanging="360"/>
      </w:pPr>
      <w:rPr>
        <w:rFonts w:ascii="Wingdings" w:hAnsi="Wingdings" w:hint="default"/>
      </w:rPr>
    </w:lvl>
  </w:abstractNum>
  <w:abstractNum w:abstractNumId="5">
    <w:nsid w:val="4E9919D5"/>
    <w:multiLevelType w:val="hybridMultilevel"/>
    <w:tmpl w:val="7AFA2502"/>
    <w:lvl w:ilvl="0" w:tplc="316C624A">
      <w:start w:val="1"/>
      <w:numFmt w:val="bullet"/>
      <w:lvlText w:val=""/>
      <w:lvlJc w:val="left"/>
      <w:pPr>
        <w:tabs>
          <w:tab w:val="num" w:pos="720"/>
        </w:tabs>
        <w:ind w:left="720" w:hanging="360"/>
      </w:pPr>
      <w:rPr>
        <w:rFonts w:ascii="Wingdings" w:hAnsi="Wingdings" w:hint="default"/>
      </w:rPr>
    </w:lvl>
    <w:lvl w:ilvl="1" w:tplc="102E3000" w:tentative="1">
      <w:start w:val="1"/>
      <w:numFmt w:val="bullet"/>
      <w:lvlText w:val=""/>
      <w:lvlJc w:val="left"/>
      <w:pPr>
        <w:tabs>
          <w:tab w:val="num" w:pos="1440"/>
        </w:tabs>
        <w:ind w:left="1440" w:hanging="360"/>
      </w:pPr>
      <w:rPr>
        <w:rFonts w:ascii="Wingdings" w:hAnsi="Wingdings" w:hint="default"/>
      </w:rPr>
    </w:lvl>
    <w:lvl w:ilvl="2" w:tplc="C37C21AC" w:tentative="1">
      <w:start w:val="1"/>
      <w:numFmt w:val="bullet"/>
      <w:lvlText w:val=""/>
      <w:lvlJc w:val="left"/>
      <w:pPr>
        <w:tabs>
          <w:tab w:val="num" w:pos="2160"/>
        </w:tabs>
        <w:ind w:left="2160" w:hanging="360"/>
      </w:pPr>
      <w:rPr>
        <w:rFonts w:ascii="Wingdings" w:hAnsi="Wingdings" w:hint="default"/>
      </w:rPr>
    </w:lvl>
    <w:lvl w:ilvl="3" w:tplc="21EC9D06" w:tentative="1">
      <w:start w:val="1"/>
      <w:numFmt w:val="bullet"/>
      <w:lvlText w:val=""/>
      <w:lvlJc w:val="left"/>
      <w:pPr>
        <w:tabs>
          <w:tab w:val="num" w:pos="2880"/>
        </w:tabs>
        <w:ind w:left="2880" w:hanging="360"/>
      </w:pPr>
      <w:rPr>
        <w:rFonts w:ascii="Wingdings" w:hAnsi="Wingdings" w:hint="default"/>
      </w:rPr>
    </w:lvl>
    <w:lvl w:ilvl="4" w:tplc="73E6BAF8" w:tentative="1">
      <w:start w:val="1"/>
      <w:numFmt w:val="bullet"/>
      <w:lvlText w:val=""/>
      <w:lvlJc w:val="left"/>
      <w:pPr>
        <w:tabs>
          <w:tab w:val="num" w:pos="3600"/>
        </w:tabs>
        <w:ind w:left="3600" w:hanging="360"/>
      </w:pPr>
      <w:rPr>
        <w:rFonts w:ascii="Wingdings" w:hAnsi="Wingdings" w:hint="default"/>
      </w:rPr>
    </w:lvl>
    <w:lvl w:ilvl="5" w:tplc="45D4643A" w:tentative="1">
      <w:start w:val="1"/>
      <w:numFmt w:val="bullet"/>
      <w:lvlText w:val=""/>
      <w:lvlJc w:val="left"/>
      <w:pPr>
        <w:tabs>
          <w:tab w:val="num" w:pos="4320"/>
        </w:tabs>
        <w:ind w:left="4320" w:hanging="360"/>
      </w:pPr>
      <w:rPr>
        <w:rFonts w:ascii="Wingdings" w:hAnsi="Wingdings" w:hint="default"/>
      </w:rPr>
    </w:lvl>
    <w:lvl w:ilvl="6" w:tplc="A2CC1F60" w:tentative="1">
      <w:start w:val="1"/>
      <w:numFmt w:val="bullet"/>
      <w:lvlText w:val=""/>
      <w:lvlJc w:val="left"/>
      <w:pPr>
        <w:tabs>
          <w:tab w:val="num" w:pos="5040"/>
        </w:tabs>
        <w:ind w:left="5040" w:hanging="360"/>
      </w:pPr>
      <w:rPr>
        <w:rFonts w:ascii="Wingdings" w:hAnsi="Wingdings" w:hint="default"/>
      </w:rPr>
    </w:lvl>
    <w:lvl w:ilvl="7" w:tplc="FE220B3E" w:tentative="1">
      <w:start w:val="1"/>
      <w:numFmt w:val="bullet"/>
      <w:lvlText w:val=""/>
      <w:lvlJc w:val="left"/>
      <w:pPr>
        <w:tabs>
          <w:tab w:val="num" w:pos="5760"/>
        </w:tabs>
        <w:ind w:left="5760" w:hanging="360"/>
      </w:pPr>
      <w:rPr>
        <w:rFonts w:ascii="Wingdings" w:hAnsi="Wingdings" w:hint="default"/>
      </w:rPr>
    </w:lvl>
    <w:lvl w:ilvl="8" w:tplc="C3D41AA4" w:tentative="1">
      <w:start w:val="1"/>
      <w:numFmt w:val="bullet"/>
      <w:lvlText w:val=""/>
      <w:lvlJc w:val="left"/>
      <w:pPr>
        <w:tabs>
          <w:tab w:val="num" w:pos="6480"/>
        </w:tabs>
        <w:ind w:left="6480" w:hanging="360"/>
      </w:pPr>
      <w:rPr>
        <w:rFonts w:ascii="Wingdings" w:hAnsi="Wingdings" w:hint="default"/>
      </w:rPr>
    </w:lvl>
  </w:abstractNum>
  <w:abstractNum w:abstractNumId="6">
    <w:nsid w:val="4FB76BE3"/>
    <w:multiLevelType w:val="hybridMultilevel"/>
    <w:tmpl w:val="5E009DBC"/>
    <w:lvl w:ilvl="0" w:tplc="E4D0BF5A">
      <w:start w:val="1"/>
      <w:numFmt w:val="bullet"/>
      <w:lvlText w:val=""/>
      <w:lvlJc w:val="left"/>
      <w:pPr>
        <w:tabs>
          <w:tab w:val="num" w:pos="720"/>
        </w:tabs>
        <w:ind w:left="720" w:hanging="360"/>
      </w:pPr>
      <w:rPr>
        <w:rFonts w:ascii="Wingdings" w:hAnsi="Wingdings" w:hint="default"/>
      </w:rPr>
    </w:lvl>
    <w:lvl w:ilvl="1" w:tplc="84D2E948">
      <w:start w:val="1342"/>
      <w:numFmt w:val="bullet"/>
      <w:lvlText w:val=""/>
      <w:lvlJc w:val="left"/>
      <w:pPr>
        <w:tabs>
          <w:tab w:val="num" w:pos="1440"/>
        </w:tabs>
        <w:ind w:left="1440" w:hanging="360"/>
      </w:pPr>
      <w:rPr>
        <w:rFonts w:ascii="Wingdings 2" w:hAnsi="Wingdings 2" w:hint="default"/>
      </w:rPr>
    </w:lvl>
    <w:lvl w:ilvl="2" w:tplc="FD5EC130" w:tentative="1">
      <w:start w:val="1"/>
      <w:numFmt w:val="bullet"/>
      <w:lvlText w:val=""/>
      <w:lvlJc w:val="left"/>
      <w:pPr>
        <w:tabs>
          <w:tab w:val="num" w:pos="2160"/>
        </w:tabs>
        <w:ind w:left="2160" w:hanging="360"/>
      </w:pPr>
      <w:rPr>
        <w:rFonts w:ascii="Wingdings" w:hAnsi="Wingdings" w:hint="default"/>
      </w:rPr>
    </w:lvl>
    <w:lvl w:ilvl="3" w:tplc="0630A276" w:tentative="1">
      <w:start w:val="1"/>
      <w:numFmt w:val="bullet"/>
      <w:lvlText w:val=""/>
      <w:lvlJc w:val="left"/>
      <w:pPr>
        <w:tabs>
          <w:tab w:val="num" w:pos="2880"/>
        </w:tabs>
        <w:ind w:left="2880" w:hanging="360"/>
      </w:pPr>
      <w:rPr>
        <w:rFonts w:ascii="Wingdings" w:hAnsi="Wingdings" w:hint="default"/>
      </w:rPr>
    </w:lvl>
    <w:lvl w:ilvl="4" w:tplc="2CA8A9DC" w:tentative="1">
      <w:start w:val="1"/>
      <w:numFmt w:val="bullet"/>
      <w:lvlText w:val=""/>
      <w:lvlJc w:val="left"/>
      <w:pPr>
        <w:tabs>
          <w:tab w:val="num" w:pos="3600"/>
        </w:tabs>
        <w:ind w:left="3600" w:hanging="360"/>
      </w:pPr>
      <w:rPr>
        <w:rFonts w:ascii="Wingdings" w:hAnsi="Wingdings" w:hint="default"/>
      </w:rPr>
    </w:lvl>
    <w:lvl w:ilvl="5" w:tplc="D0329800" w:tentative="1">
      <w:start w:val="1"/>
      <w:numFmt w:val="bullet"/>
      <w:lvlText w:val=""/>
      <w:lvlJc w:val="left"/>
      <w:pPr>
        <w:tabs>
          <w:tab w:val="num" w:pos="4320"/>
        </w:tabs>
        <w:ind w:left="4320" w:hanging="360"/>
      </w:pPr>
      <w:rPr>
        <w:rFonts w:ascii="Wingdings" w:hAnsi="Wingdings" w:hint="default"/>
      </w:rPr>
    </w:lvl>
    <w:lvl w:ilvl="6" w:tplc="AC4E9BA4" w:tentative="1">
      <w:start w:val="1"/>
      <w:numFmt w:val="bullet"/>
      <w:lvlText w:val=""/>
      <w:lvlJc w:val="left"/>
      <w:pPr>
        <w:tabs>
          <w:tab w:val="num" w:pos="5040"/>
        </w:tabs>
        <w:ind w:left="5040" w:hanging="360"/>
      </w:pPr>
      <w:rPr>
        <w:rFonts w:ascii="Wingdings" w:hAnsi="Wingdings" w:hint="default"/>
      </w:rPr>
    </w:lvl>
    <w:lvl w:ilvl="7" w:tplc="7E6C7EAC" w:tentative="1">
      <w:start w:val="1"/>
      <w:numFmt w:val="bullet"/>
      <w:lvlText w:val=""/>
      <w:lvlJc w:val="left"/>
      <w:pPr>
        <w:tabs>
          <w:tab w:val="num" w:pos="5760"/>
        </w:tabs>
        <w:ind w:left="5760" w:hanging="360"/>
      </w:pPr>
      <w:rPr>
        <w:rFonts w:ascii="Wingdings" w:hAnsi="Wingdings" w:hint="default"/>
      </w:rPr>
    </w:lvl>
    <w:lvl w:ilvl="8" w:tplc="20A6E0F6" w:tentative="1">
      <w:start w:val="1"/>
      <w:numFmt w:val="bullet"/>
      <w:lvlText w:val=""/>
      <w:lvlJc w:val="left"/>
      <w:pPr>
        <w:tabs>
          <w:tab w:val="num" w:pos="6480"/>
        </w:tabs>
        <w:ind w:left="6480" w:hanging="360"/>
      </w:pPr>
      <w:rPr>
        <w:rFonts w:ascii="Wingdings" w:hAnsi="Wingdings" w:hint="default"/>
      </w:rPr>
    </w:lvl>
  </w:abstractNum>
  <w:abstractNum w:abstractNumId="7">
    <w:nsid w:val="597E0B1B"/>
    <w:multiLevelType w:val="hybridMultilevel"/>
    <w:tmpl w:val="64EACEF2"/>
    <w:lvl w:ilvl="0" w:tplc="92208076">
      <w:start w:val="1"/>
      <w:numFmt w:val="bullet"/>
      <w:lvlText w:val=""/>
      <w:lvlJc w:val="left"/>
      <w:pPr>
        <w:tabs>
          <w:tab w:val="num" w:pos="720"/>
        </w:tabs>
        <w:ind w:left="720" w:hanging="360"/>
      </w:pPr>
      <w:rPr>
        <w:rFonts w:ascii="Wingdings" w:hAnsi="Wingdings" w:hint="default"/>
      </w:rPr>
    </w:lvl>
    <w:lvl w:ilvl="1" w:tplc="BA76C31C" w:tentative="1">
      <w:start w:val="1"/>
      <w:numFmt w:val="bullet"/>
      <w:lvlText w:val=""/>
      <w:lvlJc w:val="left"/>
      <w:pPr>
        <w:tabs>
          <w:tab w:val="num" w:pos="1440"/>
        </w:tabs>
        <w:ind w:left="1440" w:hanging="360"/>
      </w:pPr>
      <w:rPr>
        <w:rFonts w:ascii="Wingdings" w:hAnsi="Wingdings" w:hint="default"/>
      </w:rPr>
    </w:lvl>
    <w:lvl w:ilvl="2" w:tplc="B8BA4A22" w:tentative="1">
      <w:start w:val="1"/>
      <w:numFmt w:val="bullet"/>
      <w:lvlText w:val=""/>
      <w:lvlJc w:val="left"/>
      <w:pPr>
        <w:tabs>
          <w:tab w:val="num" w:pos="2160"/>
        </w:tabs>
        <w:ind w:left="2160" w:hanging="360"/>
      </w:pPr>
      <w:rPr>
        <w:rFonts w:ascii="Wingdings" w:hAnsi="Wingdings" w:hint="default"/>
      </w:rPr>
    </w:lvl>
    <w:lvl w:ilvl="3" w:tplc="8D4052BC" w:tentative="1">
      <w:start w:val="1"/>
      <w:numFmt w:val="bullet"/>
      <w:lvlText w:val=""/>
      <w:lvlJc w:val="left"/>
      <w:pPr>
        <w:tabs>
          <w:tab w:val="num" w:pos="2880"/>
        </w:tabs>
        <w:ind w:left="2880" w:hanging="360"/>
      </w:pPr>
      <w:rPr>
        <w:rFonts w:ascii="Wingdings" w:hAnsi="Wingdings" w:hint="default"/>
      </w:rPr>
    </w:lvl>
    <w:lvl w:ilvl="4" w:tplc="8DFEB7D8" w:tentative="1">
      <w:start w:val="1"/>
      <w:numFmt w:val="bullet"/>
      <w:lvlText w:val=""/>
      <w:lvlJc w:val="left"/>
      <w:pPr>
        <w:tabs>
          <w:tab w:val="num" w:pos="3600"/>
        </w:tabs>
        <w:ind w:left="3600" w:hanging="360"/>
      </w:pPr>
      <w:rPr>
        <w:rFonts w:ascii="Wingdings" w:hAnsi="Wingdings" w:hint="default"/>
      </w:rPr>
    </w:lvl>
    <w:lvl w:ilvl="5" w:tplc="92AC69E4" w:tentative="1">
      <w:start w:val="1"/>
      <w:numFmt w:val="bullet"/>
      <w:lvlText w:val=""/>
      <w:lvlJc w:val="left"/>
      <w:pPr>
        <w:tabs>
          <w:tab w:val="num" w:pos="4320"/>
        </w:tabs>
        <w:ind w:left="4320" w:hanging="360"/>
      </w:pPr>
      <w:rPr>
        <w:rFonts w:ascii="Wingdings" w:hAnsi="Wingdings" w:hint="default"/>
      </w:rPr>
    </w:lvl>
    <w:lvl w:ilvl="6" w:tplc="BBBEF668" w:tentative="1">
      <w:start w:val="1"/>
      <w:numFmt w:val="bullet"/>
      <w:lvlText w:val=""/>
      <w:lvlJc w:val="left"/>
      <w:pPr>
        <w:tabs>
          <w:tab w:val="num" w:pos="5040"/>
        </w:tabs>
        <w:ind w:left="5040" w:hanging="360"/>
      </w:pPr>
      <w:rPr>
        <w:rFonts w:ascii="Wingdings" w:hAnsi="Wingdings" w:hint="default"/>
      </w:rPr>
    </w:lvl>
    <w:lvl w:ilvl="7" w:tplc="74624836" w:tentative="1">
      <w:start w:val="1"/>
      <w:numFmt w:val="bullet"/>
      <w:lvlText w:val=""/>
      <w:lvlJc w:val="left"/>
      <w:pPr>
        <w:tabs>
          <w:tab w:val="num" w:pos="5760"/>
        </w:tabs>
        <w:ind w:left="5760" w:hanging="360"/>
      </w:pPr>
      <w:rPr>
        <w:rFonts w:ascii="Wingdings" w:hAnsi="Wingdings" w:hint="default"/>
      </w:rPr>
    </w:lvl>
    <w:lvl w:ilvl="8" w:tplc="B81E0DEE" w:tentative="1">
      <w:start w:val="1"/>
      <w:numFmt w:val="bullet"/>
      <w:lvlText w:val=""/>
      <w:lvlJc w:val="left"/>
      <w:pPr>
        <w:tabs>
          <w:tab w:val="num" w:pos="6480"/>
        </w:tabs>
        <w:ind w:left="6480" w:hanging="360"/>
      </w:pPr>
      <w:rPr>
        <w:rFonts w:ascii="Wingdings" w:hAnsi="Wingdings" w:hint="default"/>
      </w:rPr>
    </w:lvl>
  </w:abstractNum>
  <w:abstractNum w:abstractNumId="8">
    <w:nsid w:val="5D583FEF"/>
    <w:multiLevelType w:val="hybridMultilevel"/>
    <w:tmpl w:val="C4A0CBB4"/>
    <w:lvl w:ilvl="0" w:tplc="69CC3C4E">
      <w:start w:val="1"/>
      <w:numFmt w:val="bullet"/>
      <w:lvlText w:val=""/>
      <w:lvlJc w:val="left"/>
      <w:pPr>
        <w:tabs>
          <w:tab w:val="num" w:pos="720"/>
        </w:tabs>
        <w:ind w:left="720" w:hanging="360"/>
      </w:pPr>
      <w:rPr>
        <w:rFonts w:ascii="Wingdings" w:hAnsi="Wingdings" w:hint="default"/>
      </w:rPr>
    </w:lvl>
    <w:lvl w:ilvl="1" w:tplc="04DE1790">
      <w:start w:val="1"/>
      <w:numFmt w:val="bullet"/>
      <w:lvlText w:val=""/>
      <w:lvlJc w:val="left"/>
      <w:pPr>
        <w:tabs>
          <w:tab w:val="num" w:pos="1440"/>
        </w:tabs>
        <w:ind w:left="1440" w:hanging="360"/>
      </w:pPr>
      <w:rPr>
        <w:rFonts w:ascii="Wingdings" w:hAnsi="Wingdings" w:hint="default"/>
      </w:rPr>
    </w:lvl>
    <w:lvl w:ilvl="2" w:tplc="2C90E174" w:tentative="1">
      <w:start w:val="1"/>
      <w:numFmt w:val="bullet"/>
      <w:lvlText w:val=""/>
      <w:lvlJc w:val="left"/>
      <w:pPr>
        <w:tabs>
          <w:tab w:val="num" w:pos="2160"/>
        </w:tabs>
        <w:ind w:left="2160" w:hanging="360"/>
      </w:pPr>
      <w:rPr>
        <w:rFonts w:ascii="Wingdings" w:hAnsi="Wingdings" w:hint="default"/>
      </w:rPr>
    </w:lvl>
    <w:lvl w:ilvl="3" w:tplc="9CDE67C2" w:tentative="1">
      <w:start w:val="1"/>
      <w:numFmt w:val="bullet"/>
      <w:lvlText w:val=""/>
      <w:lvlJc w:val="left"/>
      <w:pPr>
        <w:tabs>
          <w:tab w:val="num" w:pos="2880"/>
        </w:tabs>
        <w:ind w:left="2880" w:hanging="360"/>
      </w:pPr>
      <w:rPr>
        <w:rFonts w:ascii="Wingdings" w:hAnsi="Wingdings" w:hint="default"/>
      </w:rPr>
    </w:lvl>
    <w:lvl w:ilvl="4" w:tplc="0CCC6552" w:tentative="1">
      <w:start w:val="1"/>
      <w:numFmt w:val="bullet"/>
      <w:lvlText w:val=""/>
      <w:lvlJc w:val="left"/>
      <w:pPr>
        <w:tabs>
          <w:tab w:val="num" w:pos="3600"/>
        </w:tabs>
        <w:ind w:left="3600" w:hanging="360"/>
      </w:pPr>
      <w:rPr>
        <w:rFonts w:ascii="Wingdings" w:hAnsi="Wingdings" w:hint="default"/>
      </w:rPr>
    </w:lvl>
    <w:lvl w:ilvl="5" w:tplc="899E0268" w:tentative="1">
      <w:start w:val="1"/>
      <w:numFmt w:val="bullet"/>
      <w:lvlText w:val=""/>
      <w:lvlJc w:val="left"/>
      <w:pPr>
        <w:tabs>
          <w:tab w:val="num" w:pos="4320"/>
        </w:tabs>
        <w:ind w:left="4320" w:hanging="360"/>
      </w:pPr>
      <w:rPr>
        <w:rFonts w:ascii="Wingdings" w:hAnsi="Wingdings" w:hint="default"/>
      </w:rPr>
    </w:lvl>
    <w:lvl w:ilvl="6" w:tplc="8C844A04" w:tentative="1">
      <w:start w:val="1"/>
      <w:numFmt w:val="bullet"/>
      <w:lvlText w:val=""/>
      <w:lvlJc w:val="left"/>
      <w:pPr>
        <w:tabs>
          <w:tab w:val="num" w:pos="5040"/>
        </w:tabs>
        <w:ind w:left="5040" w:hanging="360"/>
      </w:pPr>
      <w:rPr>
        <w:rFonts w:ascii="Wingdings" w:hAnsi="Wingdings" w:hint="default"/>
      </w:rPr>
    </w:lvl>
    <w:lvl w:ilvl="7" w:tplc="05E0E6DE" w:tentative="1">
      <w:start w:val="1"/>
      <w:numFmt w:val="bullet"/>
      <w:lvlText w:val=""/>
      <w:lvlJc w:val="left"/>
      <w:pPr>
        <w:tabs>
          <w:tab w:val="num" w:pos="5760"/>
        </w:tabs>
        <w:ind w:left="5760" w:hanging="360"/>
      </w:pPr>
      <w:rPr>
        <w:rFonts w:ascii="Wingdings" w:hAnsi="Wingdings" w:hint="default"/>
      </w:rPr>
    </w:lvl>
    <w:lvl w:ilvl="8" w:tplc="636C8762" w:tentative="1">
      <w:start w:val="1"/>
      <w:numFmt w:val="bullet"/>
      <w:lvlText w:val=""/>
      <w:lvlJc w:val="left"/>
      <w:pPr>
        <w:tabs>
          <w:tab w:val="num" w:pos="6480"/>
        </w:tabs>
        <w:ind w:left="6480" w:hanging="360"/>
      </w:pPr>
      <w:rPr>
        <w:rFonts w:ascii="Wingdings" w:hAnsi="Wingdings" w:hint="default"/>
      </w:rPr>
    </w:lvl>
  </w:abstractNum>
  <w:abstractNum w:abstractNumId="9">
    <w:nsid w:val="5EC20BB7"/>
    <w:multiLevelType w:val="hybridMultilevel"/>
    <w:tmpl w:val="34ECC482"/>
    <w:lvl w:ilvl="0" w:tplc="573E5F4E">
      <w:start w:val="1"/>
      <w:numFmt w:val="bullet"/>
      <w:lvlText w:val=""/>
      <w:lvlJc w:val="left"/>
      <w:pPr>
        <w:tabs>
          <w:tab w:val="num" w:pos="644"/>
        </w:tabs>
        <w:ind w:left="644" w:hanging="360"/>
      </w:pPr>
      <w:rPr>
        <w:rFonts w:ascii="Wingdings" w:hAnsi="Wingdings" w:hint="default"/>
      </w:rPr>
    </w:lvl>
    <w:lvl w:ilvl="1" w:tplc="A140C202" w:tentative="1">
      <w:start w:val="1"/>
      <w:numFmt w:val="bullet"/>
      <w:lvlText w:val=""/>
      <w:lvlJc w:val="left"/>
      <w:pPr>
        <w:tabs>
          <w:tab w:val="num" w:pos="1364"/>
        </w:tabs>
        <w:ind w:left="1364" w:hanging="360"/>
      </w:pPr>
      <w:rPr>
        <w:rFonts w:ascii="Wingdings" w:hAnsi="Wingdings" w:hint="default"/>
      </w:rPr>
    </w:lvl>
    <w:lvl w:ilvl="2" w:tplc="72A0DCDC" w:tentative="1">
      <w:start w:val="1"/>
      <w:numFmt w:val="bullet"/>
      <w:lvlText w:val=""/>
      <w:lvlJc w:val="left"/>
      <w:pPr>
        <w:tabs>
          <w:tab w:val="num" w:pos="2084"/>
        </w:tabs>
        <w:ind w:left="2084" w:hanging="360"/>
      </w:pPr>
      <w:rPr>
        <w:rFonts w:ascii="Wingdings" w:hAnsi="Wingdings" w:hint="default"/>
      </w:rPr>
    </w:lvl>
    <w:lvl w:ilvl="3" w:tplc="87D6A96A" w:tentative="1">
      <w:start w:val="1"/>
      <w:numFmt w:val="bullet"/>
      <w:lvlText w:val=""/>
      <w:lvlJc w:val="left"/>
      <w:pPr>
        <w:tabs>
          <w:tab w:val="num" w:pos="2804"/>
        </w:tabs>
        <w:ind w:left="2804" w:hanging="360"/>
      </w:pPr>
      <w:rPr>
        <w:rFonts w:ascii="Wingdings" w:hAnsi="Wingdings" w:hint="default"/>
      </w:rPr>
    </w:lvl>
    <w:lvl w:ilvl="4" w:tplc="B35EAB6C" w:tentative="1">
      <w:start w:val="1"/>
      <w:numFmt w:val="bullet"/>
      <w:lvlText w:val=""/>
      <w:lvlJc w:val="left"/>
      <w:pPr>
        <w:tabs>
          <w:tab w:val="num" w:pos="3524"/>
        </w:tabs>
        <w:ind w:left="3524" w:hanging="360"/>
      </w:pPr>
      <w:rPr>
        <w:rFonts w:ascii="Wingdings" w:hAnsi="Wingdings" w:hint="default"/>
      </w:rPr>
    </w:lvl>
    <w:lvl w:ilvl="5" w:tplc="DEE6B2F6" w:tentative="1">
      <w:start w:val="1"/>
      <w:numFmt w:val="bullet"/>
      <w:lvlText w:val=""/>
      <w:lvlJc w:val="left"/>
      <w:pPr>
        <w:tabs>
          <w:tab w:val="num" w:pos="4244"/>
        </w:tabs>
        <w:ind w:left="4244" w:hanging="360"/>
      </w:pPr>
      <w:rPr>
        <w:rFonts w:ascii="Wingdings" w:hAnsi="Wingdings" w:hint="default"/>
      </w:rPr>
    </w:lvl>
    <w:lvl w:ilvl="6" w:tplc="38B00E98" w:tentative="1">
      <w:start w:val="1"/>
      <w:numFmt w:val="bullet"/>
      <w:lvlText w:val=""/>
      <w:lvlJc w:val="left"/>
      <w:pPr>
        <w:tabs>
          <w:tab w:val="num" w:pos="4964"/>
        </w:tabs>
        <w:ind w:left="4964" w:hanging="360"/>
      </w:pPr>
      <w:rPr>
        <w:rFonts w:ascii="Wingdings" w:hAnsi="Wingdings" w:hint="default"/>
      </w:rPr>
    </w:lvl>
    <w:lvl w:ilvl="7" w:tplc="5EAEAE38" w:tentative="1">
      <w:start w:val="1"/>
      <w:numFmt w:val="bullet"/>
      <w:lvlText w:val=""/>
      <w:lvlJc w:val="left"/>
      <w:pPr>
        <w:tabs>
          <w:tab w:val="num" w:pos="5684"/>
        </w:tabs>
        <w:ind w:left="5684" w:hanging="360"/>
      </w:pPr>
      <w:rPr>
        <w:rFonts w:ascii="Wingdings" w:hAnsi="Wingdings" w:hint="default"/>
      </w:rPr>
    </w:lvl>
    <w:lvl w:ilvl="8" w:tplc="434665DA" w:tentative="1">
      <w:start w:val="1"/>
      <w:numFmt w:val="bullet"/>
      <w:lvlText w:val=""/>
      <w:lvlJc w:val="left"/>
      <w:pPr>
        <w:tabs>
          <w:tab w:val="num" w:pos="6404"/>
        </w:tabs>
        <w:ind w:left="6404" w:hanging="360"/>
      </w:pPr>
      <w:rPr>
        <w:rFonts w:ascii="Wingdings" w:hAnsi="Wingdings" w:hint="default"/>
      </w:rPr>
    </w:lvl>
  </w:abstractNum>
  <w:abstractNum w:abstractNumId="10">
    <w:nsid w:val="665C2FD5"/>
    <w:multiLevelType w:val="hybridMultilevel"/>
    <w:tmpl w:val="AA4C983E"/>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nsid w:val="763B1601"/>
    <w:multiLevelType w:val="hybridMultilevel"/>
    <w:tmpl w:val="9E6C2A58"/>
    <w:lvl w:ilvl="0" w:tplc="D24C53A0">
      <w:start w:val="1"/>
      <w:numFmt w:val="bullet"/>
      <w:lvlText w:val=""/>
      <w:lvlJc w:val="left"/>
      <w:pPr>
        <w:tabs>
          <w:tab w:val="num" w:pos="720"/>
        </w:tabs>
        <w:ind w:left="720" w:hanging="360"/>
      </w:pPr>
      <w:rPr>
        <w:rFonts w:ascii="Wingdings" w:hAnsi="Wingdings" w:hint="default"/>
      </w:rPr>
    </w:lvl>
    <w:lvl w:ilvl="1" w:tplc="97B6896A">
      <w:start w:val="1107"/>
      <w:numFmt w:val="bullet"/>
      <w:lvlText w:val=""/>
      <w:lvlJc w:val="left"/>
      <w:pPr>
        <w:tabs>
          <w:tab w:val="num" w:pos="1440"/>
        </w:tabs>
        <w:ind w:left="1440" w:hanging="360"/>
      </w:pPr>
      <w:rPr>
        <w:rFonts w:ascii="Wingdings 2" w:hAnsi="Wingdings 2" w:hint="default"/>
      </w:rPr>
    </w:lvl>
    <w:lvl w:ilvl="2" w:tplc="0D0CC706" w:tentative="1">
      <w:start w:val="1"/>
      <w:numFmt w:val="bullet"/>
      <w:lvlText w:val=""/>
      <w:lvlJc w:val="left"/>
      <w:pPr>
        <w:tabs>
          <w:tab w:val="num" w:pos="2160"/>
        </w:tabs>
        <w:ind w:left="2160" w:hanging="360"/>
      </w:pPr>
      <w:rPr>
        <w:rFonts w:ascii="Wingdings" w:hAnsi="Wingdings" w:hint="default"/>
      </w:rPr>
    </w:lvl>
    <w:lvl w:ilvl="3" w:tplc="CF8A974C" w:tentative="1">
      <w:start w:val="1"/>
      <w:numFmt w:val="bullet"/>
      <w:lvlText w:val=""/>
      <w:lvlJc w:val="left"/>
      <w:pPr>
        <w:tabs>
          <w:tab w:val="num" w:pos="2880"/>
        </w:tabs>
        <w:ind w:left="2880" w:hanging="360"/>
      </w:pPr>
      <w:rPr>
        <w:rFonts w:ascii="Wingdings" w:hAnsi="Wingdings" w:hint="default"/>
      </w:rPr>
    </w:lvl>
    <w:lvl w:ilvl="4" w:tplc="DA50D366" w:tentative="1">
      <w:start w:val="1"/>
      <w:numFmt w:val="bullet"/>
      <w:lvlText w:val=""/>
      <w:lvlJc w:val="left"/>
      <w:pPr>
        <w:tabs>
          <w:tab w:val="num" w:pos="3600"/>
        </w:tabs>
        <w:ind w:left="3600" w:hanging="360"/>
      </w:pPr>
      <w:rPr>
        <w:rFonts w:ascii="Wingdings" w:hAnsi="Wingdings" w:hint="default"/>
      </w:rPr>
    </w:lvl>
    <w:lvl w:ilvl="5" w:tplc="8AF42FD0" w:tentative="1">
      <w:start w:val="1"/>
      <w:numFmt w:val="bullet"/>
      <w:lvlText w:val=""/>
      <w:lvlJc w:val="left"/>
      <w:pPr>
        <w:tabs>
          <w:tab w:val="num" w:pos="4320"/>
        </w:tabs>
        <w:ind w:left="4320" w:hanging="360"/>
      </w:pPr>
      <w:rPr>
        <w:rFonts w:ascii="Wingdings" w:hAnsi="Wingdings" w:hint="default"/>
      </w:rPr>
    </w:lvl>
    <w:lvl w:ilvl="6" w:tplc="AC165360" w:tentative="1">
      <w:start w:val="1"/>
      <w:numFmt w:val="bullet"/>
      <w:lvlText w:val=""/>
      <w:lvlJc w:val="left"/>
      <w:pPr>
        <w:tabs>
          <w:tab w:val="num" w:pos="5040"/>
        </w:tabs>
        <w:ind w:left="5040" w:hanging="360"/>
      </w:pPr>
      <w:rPr>
        <w:rFonts w:ascii="Wingdings" w:hAnsi="Wingdings" w:hint="default"/>
      </w:rPr>
    </w:lvl>
    <w:lvl w:ilvl="7" w:tplc="F84045C8" w:tentative="1">
      <w:start w:val="1"/>
      <w:numFmt w:val="bullet"/>
      <w:lvlText w:val=""/>
      <w:lvlJc w:val="left"/>
      <w:pPr>
        <w:tabs>
          <w:tab w:val="num" w:pos="5760"/>
        </w:tabs>
        <w:ind w:left="5760" w:hanging="360"/>
      </w:pPr>
      <w:rPr>
        <w:rFonts w:ascii="Wingdings" w:hAnsi="Wingdings" w:hint="default"/>
      </w:rPr>
    </w:lvl>
    <w:lvl w:ilvl="8" w:tplc="9416B00C" w:tentative="1">
      <w:start w:val="1"/>
      <w:numFmt w:val="bullet"/>
      <w:lvlText w:val=""/>
      <w:lvlJc w:val="left"/>
      <w:pPr>
        <w:tabs>
          <w:tab w:val="num" w:pos="6480"/>
        </w:tabs>
        <w:ind w:left="6480" w:hanging="360"/>
      </w:pPr>
      <w:rPr>
        <w:rFonts w:ascii="Wingdings" w:hAnsi="Wingdings" w:hint="default"/>
      </w:rPr>
    </w:lvl>
  </w:abstractNum>
  <w:abstractNum w:abstractNumId="12">
    <w:nsid w:val="783C7924"/>
    <w:multiLevelType w:val="hybridMultilevel"/>
    <w:tmpl w:val="34DA2092"/>
    <w:lvl w:ilvl="0" w:tplc="DE00370A">
      <w:start w:val="1"/>
      <w:numFmt w:val="bullet"/>
      <w:lvlText w:val=""/>
      <w:lvlJc w:val="left"/>
      <w:pPr>
        <w:tabs>
          <w:tab w:val="num" w:pos="720"/>
        </w:tabs>
        <w:ind w:left="720" w:hanging="360"/>
      </w:pPr>
      <w:rPr>
        <w:rFonts w:ascii="Wingdings" w:hAnsi="Wingdings" w:hint="default"/>
      </w:rPr>
    </w:lvl>
    <w:lvl w:ilvl="1" w:tplc="CAEC6430" w:tentative="1">
      <w:start w:val="1"/>
      <w:numFmt w:val="bullet"/>
      <w:lvlText w:val=""/>
      <w:lvlJc w:val="left"/>
      <w:pPr>
        <w:tabs>
          <w:tab w:val="num" w:pos="1440"/>
        </w:tabs>
        <w:ind w:left="1440" w:hanging="360"/>
      </w:pPr>
      <w:rPr>
        <w:rFonts w:ascii="Wingdings" w:hAnsi="Wingdings" w:hint="default"/>
      </w:rPr>
    </w:lvl>
    <w:lvl w:ilvl="2" w:tplc="0F7AFE22" w:tentative="1">
      <w:start w:val="1"/>
      <w:numFmt w:val="bullet"/>
      <w:lvlText w:val=""/>
      <w:lvlJc w:val="left"/>
      <w:pPr>
        <w:tabs>
          <w:tab w:val="num" w:pos="2160"/>
        </w:tabs>
        <w:ind w:left="2160" w:hanging="360"/>
      </w:pPr>
      <w:rPr>
        <w:rFonts w:ascii="Wingdings" w:hAnsi="Wingdings" w:hint="default"/>
      </w:rPr>
    </w:lvl>
    <w:lvl w:ilvl="3" w:tplc="063C9A32" w:tentative="1">
      <w:start w:val="1"/>
      <w:numFmt w:val="bullet"/>
      <w:lvlText w:val=""/>
      <w:lvlJc w:val="left"/>
      <w:pPr>
        <w:tabs>
          <w:tab w:val="num" w:pos="2880"/>
        </w:tabs>
        <w:ind w:left="2880" w:hanging="360"/>
      </w:pPr>
      <w:rPr>
        <w:rFonts w:ascii="Wingdings" w:hAnsi="Wingdings" w:hint="default"/>
      </w:rPr>
    </w:lvl>
    <w:lvl w:ilvl="4" w:tplc="EF366992" w:tentative="1">
      <w:start w:val="1"/>
      <w:numFmt w:val="bullet"/>
      <w:lvlText w:val=""/>
      <w:lvlJc w:val="left"/>
      <w:pPr>
        <w:tabs>
          <w:tab w:val="num" w:pos="3600"/>
        </w:tabs>
        <w:ind w:left="3600" w:hanging="360"/>
      </w:pPr>
      <w:rPr>
        <w:rFonts w:ascii="Wingdings" w:hAnsi="Wingdings" w:hint="default"/>
      </w:rPr>
    </w:lvl>
    <w:lvl w:ilvl="5" w:tplc="67EADFE2" w:tentative="1">
      <w:start w:val="1"/>
      <w:numFmt w:val="bullet"/>
      <w:lvlText w:val=""/>
      <w:lvlJc w:val="left"/>
      <w:pPr>
        <w:tabs>
          <w:tab w:val="num" w:pos="4320"/>
        </w:tabs>
        <w:ind w:left="4320" w:hanging="360"/>
      </w:pPr>
      <w:rPr>
        <w:rFonts w:ascii="Wingdings" w:hAnsi="Wingdings" w:hint="default"/>
      </w:rPr>
    </w:lvl>
    <w:lvl w:ilvl="6" w:tplc="A3B03DE2" w:tentative="1">
      <w:start w:val="1"/>
      <w:numFmt w:val="bullet"/>
      <w:lvlText w:val=""/>
      <w:lvlJc w:val="left"/>
      <w:pPr>
        <w:tabs>
          <w:tab w:val="num" w:pos="5040"/>
        </w:tabs>
        <w:ind w:left="5040" w:hanging="360"/>
      </w:pPr>
      <w:rPr>
        <w:rFonts w:ascii="Wingdings" w:hAnsi="Wingdings" w:hint="default"/>
      </w:rPr>
    </w:lvl>
    <w:lvl w:ilvl="7" w:tplc="88244846" w:tentative="1">
      <w:start w:val="1"/>
      <w:numFmt w:val="bullet"/>
      <w:lvlText w:val=""/>
      <w:lvlJc w:val="left"/>
      <w:pPr>
        <w:tabs>
          <w:tab w:val="num" w:pos="5760"/>
        </w:tabs>
        <w:ind w:left="5760" w:hanging="360"/>
      </w:pPr>
      <w:rPr>
        <w:rFonts w:ascii="Wingdings" w:hAnsi="Wingdings" w:hint="default"/>
      </w:rPr>
    </w:lvl>
    <w:lvl w:ilvl="8" w:tplc="368C1126" w:tentative="1">
      <w:start w:val="1"/>
      <w:numFmt w:val="bullet"/>
      <w:lvlText w:val=""/>
      <w:lvlJc w:val="left"/>
      <w:pPr>
        <w:tabs>
          <w:tab w:val="num" w:pos="6480"/>
        </w:tabs>
        <w:ind w:left="6480" w:hanging="360"/>
      </w:pPr>
      <w:rPr>
        <w:rFonts w:ascii="Wingdings" w:hAnsi="Wingdings" w:hint="default"/>
      </w:rPr>
    </w:lvl>
  </w:abstractNum>
  <w:abstractNum w:abstractNumId="13">
    <w:nsid w:val="7AB13016"/>
    <w:multiLevelType w:val="hybridMultilevel"/>
    <w:tmpl w:val="CB1458F0"/>
    <w:lvl w:ilvl="0" w:tplc="7FF20D14">
      <w:start w:val="1"/>
      <w:numFmt w:val="bullet"/>
      <w:lvlText w:val=""/>
      <w:lvlJc w:val="left"/>
      <w:pPr>
        <w:tabs>
          <w:tab w:val="num" w:pos="720"/>
        </w:tabs>
        <w:ind w:left="720" w:hanging="360"/>
      </w:pPr>
      <w:rPr>
        <w:rFonts w:ascii="Wingdings" w:hAnsi="Wingdings" w:hint="default"/>
      </w:rPr>
    </w:lvl>
    <w:lvl w:ilvl="1" w:tplc="0C76719C" w:tentative="1">
      <w:start w:val="1"/>
      <w:numFmt w:val="bullet"/>
      <w:lvlText w:val=""/>
      <w:lvlJc w:val="left"/>
      <w:pPr>
        <w:tabs>
          <w:tab w:val="num" w:pos="1440"/>
        </w:tabs>
        <w:ind w:left="1440" w:hanging="360"/>
      </w:pPr>
      <w:rPr>
        <w:rFonts w:ascii="Wingdings" w:hAnsi="Wingdings" w:hint="default"/>
      </w:rPr>
    </w:lvl>
    <w:lvl w:ilvl="2" w:tplc="C8F4B04C" w:tentative="1">
      <w:start w:val="1"/>
      <w:numFmt w:val="bullet"/>
      <w:lvlText w:val=""/>
      <w:lvlJc w:val="left"/>
      <w:pPr>
        <w:tabs>
          <w:tab w:val="num" w:pos="2160"/>
        </w:tabs>
        <w:ind w:left="2160" w:hanging="360"/>
      </w:pPr>
      <w:rPr>
        <w:rFonts w:ascii="Wingdings" w:hAnsi="Wingdings" w:hint="default"/>
      </w:rPr>
    </w:lvl>
    <w:lvl w:ilvl="3" w:tplc="F34C435C" w:tentative="1">
      <w:start w:val="1"/>
      <w:numFmt w:val="bullet"/>
      <w:lvlText w:val=""/>
      <w:lvlJc w:val="left"/>
      <w:pPr>
        <w:tabs>
          <w:tab w:val="num" w:pos="2880"/>
        </w:tabs>
        <w:ind w:left="2880" w:hanging="360"/>
      </w:pPr>
      <w:rPr>
        <w:rFonts w:ascii="Wingdings" w:hAnsi="Wingdings" w:hint="default"/>
      </w:rPr>
    </w:lvl>
    <w:lvl w:ilvl="4" w:tplc="82045F42" w:tentative="1">
      <w:start w:val="1"/>
      <w:numFmt w:val="bullet"/>
      <w:lvlText w:val=""/>
      <w:lvlJc w:val="left"/>
      <w:pPr>
        <w:tabs>
          <w:tab w:val="num" w:pos="3600"/>
        </w:tabs>
        <w:ind w:left="3600" w:hanging="360"/>
      </w:pPr>
      <w:rPr>
        <w:rFonts w:ascii="Wingdings" w:hAnsi="Wingdings" w:hint="default"/>
      </w:rPr>
    </w:lvl>
    <w:lvl w:ilvl="5" w:tplc="C8B8EAB8" w:tentative="1">
      <w:start w:val="1"/>
      <w:numFmt w:val="bullet"/>
      <w:lvlText w:val=""/>
      <w:lvlJc w:val="left"/>
      <w:pPr>
        <w:tabs>
          <w:tab w:val="num" w:pos="4320"/>
        </w:tabs>
        <w:ind w:left="4320" w:hanging="360"/>
      </w:pPr>
      <w:rPr>
        <w:rFonts w:ascii="Wingdings" w:hAnsi="Wingdings" w:hint="default"/>
      </w:rPr>
    </w:lvl>
    <w:lvl w:ilvl="6" w:tplc="4E6843C2" w:tentative="1">
      <w:start w:val="1"/>
      <w:numFmt w:val="bullet"/>
      <w:lvlText w:val=""/>
      <w:lvlJc w:val="left"/>
      <w:pPr>
        <w:tabs>
          <w:tab w:val="num" w:pos="5040"/>
        </w:tabs>
        <w:ind w:left="5040" w:hanging="360"/>
      </w:pPr>
      <w:rPr>
        <w:rFonts w:ascii="Wingdings" w:hAnsi="Wingdings" w:hint="default"/>
      </w:rPr>
    </w:lvl>
    <w:lvl w:ilvl="7" w:tplc="C812F34E" w:tentative="1">
      <w:start w:val="1"/>
      <w:numFmt w:val="bullet"/>
      <w:lvlText w:val=""/>
      <w:lvlJc w:val="left"/>
      <w:pPr>
        <w:tabs>
          <w:tab w:val="num" w:pos="5760"/>
        </w:tabs>
        <w:ind w:left="5760" w:hanging="360"/>
      </w:pPr>
      <w:rPr>
        <w:rFonts w:ascii="Wingdings" w:hAnsi="Wingdings" w:hint="default"/>
      </w:rPr>
    </w:lvl>
    <w:lvl w:ilvl="8" w:tplc="AEAA4E44"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5"/>
  </w:num>
  <w:num w:numId="3">
    <w:abstractNumId w:val="6"/>
  </w:num>
  <w:num w:numId="4">
    <w:abstractNumId w:val="0"/>
  </w:num>
  <w:num w:numId="5">
    <w:abstractNumId w:val="4"/>
  </w:num>
  <w:num w:numId="6">
    <w:abstractNumId w:val="13"/>
  </w:num>
  <w:num w:numId="7">
    <w:abstractNumId w:val="7"/>
  </w:num>
  <w:num w:numId="8">
    <w:abstractNumId w:val="8"/>
  </w:num>
  <w:num w:numId="9">
    <w:abstractNumId w:val="2"/>
  </w:num>
  <w:num w:numId="10">
    <w:abstractNumId w:val="11"/>
  </w:num>
  <w:num w:numId="11">
    <w:abstractNumId w:val="9"/>
  </w:num>
  <w:num w:numId="12">
    <w:abstractNumId w:val="1"/>
  </w:num>
  <w:num w:numId="13">
    <w:abstractNumId w:val="1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97998"/>
    <w:rsid w:val="0002377D"/>
    <w:rsid w:val="00041627"/>
    <w:rsid w:val="00042C9B"/>
    <w:rsid w:val="000F2B44"/>
    <w:rsid w:val="001252E9"/>
    <w:rsid w:val="00125F8A"/>
    <w:rsid w:val="0016707C"/>
    <w:rsid w:val="001811E8"/>
    <w:rsid w:val="001B65A9"/>
    <w:rsid w:val="002A414F"/>
    <w:rsid w:val="002F14FD"/>
    <w:rsid w:val="003637E8"/>
    <w:rsid w:val="0039519F"/>
    <w:rsid w:val="003B2BA2"/>
    <w:rsid w:val="003C420F"/>
    <w:rsid w:val="004C09DE"/>
    <w:rsid w:val="004C16BB"/>
    <w:rsid w:val="004E72CF"/>
    <w:rsid w:val="004F563D"/>
    <w:rsid w:val="005138C1"/>
    <w:rsid w:val="00551B66"/>
    <w:rsid w:val="00575297"/>
    <w:rsid w:val="005802ED"/>
    <w:rsid w:val="005C603F"/>
    <w:rsid w:val="005D6981"/>
    <w:rsid w:val="005E1B27"/>
    <w:rsid w:val="006526AF"/>
    <w:rsid w:val="00654899"/>
    <w:rsid w:val="006D71E1"/>
    <w:rsid w:val="007042F3"/>
    <w:rsid w:val="00750FC8"/>
    <w:rsid w:val="00797998"/>
    <w:rsid w:val="007F3424"/>
    <w:rsid w:val="007F5798"/>
    <w:rsid w:val="00844963"/>
    <w:rsid w:val="00887FDF"/>
    <w:rsid w:val="00896905"/>
    <w:rsid w:val="00897B0F"/>
    <w:rsid w:val="008A39EF"/>
    <w:rsid w:val="008E6EB1"/>
    <w:rsid w:val="00916085"/>
    <w:rsid w:val="009D3E79"/>
    <w:rsid w:val="009E184D"/>
    <w:rsid w:val="009F78F0"/>
    <w:rsid w:val="00A62D11"/>
    <w:rsid w:val="00A84B56"/>
    <w:rsid w:val="00B673D6"/>
    <w:rsid w:val="00BA1D93"/>
    <w:rsid w:val="00BA2913"/>
    <w:rsid w:val="00BC2976"/>
    <w:rsid w:val="00BC5085"/>
    <w:rsid w:val="00BF59B2"/>
    <w:rsid w:val="00BF6190"/>
    <w:rsid w:val="00C143F7"/>
    <w:rsid w:val="00C148C7"/>
    <w:rsid w:val="00C623C7"/>
    <w:rsid w:val="00C72E45"/>
    <w:rsid w:val="00C86875"/>
    <w:rsid w:val="00CA0590"/>
    <w:rsid w:val="00D06969"/>
    <w:rsid w:val="00D07BF6"/>
    <w:rsid w:val="00D25A5B"/>
    <w:rsid w:val="00D81D29"/>
    <w:rsid w:val="00DC2476"/>
    <w:rsid w:val="00DC783A"/>
    <w:rsid w:val="00DD0381"/>
    <w:rsid w:val="00DE20EB"/>
    <w:rsid w:val="00E71AA4"/>
    <w:rsid w:val="00E73AC6"/>
    <w:rsid w:val="00E80719"/>
    <w:rsid w:val="00E81D31"/>
    <w:rsid w:val="00EE2AC4"/>
    <w:rsid w:val="00EF15FF"/>
    <w:rsid w:val="00F443E1"/>
    <w:rsid w:val="00F63C11"/>
    <w:rsid w:val="00FA1B9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sz w:val="28"/>
        <w:szCs w:val="28"/>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99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79799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797998"/>
    <w:rPr>
      <w:sz w:val="20"/>
      <w:szCs w:val="20"/>
    </w:rPr>
  </w:style>
  <w:style w:type="character" w:styleId="DipnotBavurusu">
    <w:name w:val="footnote reference"/>
    <w:basedOn w:val="VarsaylanParagrafYazTipi"/>
    <w:uiPriority w:val="99"/>
    <w:semiHidden/>
    <w:unhideWhenUsed/>
    <w:rsid w:val="00797998"/>
    <w:rPr>
      <w:vertAlign w:val="superscript"/>
    </w:rPr>
  </w:style>
  <w:style w:type="paragraph" w:customStyle="1" w:styleId="TezMetni10Satr">
    <w:name w:val="Tez Metni_1.0 Satır"/>
    <w:rsid w:val="00797998"/>
    <w:pPr>
      <w:spacing w:after="0" w:line="240" w:lineRule="auto"/>
      <w:ind w:firstLine="709"/>
      <w:jc w:val="both"/>
    </w:pPr>
    <w:rPr>
      <w:rFonts w:ascii="Times New Roman" w:eastAsia="Times New Roman" w:hAnsi="Times New Roman" w:cs="Times New Roman"/>
      <w:color w:val="auto"/>
      <w:sz w:val="24"/>
      <w:szCs w:val="24"/>
      <w:lang w:eastAsia="tr-TR"/>
    </w:rPr>
  </w:style>
  <w:style w:type="paragraph" w:styleId="HTMLncedenBiimlendirilmi">
    <w:name w:val="HTML Preformatted"/>
    <w:basedOn w:val="Normal"/>
    <w:link w:val="HTMLncedenBiimlendirilmiChar"/>
    <w:uiPriority w:val="99"/>
    <w:semiHidden/>
    <w:unhideWhenUsed/>
    <w:rsid w:val="001B6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auto"/>
      <w:sz w:val="20"/>
      <w:szCs w:val="20"/>
      <w:lang w:eastAsia="tr-TR"/>
    </w:rPr>
  </w:style>
  <w:style w:type="character" w:customStyle="1" w:styleId="HTMLncedenBiimlendirilmiChar">
    <w:name w:val="HTML Önceden Biçimlendirilmiş Char"/>
    <w:basedOn w:val="VarsaylanParagrafYazTipi"/>
    <w:link w:val="HTMLncedenBiimlendirilmi"/>
    <w:uiPriority w:val="99"/>
    <w:semiHidden/>
    <w:rsid w:val="001B65A9"/>
    <w:rPr>
      <w:rFonts w:ascii="Courier New" w:eastAsia="Times New Roman" w:hAnsi="Courier New" w:cs="Courier New"/>
      <w:color w:val="auto"/>
      <w:sz w:val="20"/>
      <w:szCs w:val="20"/>
      <w:lang w:eastAsia="tr-TR"/>
    </w:rPr>
  </w:style>
  <w:style w:type="character" w:customStyle="1" w:styleId="y2qfc">
    <w:name w:val="y2ıqfc"/>
    <w:basedOn w:val="VarsaylanParagrafYazTipi"/>
    <w:rsid w:val="001B65A9"/>
  </w:style>
  <w:style w:type="paragraph" w:styleId="ResimYazs">
    <w:name w:val="caption"/>
    <w:basedOn w:val="Normal"/>
    <w:next w:val="Normal"/>
    <w:uiPriority w:val="35"/>
    <w:unhideWhenUsed/>
    <w:qFormat/>
    <w:rsid w:val="00D06969"/>
    <w:pPr>
      <w:spacing w:after="0" w:line="360" w:lineRule="auto"/>
      <w:jc w:val="both"/>
    </w:pPr>
    <w:rPr>
      <w:rFonts w:ascii="Times New Roman" w:hAnsi="Times New Roman"/>
      <w:b/>
      <w:bCs/>
      <w:color w:val="auto"/>
      <w:sz w:val="24"/>
      <w:szCs w:val="18"/>
    </w:rPr>
  </w:style>
  <w:style w:type="table" w:styleId="TabloKlavuzu">
    <w:name w:val="Table Grid"/>
    <w:basedOn w:val="NormalTablo"/>
    <w:uiPriority w:val="59"/>
    <w:rsid w:val="004E72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zelgeleriin">
    <w:name w:val="çizelgeler için"/>
    <w:autoRedefine/>
    <w:qFormat/>
    <w:rsid w:val="00896905"/>
    <w:pPr>
      <w:spacing w:before="120" w:after="0" w:line="360" w:lineRule="auto"/>
      <w:jc w:val="both"/>
    </w:pPr>
    <w:rPr>
      <w:rFonts w:ascii="Times New Roman" w:eastAsiaTheme="minorEastAsia" w:hAnsi="Times New Roman"/>
      <w:color w:val="auto"/>
      <w:sz w:val="24"/>
      <w:szCs w:val="22"/>
      <w:lang w:eastAsia="tr-TR"/>
    </w:rPr>
  </w:style>
  <w:style w:type="table" w:customStyle="1" w:styleId="TableNormal">
    <w:name w:val="Table Normal"/>
    <w:rsid w:val="00C143F7"/>
    <w:rPr>
      <w:rFonts w:ascii="Calibri" w:eastAsia="Calibri" w:hAnsi="Calibri" w:cs="Calibri"/>
      <w:color w:val="auto"/>
      <w:sz w:val="22"/>
      <w:szCs w:val="22"/>
      <w:lang w:eastAsia="tr-TR"/>
    </w:rPr>
    <w:tblPr>
      <w:tblCellMar>
        <w:top w:w="0" w:type="dxa"/>
        <w:left w:w="0" w:type="dxa"/>
        <w:bottom w:w="0" w:type="dxa"/>
        <w:right w:w="0" w:type="dxa"/>
      </w:tblCellMar>
    </w:tblPr>
  </w:style>
  <w:style w:type="paragraph" w:styleId="ListeParagraf">
    <w:name w:val="List Paragraph"/>
    <w:basedOn w:val="Normal"/>
    <w:uiPriority w:val="34"/>
    <w:qFormat/>
    <w:rsid w:val="00654899"/>
    <w:pPr>
      <w:ind w:left="720"/>
      <w:contextualSpacing/>
    </w:pPr>
  </w:style>
  <w:style w:type="character" w:styleId="Kpr">
    <w:name w:val="Hyperlink"/>
    <w:basedOn w:val="VarsaylanParagrafYazTipi"/>
    <w:uiPriority w:val="99"/>
    <w:unhideWhenUsed/>
    <w:rsid w:val="00DE20EB"/>
    <w:rPr>
      <w:color w:val="0000FF" w:themeColor="hyperlink"/>
      <w:u w:val="single"/>
    </w:rPr>
  </w:style>
  <w:style w:type="paragraph" w:styleId="Kaynaka">
    <w:name w:val="Bibliography"/>
    <w:basedOn w:val="Normal"/>
    <w:next w:val="Normal"/>
    <w:uiPriority w:val="37"/>
    <w:unhideWhenUsed/>
    <w:rsid w:val="00DE20EB"/>
    <w:pPr>
      <w:spacing w:after="0" w:line="360" w:lineRule="auto"/>
      <w:jc w:val="both"/>
    </w:pPr>
    <w:rPr>
      <w:rFonts w:ascii="Times New Roman" w:hAnsi="Times New Roman"/>
      <w:color w:val="auto"/>
      <w:sz w:val="24"/>
      <w:szCs w:val="22"/>
    </w:rPr>
  </w:style>
</w:styles>
</file>

<file path=word/webSettings.xml><?xml version="1.0" encoding="utf-8"?>
<w:webSettings xmlns:r="http://schemas.openxmlformats.org/officeDocument/2006/relationships" xmlns:w="http://schemas.openxmlformats.org/wordprocessingml/2006/main">
  <w:divs>
    <w:div w:id="12071531">
      <w:bodyDiv w:val="1"/>
      <w:marLeft w:val="0"/>
      <w:marRight w:val="0"/>
      <w:marTop w:val="0"/>
      <w:marBottom w:val="0"/>
      <w:divBdr>
        <w:top w:val="none" w:sz="0" w:space="0" w:color="auto"/>
        <w:left w:val="none" w:sz="0" w:space="0" w:color="auto"/>
        <w:bottom w:val="none" w:sz="0" w:space="0" w:color="auto"/>
        <w:right w:val="none" w:sz="0" w:space="0" w:color="auto"/>
      </w:divBdr>
      <w:divsChild>
        <w:div w:id="1793092175">
          <w:marLeft w:val="432"/>
          <w:marRight w:val="0"/>
          <w:marTop w:val="120"/>
          <w:marBottom w:val="0"/>
          <w:divBdr>
            <w:top w:val="none" w:sz="0" w:space="0" w:color="auto"/>
            <w:left w:val="none" w:sz="0" w:space="0" w:color="auto"/>
            <w:bottom w:val="none" w:sz="0" w:space="0" w:color="auto"/>
            <w:right w:val="none" w:sz="0" w:space="0" w:color="auto"/>
          </w:divBdr>
        </w:div>
        <w:div w:id="68043969">
          <w:marLeft w:val="432"/>
          <w:marRight w:val="0"/>
          <w:marTop w:val="120"/>
          <w:marBottom w:val="0"/>
          <w:divBdr>
            <w:top w:val="none" w:sz="0" w:space="0" w:color="auto"/>
            <w:left w:val="none" w:sz="0" w:space="0" w:color="auto"/>
            <w:bottom w:val="none" w:sz="0" w:space="0" w:color="auto"/>
            <w:right w:val="none" w:sz="0" w:space="0" w:color="auto"/>
          </w:divBdr>
        </w:div>
        <w:div w:id="1327784207">
          <w:marLeft w:val="432"/>
          <w:marRight w:val="0"/>
          <w:marTop w:val="120"/>
          <w:marBottom w:val="0"/>
          <w:divBdr>
            <w:top w:val="none" w:sz="0" w:space="0" w:color="auto"/>
            <w:left w:val="none" w:sz="0" w:space="0" w:color="auto"/>
            <w:bottom w:val="none" w:sz="0" w:space="0" w:color="auto"/>
            <w:right w:val="none" w:sz="0" w:space="0" w:color="auto"/>
          </w:divBdr>
        </w:div>
        <w:div w:id="430518038">
          <w:marLeft w:val="432"/>
          <w:marRight w:val="0"/>
          <w:marTop w:val="120"/>
          <w:marBottom w:val="0"/>
          <w:divBdr>
            <w:top w:val="none" w:sz="0" w:space="0" w:color="auto"/>
            <w:left w:val="none" w:sz="0" w:space="0" w:color="auto"/>
            <w:bottom w:val="none" w:sz="0" w:space="0" w:color="auto"/>
            <w:right w:val="none" w:sz="0" w:space="0" w:color="auto"/>
          </w:divBdr>
        </w:div>
      </w:divsChild>
    </w:div>
    <w:div w:id="268660272">
      <w:bodyDiv w:val="1"/>
      <w:marLeft w:val="0"/>
      <w:marRight w:val="0"/>
      <w:marTop w:val="0"/>
      <w:marBottom w:val="0"/>
      <w:divBdr>
        <w:top w:val="none" w:sz="0" w:space="0" w:color="auto"/>
        <w:left w:val="none" w:sz="0" w:space="0" w:color="auto"/>
        <w:bottom w:val="none" w:sz="0" w:space="0" w:color="auto"/>
        <w:right w:val="none" w:sz="0" w:space="0" w:color="auto"/>
      </w:divBdr>
      <w:divsChild>
        <w:div w:id="2027756246">
          <w:marLeft w:val="432"/>
          <w:marRight w:val="0"/>
          <w:marTop w:val="120"/>
          <w:marBottom w:val="0"/>
          <w:divBdr>
            <w:top w:val="none" w:sz="0" w:space="0" w:color="auto"/>
            <w:left w:val="none" w:sz="0" w:space="0" w:color="auto"/>
            <w:bottom w:val="none" w:sz="0" w:space="0" w:color="auto"/>
            <w:right w:val="none" w:sz="0" w:space="0" w:color="auto"/>
          </w:divBdr>
        </w:div>
        <w:div w:id="56511934">
          <w:marLeft w:val="432"/>
          <w:marRight w:val="0"/>
          <w:marTop w:val="120"/>
          <w:marBottom w:val="0"/>
          <w:divBdr>
            <w:top w:val="none" w:sz="0" w:space="0" w:color="auto"/>
            <w:left w:val="none" w:sz="0" w:space="0" w:color="auto"/>
            <w:bottom w:val="none" w:sz="0" w:space="0" w:color="auto"/>
            <w:right w:val="none" w:sz="0" w:space="0" w:color="auto"/>
          </w:divBdr>
        </w:div>
      </w:divsChild>
    </w:div>
    <w:div w:id="408042276">
      <w:bodyDiv w:val="1"/>
      <w:marLeft w:val="0"/>
      <w:marRight w:val="0"/>
      <w:marTop w:val="0"/>
      <w:marBottom w:val="0"/>
      <w:divBdr>
        <w:top w:val="none" w:sz="0" w:space="0" w:color="auto"/>
        <w:left w:val="none" w:sz="0" w:space="0" w:color="auto"/>
        <w:bottom w:val="none" w:sz="0" w:space="0" w:color="auto"/>
        <w:right w:val="none" w:sz="0" w:space="0" w:color="auto"/>
      </w:divBdr>
      <w:divsChild>
        <w:div w:id="246692033">
          <w:marLeft w:val="432"/>
          <w:marRight w:val="0"/>
          <w:marTop w:val="120"/>
          <w:marBottom w:val="0"/>
          <w:divBdr>
            <w:top w:val="none" w:sz="0" w:space="0" w:color="auto"/>
            <w:left w:val="none" w:sz="0" w:space="0" w:color="auto"/>
            <w:bottom w:val="none" w:sz="0" w:space="0" w:color="auto"/>
            <w:right w:val="none" w:sz="0" w:space="0" w:color="auto"/>
          </w:divBdr>
        </w:div>
        <w:div w:id="1241794335">
          <w:marLeft w:val="432"/>
          <w:marRight w:val="0"/>
          <w:marTop w:val="120"/>
          <w:marBottom w:val="0"/>
          <w:divBdr>
            <w:top w:val="none" w:sz="0" w:space="0" w:color="auto"/>
            <w:left w:val="none" w:sz="0" w:space="0" w:color="auto"/>
            <w:bottom w:val="none" w:sz="0" w:space="0" w:color="auto"/>
            <w:right w:val="none" w:sz="0" w:space="0" w:color="auto"/>
          </w:divBdr>
        </w:div>
      </w:divsChild>
    </w:div>
    <w:div w:id="430928622">
      <w:bodyDiv w:val="1"/>
      <w:marLeft w:val="0"/>
      <w:marRight w:val="0"/>
      <w:marTop w:val="0"/>
      <w:marBottom w:val="0"/>
      <w:divBdr>
        <w:top w:val="none" w:sz="0" w:space="0" w:color="auto"/>
        <w:left w:val="none" w:sz="0" w:space="0" w:color="auto"/>
        <w:bottom w:val="none" w:sz="0" w:space="0" w:color="auto"/>
        <w:right w:val="none" w:sz="0" w:space="0" w:color="auto"/>
      </w:divBdr>
      <w:divsChild>
        <w:div w:id="1515531404">
          <w:marLeft w:val="432"/>
          <w:marRight w:val="0"/>
          <w:marTop w:val="120"/>
          <w:marBottom w:val="0"/>
          <w:divBdr>
            <w:top w:val="none" w:sz="0" w:space="0" w:color="auto"/>
            <w:left w:val="none" w:sz="0" w:space="0" w:color="auto"/>
            <w:bottom w:val="none" w:sz="0" w:space="0" w:color="auto"/>
            <w:right w:val="none" w:sz="0" w:space="0" w:color="auto"/>
          </w:divBdr>
        </w:div>
      </w:divsChild>
    </w:div>
    <w:div w:id="466974389">
      <w:bodyDiv w:val="1"/>
      <w:marLeft w:val="0"/>
      <w:marRight w:val="0"/>
      <w:marTop w:val="0"/>
      <w:marBottom w:val="0"/>
      <w:divBdr>
        <w:top w:val="none" w:sz="0" w:space="0" w:color="auto"/>
        <w:left w:val="none" w:sz="0" w:space="0" w:color="auto"/>
        <w:bottom w:val="none" w:sz="0" w:space="0" w:color="auto"/>
        <w:right w:val="none" w:sz="0" w:space="0" w:color="auto"/>
      </w:divBdr>
      <w:divsChild>
        <w:div w:id="1774519923">
          <w:marLeft w:val="432"/>
          <w:marRight w:val="0"/>
          <w:marTop w:val="120"/>
          <w:marBottom w:val="0"/>
          <w:divBdr>
            <w:top w:val="none" w:sz="0" w:space="0" w:color="auto"/>
            <w:left w:val="none" w:sz="0" w:space="0" w:color="auto"/>
            <w:bottom w:val="none" w:sz="0" w:space="0" w:color="auto"/>
            <w:right w:val="none" w:sz="0" w:space="0" w:color="auto"/>
          </w:divBdr>
        </w:div>
        <w:div w:id="2053918853">
          <w:marLeft w:val="432"/>
          <w:marRight w:val="0"/>
          <w:marTop w:val="120"/>
          <w:marBottom w:val="0"/>
          <w:divBdr>
            <w:top w:val="none" w:sz="0" w:space="0" w:color="auto"/>
            <w:left w:val="none" w:sz="0" w:space="0" w:color="auto"/>
            <w:bottom w:val="none" w:sz="0" w:space="0" w:color="auto"/>
            <w:right w:val="none" w:sz="0" w:space="0" w:color="auto"/>
          </w:divBdr>
        </w:div>
      </w:divsChild>
    </w:div>
    <w:div w:id="472796222">
      <w:bodyDiv w:val="1"/>
      <w:marLeft w:val="0"/>
      <w:marRight w:val="0"/>
      <w:marTop w:val="0"/>
      <w:marBottom w:val="0"/>
      <w:divBdr>
        <w:top w:val="none" w:sz="0" w:space="0" w:color="auto"/>
        <w:left w:val="none" w:sz="0" w:space="0" w:color="auto"/>
        <w:bottom w:val="none" w:sz="0" w:space="0" w:color="auto"/>
        <w:right w:val="none" w:sz="0" w:space="0" w:color="auto"/>
      </w:divBdr>
      <w:divsChild>
        <w:div w:id="756755660">
          <w:marLeft w:val="432"/>
          <w:marRight w:val="0"/>
          <w:marTop w:val="120"/>
          <w:marBottom w:val="0"/>
          <w:divBdr>
            <w:top w:val="none" w:sz="0" w:space="0" w:color="auto"/>
            <w:left w:val="none" w:sz="0" w:space="0" w:color="auto"/>
            <w:bottom w:val="none" w:sz="0" w:space="0" w:color="auto"/>
            <w:right w:val="none" w:sz="0" w:space="0" w:color="auto"/>
          </w:divBdr>
        </w:div>
      </w:divsChild>
    </w:div>
    <w:div w:id="667488704">
      <w:bodyDiv w:val="1"/>
      <w:marLeft w:val="0"/>
      <w:marRight w:val="0"/>
      <w:marTop w:val="0"/>
      <w:marBottom w:val="0"/>
      <w:divBdr>
        <w:top w:val="none" w:sz="0" w:space="0" w:color="auto"/>
        <w:left w:val="none" w:sz="0" w:space="0" w:color="auto"/>
        <w:bottom w:val="none" w:sz="0" w:space="0" w:color="auto"/>
        <w:right w:val="none" w:sz="0" w:space="0" w:color="auto"/>
      </w:divBdr>
    </w:div>
    <w:div w:id="742483835">
      <w:bodyDiv w:val="1"/>
      <w:marLeft w:val="0"/>
      <w:marRight w:val="0"/>
      <w:marTop w:val="0"/>
      <w:marBottom w:val="0"/>
      <w:divBdr>
        <w:top w:val="none" w:sz="0" w:space="0" w:color="auto"/>
        <w:left w:val="none" w:sz="0" w:space="0" w:color="auto"/>
        <w:bottom w:val="none" w:sz="0" w:space="0" w:color="auto"/>
        <w:right w:val="none" w:sz="0" w:space="0" w:color="auto"/>
      </w:divBdr>
      <w:divsChild>
        <w:div w:id="1964072890">
          <w:marLeft w:val="432"/>
          <w:marRight w:val="0"/>
          <w:marTop w:val="120"/>
          <w:marBottom w:val="0"/>
          <w:divBdr>
            <w:top w:val="none" w:sz="0" w:space="0" w:color="auto"/>
            <w:left w:val="none" w:sz="0" w:space="0" w:color="auto"/>
            <w:bottom w:val="none" w:sz="0" w:space="0" w:color="auto"/>
            <w:right w:val="none" w:sz="0" w:space="0" w:color="auto"/>
          </w:divBdr>
        </w:div>
        <w:div w:id="345258112">
          <w:marLeft w:val="1008"/>
          <w:marRight w:val="0"/>
          <w:marTop w:val="101"/>
          <w:marBottom w:val="0"/>
          <w:divBdr>
            <w:top w:val="none" w:sz="0" w:space="0" w:color="auto"/>
            <w:left w:val="none" w:sz="0" w:space="0" w:color="auto"/>
            <w:bottom w:val="none" w:sz="0" w:space="0" w:color="auto"/>
            <w:right w:val="none" w:sz="0" w:space="0" w:color="auto"/>
          </w:divBdr>
        </w:div>
        <w:div w:id="545527135">
          <w:marLeft w:val="1008"/>
          <w:marRight w:val="0"/>
          <w:marTop w:val="101"/>
          <w:marBottom w:val="0"/>
          <w:divBdr>
            <w:top w:val="none" w:sz="0" w:space="0" w:color="auto"/>
            <w:left w:val="none" w:sz="0" w:space="0" w:color="auto"/>
            <w:bottom w:val="none" w:sz="0" w:space="0" w:color="auto"/>
            <w:right w:val="none" w:sz="0" w:space="0" w:color="auto"/>
          </w:divBdr>
        </w:div>
        <w:div w:id="1974557540">
          <w:marLeft w:val="1008"/>
          <w:marRight w:val="0"/>
          <w:marTop w:val="101"/>
          <w:marBottom w:val="0"/>
          <w:divBdr>
            <w:top w:val="none" w:sz="0" w:space="0" w:color="auto"/>
            <w:left w:val="none" w:sz="0" w:space="0" w:color="auto"/>
            <w:bottom w:val="none" w:sz="0" w:space="0" w:color="auto"/>
            <w:right w:val="none" w:sz="0" w:space="0" w:color="auto"/>
          </w:divBdr>
        </w:div>
      </w:divsChild>
    </w:div>
    <w:div w:id="881787553">
      <w:bodyDiv w:val="1"/>
      <w:marLeft w:val="0"/>
      <w:marRight w:val="0"/>
      <w:marTop w:val="0"/>
      <w:marBottom w:val="0"/>
      <w:divBdr>
        <w:top w:val="none" w:sz="0" w:space="0" w:color="auto"/>
        <w:left w:val="none" w:sz="0" w:space="0" w:color="auto"/>
        <w:bottom w:val="none" w:sz="0" w:space="0" w:color="auto"/>
        <w:right w:val="none" w:sz="0" w:space="0" w:color="auto"/>
      </w:divBdr>
      <w:divsChild>
        <w:div w:id="453521439">
          <w:marLeft w:val="432"/>
          <w:marRight w:val="0"/>
          <w:marTop w:val="120"/>
          <w:marBottom w:val="0"/>
          <w:divBdr>
            <w:top w:val="none" w:sz="0" w:space="0" w:color="auto"/>
            <w:left w:val="none" w:sz="0" w:space="0" w:color="auto"/>
            <w:bottom w:val="none" w:sz="0" w:space="0" w:color="auto"/>
            <w:right w:val="none" w:sz="0" w:space="0" w:color="auto"/>
          </w:divBdr>
        </w:div>
      </w:divsChild>
    </w:div>
    <w:div w:id="977107461">
      <w:bodyDiv w:val="1"/>
      <w:marLeft w:val="0"/>
      <w:marRight w:val="0"/>
      <w:marTop w:val="0"/>
      <w:marBottom w:val="0"/>
      <w:divBdr>
        <w:top w:val="none" w:sz="0" w:space="0" w:color="auto"/>
        <w:left w:val="none" w:sz="0" w:space="0" w:color="auto"/>
        <w:bottom w:val="none" w:sz="0" w:space="0" w:color="auto"/>
        <w:right w:val="none" w:sz="0" w:space="0" w:color="auto"/>
      </w:divBdr>
    </w:div>
    <w:div w:id="991524111">
      <w:bodyDiv w:val="1"/>
      <w:marLeft w:val="0"/>
      <w:marRight w:val="0"/>
      <w:marTop w:val="0"/>
      <w:marBottom w:val="0"/>
      <w:divBdr>
        <w:top w:val="none" w:sz="0" w:space="0" w:color="auto"/>
        <w:left w:val="none" w:sz="0" w:space="0" w:color="auto"/>
        <w:bottom w:val="none" w:sz="0" w:space="0" w:color="auto"/>
        <w:right w:val="none" w:sz="0" w:space="0" w:color="auto"/>
      </w:divBdr>
    </w:div>
    <w:div w:id="1100370931">
      <w:bodyDiv w:val="1"/>
      <w:marLeft w:val="0"/>
      <w:marRight w:val="0"/>
      <w:marTop w:val="0"/>
      <w:marBottom w:val="0"/>
      <w:divBdr>
        <w:top w:val="none" w:sz="0" w:space="0" w:color="auto"/>
        <w:left w:val="none" w:sz="0" w:space="0" w:color="auto"/>
        <w:bottom w:val="none" w:sz="0" w:space="0" w:color="auto"/>
        <w:right w:val="none" w:sz="0" w:space="0" w:color="auto"/>
      </w:divBdr>
      <w:divsChild>
        <w:div w:id="1873765964">
          <w:marLeft w:val="432"/>
          <w:marRight w:val="0"/>
          <w:marTop w:val="120"/>
          <w:marBottom w:val="0"/>
          <w:divBdr>
            <w:top w:val="none" w:sz="0" w:space="0" w:color="auto"/>
            <w:left w:val="none" w:sz="0" w:space="0" w:color="auto"/>
            <w:bottom w:val="none" w:sz="0" w:space="0" w:color="auto"/>
            <w:right w:val="none" w:sz="0" w:space="0" w:color="auto"/>
          </w:divBdr>
        </w:div>
        <w:div w:id="608120974">
          <w:marLeft w:val="432"/>
          <w:marRight w:val="0"/>
          <w:marTop w:val="120"/>
          <w:marBottom w:val="0"/>
          <w:divBdr>
            <w:top w:val="none" w:sz="0" w:space="0" w:color="auto"/>
            <w:left w:val="none" w:sz="0" w:space="0" w:color="auto"/>
            <w:bottom w:val="none" w:sz="0" w:space="0" w:color="auto"/>
            <w:right w:val="none" w:sz="0" w:space="0" w:color="auto"/>
          </w:divBdr>
        </w:div>
      </w:divsChild>
    </w:div>
    <w:div w:id="1418097291">
      <w:bodyDiv w:val="1"/>
      <w:marLeft w:val="0"/>
      <w:marRight w:val="0"/>
      <w:marTop w:val="0"/>
      <w:marBottom w:val="0"/>
      <w:divBdr>
        <w:top w:val="none" w:sz="0" w:space="0" w:color="auto"/>
        <w:left w:val="none" w:sz="0" w:space="0" w:color="auto"/>
        <w:bottom w:val="none" w:sz="0" w:space="0" w:color="auto"/>
        <w:right w:val="none" w:sz="0" w:space="0" w:color="auto"/>
      </w:divBdr>
      <w:divsChild>
        <w:div w:id="1206334344">
          <w:marLeft w:val="432"/>
          <w:marRight w:val="0"/>
          <w:marTop w:val="120"/>
          <w:marBottom w:val="0"/>
          <w:divBdr>
            <w:top w:val="none" w:sz="0" w:space="0" w:color="auto"/>
            <w:left w:val="none" w:sz="0" w:space="0" w:color="auto"/>
            <w:bottom w:val="none" w:sz="0" w:space="0" w:color="auto"/>
            <w:right w:val="none" w:sz="0" w:space="0" w:color="auto"/>
          </w:divBdr>
        </w:div>
        <w:div w:id="216362348">
          <w:marLeft w:val="1008"/>
          <w:marRight w:val="0"/>
          <w:marTop w:val="101"/>
          <w:marBottom w:val="0"/>
          <w:divBdr>
            <w:top w:val="none" w:sz="0" w:space="0" w:color="auto"/>
            <w:left w:val="none" w:sz="0" w:space="0" w:color="auto"/>
            <w:bottom w:val="none" w:sz="0" w:space="0" w:color="auto"/>
            <w:right w:val="none" w:sz="0" w:space="0" w:color="auto"/>
          </w:divBdr>
        </w:div>
        <w:div w:id="1704557618">
          <w:marLeft w:val="1008"/>
          <w:marRight w:val="0"/>
          <w:marTop w:val="101"/>
          <w:marBottom w:val="0"/>
          <w:divBdr>
            <w:top w:val="none" w:sz="0" w:space="0" w:color="auto"/>
            <w:left w:val="none" w:sz="0" w:space="0" w:color="auto"/>
            <w:bottom w:val="none" w:sz="0" w:space="0" w:color="auto"/>
            <w:right w:val="none" w:sz="0" w:space="0" w:color="auto"/>
          </w:divBdr>
        </w:div>
        <w:div w:id="1077291477">
          <w:marLeft w:val="1440"/>
          <w:marRight w:val="0"/>
          <w:marTop w:val="86"/>
          <w:marBottom w:val="0"/>
          <w:divBdr>
            <w:top w:val="none" w:sz="0" w:space="0" w:color="auto"/>
            <w:left w:val="none" w:sz="0" w:space="0" w:color="auto"/>
            <w:bottom w:val="none" w:sz="0" w:space="0" w:color="auto"/>
            <w:right w:val="none" w:sz="0" w:space="0" w:color="auto"/>
          </w:divBdr>
        </w:div>
      </w:divsChild>
    </w:div>
    <w:div w:id="1591349626">
      <w:bodyDiv w:val="1"/>
      <w:marLeft w:val="0"/>
      <w:marRight w:val="0"/>
      <w:marTop w:val="0"/>
      <w:marBottom w:val="0"/>
      <w:divBdr>
        <w:top w:val="none" w:sz="0" w:space="0" w:color="auto"/>
        <w:left w:val="none" w:sz="0" w:space="0" w:color="auto"/>
        <w:bottom w:val="none" w:sz="0" w:space="0" w:color="auto"/>
        <w:right w:val="none" w:sz="0" w:space="0" w:color="auto"/>
      </w:divBdr>
      <w:divsChild>
        <w:div w:id="1428695725">
          <w:marLeft w:val="432"/>
          <w:marRight w:val="0"/>
          <w:marTop w:val="120"/>
          <w:marBottom w:val="0"/>
          <w:divBdr>
            <w:top w:val="none" w:sz="0" w:space="0" w:color="auto"/>
            <w:left w:val="none" w:sz="0" w:space="0" w:color="auto"/>
            <w:bottom w:val="none" w:sz="0" w:space="0" w:color="auto"/>
            <w:right w:val="none" w:sz="0" w:space="0" w:color="auto"/>
          </w:divBdr>
        </w:div>
        <w:div w:id="1286696591">
          <w:marLeft w:val="1008"/>
          <w:marRight w:val="0"/>
          <w:marTop w:val="101"/>
          <w:marBottom w:val="0"/>
          <w:divBdr>
            <w:top w:val="none" w:sz="0" w:space="0" w:color="auto"/>
            <w:left w:val="none" w:sz="0" w:space="0" w:color="auto"/>
            <w:bottom w:val="none" w:sz="0" w:space="0" w:color="auto"/>
            <w:right w:val="none" w:sz="0" w:space="0" w:color="auto"/>
          </w:divBdr>
        </w:div>
        <w:div w:id="103774123">
          <w:marLeft w:val="1440"/>
          <w:marRight w:val="0"/>
          <w:marTop w:val="86"/>
          <w:marBottom w:val="0"/>
          <w:divBdr>
            <w:top w:val="none" w:sz="0" w:space="0" w:color="auto"/>
            <w:left w:val="none" w:sz="0" w:space="0" w:color="auto"/>
            <w:bottom w:val="none" w:sz="0" w:space="0" w:color="auto"/>
            <w:right w:val="none" w:sz="0" w:space="0" w:color="auto"/>
          </w:divBdr>
        </w:div>
        <w:div w:id="178737544">
          <w:marLeft w:val="1440"/>
          <w:marRight w:val="0"/>
          <w:marTop w:val="86"/>
          <w:marBottom w:val="0"/>
          <w:divBdr>
            <w:top w:val="none" w:sz="0" w:space="0" w:color="auto"/>
            <w:left w:val="none" w:sz="0" w:space="0" w:color="auto"/>
            <w:bottom w:val="none" w:sz="0" w:space="0" w:color="auto"/>
            <w:right w:val="none" w:sz="0" w:space="0" w:color="auto"/>
          </w:divBdr>
        </w:div>
      </w:divsChild>
    </w:div>
    <w:div w:id="1721904520">
      <w:bodyDiv w:val="1"/>
      <w:marLeft w:val="0"/>
      <w:marRight w:val="0"/>
      <w:marTop w:val="0"/>
      <w:marBottom w:val="0"/>
      <w:divBdr>
        <w:top w:val="none" w:sz="0" w:space="0" w:color="auto"/>
        <w:left w:val="none" w:sz="0" w:space="0" w:color="auto"/>
        <w:bottom w:val="none" w:sz="0" w:space="0" w:color="auto"/>
        <w:right w:val="none" w:sz="0" w:space="0" w:color="auto"/>
      </w:divBdr>
      <w:divsChild>
        <w:div w:id="746146706">
          <w:marLeft w:val="432"/>
          <w:marRight w:val="0"/>
          <w:marTop w:val="120"/>
          <w:marBottom w:val="0"/>
          <w:divBdr>
            <w:top w:val="none" w:sz="0" w:space="0" w:color="auto"/>
            <w:left w:val="none" w:sz="0" w:space="0" w:color="auto"/>
            <w:bottom w:val="none" w:sz="0" w:space="0" w:color="auto"/>
            <w:right w:val="none" w:sz="0" w:space="0" w:color="auto"/>
          </w:divBdr>
        </w:div>
        <w:div w:id="1262371959">
          <w:marLeft w:val="1008"/>
          <w:marRight w:val="0"/>
          <w:marTop w:val="101"/>
          <w:marBottom w:val="0"/>
          <w:divBdr>
            <w:top w:val="none" w:sz="0" w:space="0" w:color="auto"/>
            <w:left w:val="none" w:sz="0" w:space="0" w:color="auto"/>
            <w:bottom w:val="none" w:sz="0" w:space="0" w:color="auto"/>
            <w:right w:val="none" w:sz="0" w:space="0" w:color="auto"/>
          </w:divBdr>
        </w:div>
        <w:div w:id="729307068">
          <w:marLeft w:val="1008"/>
          <w:marRight w:val="0"/>
          <w:marTop w:val="101"/>
          <w:marBottom w:val="0"/>
          <w:divBdr>
            <w:top w:val="none" w:sz="0" w:space="0" w:color="auto"/>
            <w:left w:val="none" w:sz="0" w:space="0" w:color="auto"/>
            <w:bottom w:val="none" w:sz="0" w:space="0" w:color="auto"/>
            <w:right w:val="none" w:sz="0" w:space="0" w:color="auto"/>
          </w:divBdr>
        </w:div>
        <w:div w:id="1648511037">
          <w:marLeft w:val="1008"/>
          <w:marRight w:val="0"/>
          <w:marTop w:val="101"/>
          <w:marBottom w:val="0"/>
          <w:divBdr>
            <w:top w:val="none" w:sz="0" w:space="0" w:color="auto"/>
            <w:left w:val="none" w:sz="0" w:space="0" w:color="auto"/>
            <w:bottom w:val="none" w:sz="0" w:space="0" w:color="auto"/>
            <w:right w:val="none" w:sz="0" w:space="0" w:color="auto"/>
          </w:divBdr>
        </w:div>
        <w:div w:id="1529947224">
          <w:marLeft w:val="1008"/>
          <w:marRight w:val="0"/>
          <w:marTop w:val="101"/>
          <w:marBottom w:val="0"/>
          <w:divBdr>
            <w:top w:val="none" w:sz="0" w:space="0" w:color="auto"/>
            <w:left w:val="none" w:sz="0" w:space="0" w:color="auto"/>
            <w:bottom w:val="none" w:sz="0" w:space="0" w:color="auto"/>
            <w:right w:val="none" w:sz="0" w:space="0" w:color="auto"/>
          </w:divBdr>
        </w:div>
      </w:divsChild>
    </w:div>
    <w:div w:id="1978755600">
      <w:bodyDiv w:val="1"/>
      <w:marLeft w:val="0"/>
      <w:marRight w:val="0"/>
      <w:marTop w:val="0"/>
      <w:marBottom w:val="0"/>
      <w:divBdr>
        <w:top w:val="none" w:sz="0" w:space="0" w:color="auto"/>
        <w:left w:val="none" w:sz="0" w:space="0" w:color="auto"/>
        <w:bottom w:val="none" w:sz="0" w:space="0" w:color="auto"/>
        <w:right w:val="none" w:sz="0" w:space="0" w:color="auto"/>
      </w:divBdr>
      <w:divsChild>
        <w:div w:id="849569662">
          <w:marLeft w:val="432"/>
          <w:marRight w:val="0"/>
          <w:marTop w:val="120"/>
          <w:marBottom w:val="0"/>
          <w:divBdr>
            <w:top w:val="none" w:sz="0" w:space="0" w:color="auto"/>
            <w:left w:val="none" w:sz="0" w:space="0" w:color="auto"/>
            <w:bottom w:val="none" w:sz="0" w:space="0" w:color="auto"/>
            <w:right w:val="none" w:sz="0" w:space="0" w:color="auto"/>
          </w:divBdr>
        </w:div>
        <w:div w:id="1914972146">
          <w:marLeft w:val="432"/>
          <w:marRight w:val="0"/>
          <w:marTop w:val="120"/>
          <w:marBottom w:val="0"/>
          <w:divBdr>
            <w:top w:val="none" w:sz="0" w:space="0" w:color="auto"/>
            <w:left w:val="none" w:sz="0" w:space="0" w:color="auto"/>
            <w:bottom w:val="none" w:sz="0" w:space="0" w:color="auto"/>
            <w:right w:val="none" w:sz="0" w:space="0" w:color="auto"/>
          </w:divBdr>
        </w:div>
      </w:divsChild>
    </w:div>
    <w:div w:id="2112771271">
      <w:bodyDiv w:val="1"/>
      <w:marLeft w:val="0"/>
      <w:marRight w:val="0"/>
      <w:marTop w:val="0"/>
      <w:marBottom w:val="0"/>
      <w:divBdr>
        <w:top w:val="none" w:sz="0" w:space="0" w:color="auto"/>
        <w:left w:val="none" w:sz="0" w:space="0" w:color="auto"/>
        <w:bottom w:val="none" w:sz="0" w:space="0" w:color="auto"/>
        <w:right w:val="none" w:sz="0" w:space="0" w:color="auto"/>
      </w:divBdr>
      <w:divsChild>
        <w:div w:id="1864784911">
          <w:marLeft w:val="432"/>
          <w:marRight w:val="0"/>
          <w:marTop w:val="120"/>
          <w:marBottom w:val="0"/>
          <w:divBdr>
            <w:top w:val="none" w:sz="0" w:space="0" w:color="auto"/>
            <w:left w:val="none" w:sz="0" w:space="0" w:color="auto"/>
            <w:bottom w:val="none" w:sz="0" w:space="0" w:color="auto"/>
            <w:right w:val="none" w:sz="0" w:space="0" w:color="auto"/>
          </w:divBdr>
        </w:div>
        <w:div w:id="1621492369">
          <w:marLeft w:val="432"/>
          <w:marRight w:val="0"/>
          <w:marTop w:val="120"/>
          <w:marBottom w:val="0"/>
          <w:divBdr>
            <w:top w:val="none" w:sz="0" w:space="0" w:color="auto"/>
            <w:left w:val="none" w:sz="0" w:space="0" w:color="auto"/>
            <w:bottom w:val="none" w:sz="0" w:space="0" w:color="auto"/>
            <w:right w:val="none" w:sz="0" w:space="0" w:color="auto"/>
          </w:divBdr>
        </w:div>
      </w:divsChild>
    </w:div>
    <w:div w:id="213864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vesis.ktu.edu.tr/resume/downloadfile/kucuncu?key=1cbcd51a-0027-4ac1-9b3e-bf6060b21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A2DE7E3-16CC-4E7D-9FBF-98D77166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11</Pages>
  <Words>4370</Words>
  <Characters>24911</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22</cp:revision>
  <dcterms:created xsi:type="dcterms:W3CDTF">2022-10-24T10:54:00Z</dcterms:created>
  <dcterms:modified xsi:type="dcterms:W3CDTF">2022-11-22T20:02:00Z</dcterms:modified>
</cp:coreProperties>
</file>