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9B00214" w14:textId="54ED3F9C" w:rsidR="003C5CFA" w:rsidRPr="006736D4" w:rsidRDefault="003818B0" w:rsidP="00BB66F1">
      <w:pPr>
        <w:jc w:val="both"/>
        <w:rPr>
          <w:rFonts w:ascii="Arial" w:hAnsi="Arial" w:cs="Arial"/>
        </w:rPr>
      </w:pPr>
      <w:r w:rsidRPr="006736D4">
        <w:rPr>
          <w:rFonts w:ascii="Arial" w:hAnsi="Arial" w:cs="Arial"/>
        </w:rPr>
        <w:t xml:space="preserve">KOKU KAYNAKLARININ KENT SAĞLIĞINA ETKİSİ: </w:t>
      </w:r>
      <w:r w:rsidR="00A50CCF" w:rsidRPr="006736D4">
        <w:rPr>
          <w:rFonts w:ascii="Arial" w:hAnsi="Arial" w:cs="Arial"/>
        </w:rPr>
        <w:t>KASTAMONU KENT MERKEZİ</w:t>
      </w:r>
    </w:p>
    <w:p w14:paraId="004C8E77" w14:textId="6BF81105" w:rsidR="00B165D9" w:rsidRDefault="00A50CCF" w:rsidP="00BB66F1">
      <w:pPr>
        <w:jc w:val="both"/>
        <w:rPr>
          <w:rFonts w:ascii="Arial" w:hAnsi="Arial" w:cs="Arial"/>
        </w:rPr>
      </w:pPr>
      <w:r>
        <w:rPr>
          <w:rFonts w:ascii="Arial" w:hAnsi="Arial" w:cs="Arial"/>
        </w:rPr>
        <w:t xml:space="preserve">Elif Ayan </w:t>
      </w:r>
      <w:proofErr w:type="spellStart"/>
      <w:r>
        <w:rPr>
          <w:rFonts w:ascii="Arial" w:hAnsi="Arial" w:cs="Arial"/>
        </w:rPr>
        <w:t>Çeven</w:t>
      </w:r>
      <w:proofErr w:type="spellEnd"/>
      <w:r>
        <w:rPr>
          <w:rFonts w:ascii="Arial" w:hAnsi="Arial" w:cs="Arial"/>
        </w:rPr>
        <w:t xml:space="preserve">, nur </w:t>
      </w:r>
      <w:proofErr w:type="spellStart"/>
      <w:r>
        <w:rPr>
          <w:rFonts w:ascii="Arial" w:hAnsi="Arial" w:cs="Arial"/>
        </w:rPr>
        <w:t>Belkayalı</w:t>
      </w:r>
      <w:proofErr w:type="spellEnd"/>
    </w:p>
    <w:p w14:paraId="26B1D425" w14:textId="30338718" w:rsidR="00A50CCF" w:rsidRDefault="00A50CCF" w:rsidP="00BB66F1">
      <w:pPr>
        <w:jc w:val="both"/>
        <w:rPr>
          <w:rFonts w:ascii="Arial" w:hAnsi="Arial" w:cs="Arial"/>
        </w:rPr>
      </w:pPr>
      <w:r>
        <w:rPr>
          <w:rFonts w:ascii="Arial" w:hAnsi="Arial" w:cs="Arial"/>
        </w:rPr>
        <w:t>Kastamonu Üniversitesi, Mühendislik ve Mimarlık Fakültesi, Peyzaj Mimarlığı Bölümü</w:t>
      </w:r>
    </w:p>
    <w:p w14:paraId="43D2625C" w14:textId="2B05B63E" w:rsidR="00A50CCF" w:rsidRPr="00A50CCF" w:rsidRDefault="00A50CCF" w:rsidP="00BB66F1">
      <w:pPr>
        <w:jc w:val="both"/>
        <w:rPr>
          <w:rFonts w:ascii="Arial" w:hAnsi="Arial" w:cs="Arial"/>
          <w:b/>
        </w:rPr>
      </w:pPr>
      <w:bookmarkStart w:id="0" w:name="_GoBack"/>
      <w:r w:rsidRPr="00A50CCF">
        <w:rPr>
          <w:rFonts w:ascii="Arial" w:hAnsi="Arial" w:cs="Arial"/>
          <w:b/>
        </w:rPr>
        <w:t>Özet</w:t>
      </w:r>
    </w:p>
    <w:bookmarkEnd w:id="0"/>
    <w:p w14:paraId="14020C80" w14:textId="00078256" w:rsidR="00764DDB" w:rsidRPr="006736D4" w:rsidRDefault="003C5CFA" w:rsidP="00BB66F1">
      <w:pPr>
        <w:jc w:val="both"/>
        <w:rPr>
          <w:rFonts w:ascii="Arial" w:hAnsi="Arial" w:cs="Arial"/>
        </w:rPr>
      </w:pPr>
      <w:r w:rsidRPr="006736D4">
        <w:rPr>
          <w:rFonts w:ascii="Arial" w:hAnsi="Arial" w:cs="Arial"/>
        </w:rPr>
        <w:t>İnsanoğlu,</w:t>
      </w:r>
      <w:r w:rsidR="00BE1331" w:rsidRPr="006736D4">
        <w:rPr>
          <w:rFonts w:ascii="Arial" w:hAnsi="Arial" w:cs="Arial"/>
        </w:rPr>
        <w:t xml:space="preserve"> artan talep</w:t>
      </w:r>
      <w:r w:rsidRPr="006736D4">
        <w:rPr>
          <w:rFonts w:ascii="Arial" w:hAnsi="Arial" w:cs="Arial"/>
        </w:rPr>
        <w:t>,</w:t>
      </w:r>
      <w:r w:rsidR="00BE1331" w:rsidRPr="006736D4">
        <w:rPr>
          <w:rFonts w:ascii="Arial" w:hAnsi="Arial" w:cs="Arial"/>
        </w:rPr>
        <w:t xml:space="preserve"> </w:t>
      </w:r>
      <w:r w:rsidRPr="006736D4">
        <w:rPr>
          <w:rFonts w:ascii="Arial" w:hAnsi="Arial" w:cs="Arial"/>
        </w:rPr>
        <w:t>konfor ve erişim</w:t>
      </w:r>
      <w:r w:rsidR="00BE1331" w:rsidRPr="006736D4">
        <w:rPr>
          <w:rFonts w:ascii="Arial" w:hAnsi="Arial" w:cs="Arial"/>
        </w:rPr>
        <w:t xml:space="preserve"> </w:t>
      </w:r>
      <w:r w:rsidRPr="006736D4">
        <w:rPr>
          <w:rFonts w:ascii="Arial" w:hAnsi="Arial" w:cs="Arial"/>
        </w:rPr>
        <w:t xml:space="preserve">isteklerine bağlı olarak uzun yıllardır </w:t>
      </w:r>
      <w:r w:rsidR="00BE1331" w:rsidRPr="006736D4">
        <w:rPr>
          <w:rFonts w:ascii="Arial" w:hAnsi="Arial" w:cs="Arial"/>
        </w:rPr>
        <w:t>kentsel alanlara yön</w:t>
      </w:r>
      <w:r w:rsidRPr="006736D4">
        <w:rPr>
          <w:rFonts w:ascii="Arial" w:hAnsi="Arial" w:cs="Arial"/>
        </w:rPr>
        <w:t>elim göstermişlerdir. Bu yönelime bağlı olarak</w:t>
      </w:r>
      <w:r w:rsidR="00BE1331" w:rsidRPr="006736D4">
        <w:rPr>
          <w:rFonts w:ascii="Arial" w:hAnsi="Arial" w:cs="Arial"/>
        </w:rPr>
        <w:t xml:space="preserve"> </w:t>
      </w:r>
      <w:r w:rsidRPr="006736D4">
        <w:rPr>
          <w:rFonts w:ascii="Arial" w:hAnsi="Arial" w:cs="Arial"/>
        </w:rPr>
        <w:t>k</w:t>
      </w:r>
      <w:r w:rsidR="00BE1331" w:rsidRPr="006736D4">
        <w:rPr>
          <w:rFonts w:ascii="Arial" w:hAnsi="Arial" w:cs="Arial"/>
        </w:rPr>
        <w:t>entsel alanlarda oluşan yoğunluk kenti</w:t>
      </w:r>
      <w:r w:rsidRPr="006736D4">
        <w:rPr>
          <w:rFonts w:ascii="Arial" w:hAnsi="Arial" w:cs="Arial"/>
        </w:rPr>
        <w:t xml:space="preserve"> fiziki açıdan</w:t>
      </w:r>
      <w:r w:rsidR="00BE1331" w:rsidRPr="006736D4">
        <w:rPr>
          <w:rFonts w:ascii="Arial" w:hAnsi="Arial" w:cs="Arial"/>
        </w:rPr>
        <w:t xml:space="preserve"> baskı altına almaktadır. Artan nüfus ve buna bağlı barın</w:t>
      </w:r>
      <w:r w:rsidRPr="006736D4">
        <w:rPr>
          <w:rFonts w:ascii="Arial" w:hAnsi="Arial" w:cs="Arial"/>
        </w:rPr>
        <w:t>m</w:t>
      </w:r>
      <w:r w:rsidR="00BE1331" w:rsidRPr="006736D4">
        <w:rPr>
          <w:rFonts w:ascii="Arial" w:hAnsi="Arial" w:cs="Arial"/>
        </w:rPr>
        <w:t xml:space="preserve">a ve ulaşım hizmetleri kent atmosferini etkilemektedir. </w:t>
      </w:r>
      <w:r w:rsidR="003818B0" w:rsidRPr="006736D4">
        <w:rPr>
          <w:rFonts w:ascii="Arial" w:hAnsi="Arial" w:cs="Arial"/>
        </w:rPr>
        <w:t>Özellikle</w:t>
      </w:r>
      <w:r w:rsidR="00BE1331" w:rsidRPr="006736D4">
        <w:rPr>
          <w:rFonts w:ascii="Arial" w:hAnsi="Arial" w:cs="Arial"/>
        </w:rPr>
        <w:t xml:space="preserve"> taşıt yoğunluğunun artışı hava kalitesinde önemli bir dezavantaj oluşturmaktadır.</w:t>
      </w:r>
      <w:r w:rsidRPr="006736D4">
        <w:rPr>
          <w:rFonts w:ascii="Arial" w:hAnsi="Arial" w:cs="Arial"/>
        </w:rPr>
        <w:t xml:space="preserve"> Sanayi ve yerleşim alanlarındaki artışta buna paralel olarak devam etmektedir.</w:t>
      </w:r>
      <w:r w:rsidR="00BE1331" w:rsidRPr="006736D4">
        <w:rPr>
          <w:rFonts w:ascii="Arial" w:hAnsi="Arial" w:cs="Arial"/>
        </w:rPr>
        <w:t xml:space="preserve"> Kentsel alanlarda çeşitli alan kullanımlarına bağlı olarak ortaya çıkan koku unsuru</w:t>
      </w:r>
      <w:r w:rsidRPr="006736D4">
        <w:rPr>
          <w:rFonts w:ascii="Arial" w:hAnsi="Arial" w:cs="Arial"/>
        </w:rPr>
        <w:t>nun</w:t>
      </w:r>
      <w:r w:rsidR="00BE1331" w:rsidRPr="006736D4">
        <w:rPr>
          <w:rFonts w:ascii="Arial" w:hAnsi="Arial" w:cs="Arial"/>
        </w:rPr>
        <w:t xml:space="preserve"> insan yaşamını dolaylı olarak etkilediği görülmektedir. </w:t>
      </w:r>
      <w:proofErr w:type="spellStart"/>
      <w:r w:rsidR="00BE1331" w:rsidRPr="006736D4">
        <w:rPr>
          <w:rFonts w:ascii="Arial" w:hAnsi="Arial" w:cs="Arial"/>
        </w:rPr>
        <w:t>Hedonik</w:t>
      </w:r>
      <w:proofErr w:type="spellEnd"/>
      <w:r w:rsidR="00BE1331" w:rsidRPr="006736D4">
        <w:rPr>
          <w:rFonts w:ascii="Arial" w:hAnsi="Arial" w:cs="Arial"/>
        </w:rPr>
        <w:t xml:space="preserve"> açıdan hoş ve nahoş olarak sınıflandırılan koku kaynaklarına bağlı sağlık problemleri Dünya Sağlık Örgütü tarafından da belirtilmektedir. Bu çalışma kapsamında Kastamonu kent merkezinin alan kullanımlarına bağlı koku kaynakları belirlenerek</w:t>
      </w:r>
      <w:r w:rsidR="003818B0" w:rsidRPr="006736D4">
        <w:rPr>
          <w:rFonts w:ascii="Arial" w:hAnsi="Arial" w:cs="Arial"/>
        </w:rPr>
        <w:t>,</w:t>
      </w:r>
      <w:r w:rsidR="00BE1331" w:rsidRPr="006736D4">
        <w:rPr>
          <w:rFonts w:ascii="Arial" w:hAnsi="Arial" w:cs="Arial"/>
        </w:rPr>
        <w:t xml:space="preserve"> </w:t>
      </w:r>
      <w:r w:rsidR="003818B0" w:rsidRPr="006736D4">
        <w:rPr>
          <w:rFonts w:ascii="Arial" w:hAnsi="Arial" w:cs="Arial"/>
        </w:rPr>
        <w:t xml:space="preserve">kent merkezi için bir koku haritası oluşturulmuş, </w:t>
      </w:r>
      <w:r w:rsidR="00BE1331" w:rsidRPr="006736D4">
        <w:rPr>
          <w:rFonts w:ascii="Arial" w:hAnsi="Arial" w:cs="Arial"/>
        </w:rPr>
        <w:t>kokular</w:t>
      </w:r>
      <w:r w:rsidR="003818B0" w:rsidRPr="006736D4">
        <w:rPr>
          <w:rFonts w:ascii="Arial" w:hAnsi="Arial" w:cs="Arial"/>
        </w:rPr>
        <w:t>ın etkisi kent sağlığı</w:t>
      </w:r>
      <w:r w:rsidR="00BE1331" w:rsidRPr="006736D4">
        <w:rPr>
          <w:rFonts w:ascii="Arial" w:hAnsi="Arial" w:cs="Arial"/>
        </w:rPr>
        <w:t xml:space="preserve"> açısından irdelenmiş</w:t>
      </w:r>
      <w:r w:rsidR="003818B0" w:rsidRPr="006736D4">
        <w:rPr>
          <w:rFonts w:ascii="Arial" w:hAnsi="Arial" w:cs="Arial"/>
        </w:rPr>
        <w:t>tir.</w:t>
      </w:r>
      <w:r w:rsidR="00BE1331" w:rsidRPr="006736D4">
        <w:rPr>
          <w:rFonts w:ascii="Arial" w:hAnsi="Arial" w:cs="Arial"/>
        </w:rPr>
        <w:t xml:space="preserve"> </w:t>
      </w:r>
      <w:r w:rsidR="003818B0" w:rsidRPr="006736D4">
        <w:rPr>
          <w:rFonts w:ascii="Arial" w:hAnsi="Arial" w:cs="Arial"/>
        </w:rPr>
        <w:t xml:space="preserve">Çalışma sonuçları doğal koku kaynaklarının mekanda kullanım yoğunluğu ve yerine bağlı olarak </w:t>
      </w:r>
      <w:r w:rsidR="000F7234" w:rsidRPr="006736D4">
        <w:rPr>
          <w:rFonts w:ascii="Arial" w:hAnsi="Arial" w:cs="Arial"/>
        </w:rPr>
        <w:t xml:space="preserve">kent ekolojisine önemli katkıları nedeniyle </w:t>
      </w:r>
      <w:r w:rsidR="003818B0" w:rsidRPr="006736D4">
        <w:rPr>
          <w:rFonts w:ascii="Arial" w:hAnsi="Arial" w:cs="Arial"/>
        </w:rPr>
        <w:t>kent sağlığı üzerin</w:t>
      </w:r>
      <w:r w:rsidR="000F7234" w:rsidRPr="006736D4">
        <w:rPr>
          <w:rFonts w:ascii="Arial" w:hAnsi="Arial" w:cs="Arial"/>
        </w:rPr>
        <w:t xml:space="preserve">e </w:t>
      </w:r>
      <w:r w:rsidR="003818B0" w:rsidRPr="006736D4">
        <w:rPr>
          <w:rFonts w:ascii="Arial" w:hAnsi="Arial" w:cs="Arial"/>
        </w:rPr>
        <w:t>de olumlu etkisini ortaya koyarken, özellikle yapay koku kaynaklarının kentler ve kentte yaşayanlar için sağlıksız bir çevrenin habercisi olduğunu ortaya koymuştur. Bu açıdan özellikle yerel yönetimlerin kent planlamada kent sağlığı</w:t>
      </w:r>
      <w:r w:rsidR="000F7234" w:rsidRPr="006736D4">
        <w:rPr>
          <w:rFonts w:ascii="Arial" w:hAnsi="Arial" w:cs="Arial"/>
        </w:rPr>
        <w:t xml:space="preserve"> üzerine etkili olan faktörleri değerlendirirken koku kaynaklarını ve bu kaynakların konumunu dikkatle değerlendirmesi gerekmektedir.</w:t>
      </w:r>
    </w:p>
    <w:p w14:paraId="615ED4EC" w14:textId="2E440CB4" w:rsidR="00B165D9" w:rsidRPr="006736D4" w:rsidRDefault="00B165D9" w:rsidP="00BB66F1">
      <w:pPr>
        <w:jc w:val="both"/>
        <w:rPr>
          <w:rFonts w:ascii="Arial" w:hAnsi="Arial" w:cs="Arial"/>
        </w:rPr>
      </w:pPr>
      <w:r w:rsidRPr="006736D4">
        <w:rPr>
          <w:rFonts w:ascii="Arial" w:hAnsi="Arial" w:cs="Arial"/>
        </w:rPr>
        <w:t>Anahtar kelimeler: Kent kokuları, kent sağlığı, Kastamonu Kenti</w:t>
      </w:r>
    </w:p>
    <w:p w14:paraId="0E1B4B16" w14:textId="77777777" w:rsidR="00F23A3E" w:rsidRPr="006736D4" w:rsidRDefault="00F23A3E" w:rsidP="00BB66F1">
      <w:pPr>
        <w:jc w:val="both"/>
        <w:rPr>
          <w:rFonts w:ascii="Arial" w:hAnsi="Arial" w:cs="Arial"/>
        </w:rPr>
      </w:pPr>
    </w:p>
    <w:p w14:paraId="481C4D4E" w14:textId="77777777" w:rsidR="003F43CD" w:rsidRPr="006736D4" w:rsidRDefault="00F23A3E" w:rsidP="00BB66F1">
      <w:pPr>
        <w:jc w:val="both"/>
        <w:rPr>
          <w:rFonts w:ascii="Arial" w:hAnsi="Arial" w:cs="Arial"/>
          <w:b/>
        </w:rPr>
      </w:pPr>
      <w:r w:rsidRPr="006736D4">
        <w:rPr>
          <w:rFonts w:ascii="Arial" w:hAnsi="Arial" w:cs="Arial"/>
          <w:b/>
        </w:rPr>
        <w:t>GİRİŞ</w:t>
      </w:r>
    </w:p>
    <w:p w14:paraId="7E0EE855" w14:textId="51AA9688" w:rsidR="006C507C" w:rsidRDefault="006F57F1" w:rsidP="002A64C2">
      <w:pPr>
        <w:jc w:val="both"/>
        <w:rPr>
          <w:rFonts w:ascii="Arial" w:hAnsi="Arial" w:cs="Arial"/>
        </w:rPr>
      </w:pPr>
      <w:r w:rsidRPr="006736D4">
        <w:rPr>
          <w:rFonts w:ascii="Arial" w:hAnsi="Arial" w:cs="Arial"/>
        </w:rPr>
        <w:t xml:space="preserve">Yaşadığımız kentleri tanımlarken geçmişini anlatırken </w:t>
      </w:r>
      <w:r w:rsidR="00E27E94">
        <w:rPr>
          <w:rFonts w:ascii="Arial" w:hAnsi="Arial" w:cs="Arial"/>
        </w:rPr>
        <w:t xml:space="preserve">kimliğinde yer edinmiş yapılarıyla, sokaklarıyla ve hatta kokularıyla bahsederiz. </w:t>
      </w:r>
      <w:r w:rsidRPr="006736D4">
        <w:rPr>
          <w:rFonts w:ascii="Arial" w:hAnsi="Arial" w:cs="Arial"/>
        </w:rPr>
        <w:t>Kimi kentler kasvetli havasından kaynaklı rutubet kokusu ile kimi kentler ise portakal kokusu</w:t>
      </w:r>
      <w:r w:rsidR="006736D4">
        <w:rPr>
          <w:rFonts w:ascii="Arial" w:hAnsi="Arial" w:cs="Arial"/>
        </w:rPr>
        <w:t>, ahşap kokusu, mistik kokusu</w:t>
      </w:r>
      <w:r w:rsidRPr="006736D4">
        <w:rPr>
          <w:rFonts w:ascii="Arial" w:hAnsi="Arial" w:cs="Arial"/>
        </w:rPr>
        <w:t xml:space="preserve"> ile tarif edilir. </w:t>
      </w:r>
      <w:r w:rsidR="00E35A8D" w:rsidRPr="006736D4">
        <w:rPr>
          <w:rFonts w:ascii="Arial" w:hAnsi="Arial" w:cs="Arial"/>
        </w:rPr>
        <w:t xml:space="preserve">Kent kokusu genellikle geçmiş dönemlerde özellikle sanayileşmenin başlamasıyla daha çok kötü koku olarak </w:t>
      </w:r>
      <w:r w:rsidR="00564D51" w:rsidRPr="006736D4">
        <w:rPr>
          <w:rFonts w:ascii="Arial" w:hAnsi="Arial" w:cs="Arial"/>
        </w:rPr>
        <w:t>kentin atmosferini sarmıştır</w:t>
      </w:r>
      <w:r w:rsidR="00E35A8D" w:rsidRPr="006736D4">
        <w:rPr>
          <w:rFonts w:ascii="Arial" w:hAnsi="Arial" w:cs="Arial"/>
        </w:rPr>
        <w:t xml:space="preserve">. Kenti tümüyle saran kötü kokuyu gidermek </w:t>
      </w:r>
      <w:r w:rsidR="00564D51" w:rsidRPr="006736D4">
        <w:rPr>
          <w:rFonts w:ascii="Arial" w:hAnsi="Arial" w:cs="Arial"/>
        </w:rPr>
        <w:t xml:space="preserve">amacıyla </w:t>
      </w:r>
      <w:proofErr w:type="spellStart"/>
      <w:r w:rsidR="00E35A8D" w:rsidRPr="006736D4">
        <w:rPr>
          <w:rFonts w:ascii="Arial" w:hAnsi="Arial" w:cs="Arial"/>
        </w:rPr>
        <w:t>dedorizasyon</w:t>
      </w:r>
      <w:proofErr w:type="spellEnd"/>
      <w:r w:rsidR="00E35A8D" w:rsidRPr="006736D4">
        <w:rPr>
          <w:rFonts w:ascii="Arial" w:hAnsi="Arial" w:cs="Arial"/>
        </w:rPr>
        <w:t xml:space="preserve"> çalışmaları yapılmış</w:t>
      </w:r>
      <w:r w:rsidR="00564D51" w:rsidRPr="006736D4">
        <w:rPr>
          <w:rFonts w:ascii="Arial" w:hAnsi="Arial" w:cs="Arial"/>
        </w:rPr>
        <w:t xml:space="preserve"> bu kokular çoğu zaman kent içinde sınıf ayrımının da tanımlayıcısı olmuştur</w:t>
      </w:r>
      <w:r w:rsidR="00E35A8D" w:rsidRPr="006736D4">
        <w:rPr>
          <w:rFonts w:ascii="Arial" w:hAnsi="Arial" w:cs="Arial"/>
        </w:rPr>
        <w:t xml:space="preserve"> (</w:t>
      </w:r>
      <w:proofErr w:type="spellStart"/>
      <w:r w:rsidR="00E35A8D" w:rsidRPr="006736D4">
        <w:rPr>
          <w:rFonts w:ascii="Arial" w:hAnsi="Arial" w:cs="Arial"/>
        </w:rPr>
        <w:t>Fox</w:t>
      </w:r>
      <w:proofErr w:type="spellEnd"/>
      <w:r w:rsidR="00E35A8D" w:rsidRPr="006736D4">
        <w:rPr>
          <w:rFonts w:ascii="Arial" w:hAnsi="Arial" w:cs="Arial"/>
        </w:rPr>
        <w:t>, 200</w:t>
      </w:r>
      <w:r w:rsidR="00F947AD">
        <w:rPr>
          <w:rFonts w:ascii="Arial" w:hAnsi="Arial" w:cs="Arial"/>
        </w:rPr>
        <w:t>6</w:t>
      </w:r>
      <w:r w:rsidR="00E35A8D" w:rsidRPr="006736D4">
        <w:rPr>
          <w:rFonts w:ascii="Arial" w:hAnsi="Arial" w:cs="Arial"/>
        </w:rPr>
        <w:t xml:space="preserve">). </w:t>
      </w:r>
      <w:r w:rsidRPr="006736D4">
        <w:rPr>
          <w:rFonts w:ascii="Arial" w:hAnsi="Arial" w:cs="Arial"/>
        </w:rPr>
        <w:t xml:space="preserve">Kent kokusu kentleşme sürecine bağlı olarak kentsel alt yapının değişmesi ve gelişmesi ile doğal hoş kokulardan uzaklaşarak nahoş istenmeyen kokulara doğru </w:t>
      </w:r>
      <w:r w:rsidR="006736D4" w:rsidRPr="006736D4">
        <w:rPr>
          <w:rFonts w:ascii="Arial" w:hAnsi="Arial" w:cs="Arial"/>
        </w:rPr>
        <w:t>değişmiştir</w:t>
      </w:r>
      <w:r w:rsidRPr="006736D4">
        <w:rPr>
          <w:rFonts w:ascii="Arial" w:hAnsi="Arial" w:cs="Arial"/>
        </w:rPr>
        <w:t xml:space="preserve">. </w:t>
      </w:r>
    </w:p>
    <w:p w14:paraId="75F1F774" w14:textId="7F2038CE" w:rsidR="00A22892" w:rsidRDefault="006F57F1" w:rsidP="002A64C2">
      <w:pPr>
        <w:jc w:val="both"/>
        <w:rPr>
          <w:rFonts w:ascii="Arial" w:hAnsi="Arial" w:cs="Arial"/>
        </w:rPr>
      </w:pPr>
      <w:r w:rsidRPr="006736D4">
        <w:rPr>
          <w:rFonts w:ascii="Arial" w:hAnsi="Arial" w:cs="Arial"/>
        </w:rPr>
        <w:t>K</w:t>
      </w:r>
      <w:r w:rsidR="00F23A3E" w:rsidRPr="006736D4">
        <w:rPr>
          <w:rFonts w:ascii="Arial" w:hAnsi="Arial" w:cs="Arial"/>
        </w:rPr>
        <w:t>entleşme</w:t>
      </w:r>
      <w:r w:rsidR="008459ED" w:rsidRPr="006736D4">
        <w:rPr>
          <w:rFonts w:ascii="Arial" w:hAnsi="Arial" w:cs="Arial"/>
        </w:rPr>
        <w:t>nin nüfus artışına paralel artt</w:t>
      </w:r>
      <w:r w:rsidR="00D003A8">
        <w:rPr>
          <w:rFonts w:ascii="Arial" w:hAnsi="Arial" w:cs="Arial"/>
        </w:rPr>
        <w:t>ı</w:t>
      </w:r>
      <w:r w:rsidR="008459ED" w:rsidRPr="006736D4">
        <w:rPr>
          <w:rFonts w:ascii="Arial" w:hAnsi="Arial" w:cs="Arial"/>
        </w:rPr>
        <w:t>ğı</w:t>
      </w:r>
      <w:r w:rsidR="006C507C">
        <w:rPr>
          <w:rFonts w:ascii="Arial" w:hAnsi="Arial" w:cs="Arial"/>
        </w:rPr>
        <w:t>,</w:t>
      </w:r>
      <w:r w:rsidR="008459ED" w:rsidRPr="006736D4">
        <w:rPr>
          <w:rFonts w:ascii="Arial" w:hAnsi="Arial" w:cs="Arial"/>
        </w:rPr>
        <w:t xml:space="preserve"> bu artışında doğal alanları hızla tahrip </w:t>
      </w:r>
      <w:r w:rsidR="00D47207" w:rsidRPr="006736D4">
        <w:rPr>
          <w:rFonts w:ascii="Arial" w:hAnsi="Arial" w:cs="Arial"/>
        </w:rPr>
        <w:t xml:space="preserve">ederek </w:t>
      </w:r>
      <w:r w:rsidR="008459ED" w:rsidRPr="006736D4">
        <w:rPr>
          <w:rFonts w:ascii="Arial" w:hAnsi="Arial" w:cs="Arial"/>
        </w:rPr>
        <w:t>önemli çevre sorunlarının oluşmasına neden olduğu</w:t>
      </w:r>
      <w:r w:rsidRPr="006736D4">
        <w:rPr>
          <w:rFonts w:ascii="Arial" w:hAnsi="Arial" w:cs="Arial"/>
        </w:rPr>
        <w:t xml:space="preserve"> belirtilmektedir </w:t>
      </w:r>
      <w:r w:rsidR="005064DD" w:rsidRPr="006736D4">
        <w:rPr>
          <w:rFonts w:ascii="Arial" w:hAnsi="Arial" w:cs="Arial"/>
        </w:rPr>
        <w:t xml:space="preserve">(Birleşmiş Milletler, 2008). </w:t>
      </w:r>
      <w:r w:rsidR="00F23A3E" w:rsidRPr="006736D4">
        <w:rPr>
          <w:rFonts w:ascii="Arial" w:hAnsi="Arial" w:cs="Arial"/>
        </w:rPr>
        <w:t xml:space="preserve">Özellikle </w:t>
      </w:r>
      <w:r w:rsidR="00564D51" w:rsidRPr="006736D4">
        <w:rPr>
          <w:rFonts w:ascii="Arial" w:hAnsi="Arial" w:cs="Arial"/>
        </w:rPr>
        <w:t xml:space="preserve">doğal alanların giderek azalması yapısal unsurların artışı ile birlikte </w:t>
      </w:r>
      <w:r w:rsidR="00F23A3E" w:rsidRPr="006736D4">
        <w:rPr>
          <w:rFonts w:ascii="Arial" w:hAnsi="Arial" w:cs="Arial"/>
        </w:rPr>
        <w:t>kentsel ısı adası</w:t>
      </w:r>
      <w:r w:rsidR="00564D51" w:rsidRPr="006736D4">
        <w:rPr>
          <w:rFonts w:ascii="Arial" w:hAnsi="Arial" w:cs="Arial"/>
        </w:rPr>
        <w:t xml:space="preserve"> ve</w:t>
      </w:r>
      <w:r w:rsidR="00F23A3E" w:rsidRPr="006736D4">
        <w:rPr>
          <w:rFonts w:ascii="Arial" w:hAnsi="Arial" w:cs="Arial"/>
        </w:rPr>
        <w:t xml:space="preserve"> çevre kirliliği gibi sorunların yol açtığı sağlık problemleri büyük endişeler oluşturmaktadır.</w:t>
      </w:r>
      <w:r w:rsidRPr="006736D4">
        <w:rPr>
          <w:rFonts w:ascii="Arial" w:hAnsi="Arial" w:cs="Arial"/>
        </w:rPr>
        <w:t xml:space="preserve"> </w:t>
      </w:r>
      <w:r w:rsidR="006C507C">
        <w:rPr>
          <w:rFonts w:ascii="Arial" w:hAnsi="Arial" w:cs="Arial"/>
        </w:rPr>
        <w:t>Çevre</w:t>
      </w:r>
      <w:r w:rsidR="00FB3002">
        <w:rPr>
          <w:rFonts w:ascii="Arial" w:hAnsi="Arial" w:cs="Arial"/>
        </w:rPr>
        <w:t xml:space="preserve"> kirliliği ile oluşan</w:t>
      </w:r>
      <w:r w:rsidR="006736D4">
        <w:rPr>
          <w:rFonts w:ascii="Arial" w:hAnsi="Arial" w:cs="Arial"/>
        </w:rPr>
        <w:t xml:space="preserve"> koku kirliliği</w:t>
      </w:r>
      <w:r w:rsidR="00FB3002">
        <w:rPr>
          <w:rFonts w:ascii="Arial" w:hAnsi="Arial" w:cs="Arial"/>
        </w:rPr>
        <w:t>ne</w:t>
      </w:r>
      <w:r w:rsidR="004C0E2A">
        <w:rPr>
          <w:rFonts w:ascii="Arial" w:hAnsi="Arial" w:cs="Arial"/>
        </w:rPr>
        <w:t xml:space="preserve"> (</w:t>
      </w:r>
      <w:proofErr w:type="spellStart"/>
      <w:r w:rsidR="004C0E2A">
        <w:rPr>
          <w:rFonts w:ascii="Arial" w:hAnsi="Arial" w:cs="Arial"/>
        </w:rPr>
        <w:t>Akmızra</w:t>
      </w:r>
      <w:proofErr w:type="spellEnd"/>
      <w:r w:rsidR="004C0E2A">
        <w:rPr>
          <w:rFonts w:ascii="Arial" w:hAnsi="Arial" w:cs="Arial"/>
        </w:rPr>
        <w:t>, 2012)</w:t>
      </w:r>
      <w:r w:rsidR="00FB3002">
        <w:rPr>
          <w:rFonts w:ascii="Arial" w:hAnsi="Arial" w:cs="Arial"/>
        </w:rPr>
        <w:t xml:space="preserve"> bağlı</w:t>
      </w:r>
      <w:r w:rsidRPr="006736D4">
        <w:rPr>
          <w:rFonts w:ascii="Arial" w:hAnsi="Arial" w:cs="Arial"/>
        </w:rPr>
        <w:t xml:space="preserve"> şikayetler kokunun sağlık üzerinde dolaylı etkisi</w:t>
      </w:r>
      <w:r w:rsidR="005766A0">
        <w:rPr>
          <w:rFonts w:ascii="Arial" w:hAnsi="Arial" w:cs="Arial"/>
        </w:rPr>
        <w:t xml:space="preserve">ni göstermekte bu durum </w:t>
      </w:r>
      <w:r w:rsidRPr="006736D4">
        <w:rPr>
          <w:rFonts w:ascii="Arial" w:hAnsi="Arial" w:cs="Arial"/>
        </w:rPr>
        <w:t>Dünya Sağlık Örgütünün de araştırma konusu haline gelmiştir.</w:t>
      </w:r>
      <w:r w:rsidR="00564D51" w:rsidRPr="006736D4" w:rsidDel="00564D51">
        <w:rPr>
          <w:rFonts w:ascii="Arial" w:hAnsi="Arial" w:cs="Arial"/>
        </w:rPr>
        <w:t xml:space="preserve"> </w:t>
      </w:r>
      <w:r w:rsidR="00B23DEE" w:rsidRPr="006736D4">
        <w:rPr>
          <w:rFonts w:ascii="Arial" w:hAnsi="Arial" w:cs="Arial"/>
        </w:rPr>
        <w:t xml:space="preserve">Dünya Sağlık Örgütü uzmanlarına göre, koku alabilme sıkıntısı yaşam kalitesini önemli ölçüde azaltmaktadır (WHO- Dünya Sağlık Örgütü, 2000). Herhangi bir spesifik hastalık ile açık bir şekilde ilişkilendirilmemesine rağmen, birçok olumsuz sağlık sorununun kaynağı olabileceği ifade edilmektedir. Kötü kokulara maruz kalmanın neden olduğu semptomlar arasında baş ağrısı, bulantı, yorgunluk, göz ve boğaz tahrişi, nefes darlığı, burun akıntısı, uyku bozukluğu, konsantrasyon bozukluğu ve stres sayılabilir (Wilson vd. 1980). </w:t>
      </w:r>
      <w:r w:rsidR="00E6367F" w:rsidRPr="006736D4">
        <w:rPr>
          <w:rFonts w:ascii="Arial" w:hAnsi="Arial" w:cs="Arial"/>
        </w:rPr>
        <w:t>Kokuya maruz kalma</w:t>
      </w:r>
      <w:r w:rsidR="001413BA" w:rsidRPr="006736D4">
        <w:rPr>
          <w:rFonts w:ascii="Arial" w:hAnsi="Arial" w:cs="Arial"/>
        </w:rPr>
        <w:t>ya bağlı olarak</w:t>
      </w:r>
      <w:r w:rsidR="00E6367F" w:rsidRPr="006736D4">
        <w:rPr>
          <w:rFonts w:ascii="Arial" w:hAnsi="Arial" w:cs="Arial"/>
        </w:rPr>
        <w:t xml:space="preserve"> duygusal stresten fiziksel semptomlara kadar değişen hoş </w:t>
      </w:r>
      <w:r w:rsidR="00E6367F" w:rsidRPr="006736D4">
        <w:rPr>
          <w:rFonts w:ascii="Arial" w:hAnsi="Arial" w:cs="Arial"/>
        </w:rPr>
        <w:lastRenderedPageBreak/>
        <w:t>olmayan reaksiyonlar</w:t>
      </w:r>
      <w:r w:rsidR="001413BA" w:rsidRPr="006736D4">
        <w:rPr>
          <w:rFonts w:ascii="Arial" w:hAnsi="Arial" w:cs="Arial"/>
        </w:rPr>
        <w:t xml:space="preserve"> tetiklenebilirken</w:t>
      </w:r>
      <w:r w:rsidR="00E6367F" w:rsidRPr="006736D4">
        <w:rPr>
          <w:rFonts w:ascii="Arial" w:hAnsi="Arial" w:cs="Arial"/>
        </w:rPr>
        <w:t xml:space="preserve"> rahatsızlık, </w:t>
      </w:r>
      <w:r w:rsidR="005A04AE" w:rsidRPr="006736D4">
        <w:rPr>
          <w:rFonts w:ascii="Arial" w:hAnsi="Arial" w:cs="Arial"/>
        </w:rPr>
        <w:t>kişinin</w:t>
      </w:r>
      <w:r w:rsidR="00E6367F" w:rsidRPr="006736D4">
        <w:rPr>
          <w:rFonts w:ascii="Arial" w:hAnsi="Arial" w:cs="Arial"/>
        </w:rPr>
        <w:t xml:space="preserve"> kötü kokuya maruz kalmasının ardından en önemli etkilerden biri olarak kabul edilmiştir</w:t>
      </w:r>
      <w:r w:rsidR="005A04AE" w:rsidRPr="006736D4">
        <w:rPr>
          <w:rFonts w:ascii="Arial" w:hAnsi="Arial" w:cs="Arial"/>
        </w:rPr>
        <w:t xml:space="preserve"> (</w:t>
      </w:r>
      <w:proofErr w:type="spellStart"/>
      <w:r w:rsidR="005A04AE" w:rsidRPr="006736D4">
        <w:rPr>
          <w:rFonts w:ascii="Arial" w:hAnsi="Arial" w:cs="Arial"/>
        </w:rPr>
        <w:t>Pretty</w:t>
      </w:r>
      <w:proofErr w:type="spellEnd"/>
      <w:r w:rsidR="005A04AE" w:rsidRPr="006736D4">
        <w:rPr>
          <w:rFonts w:ascii="Arial" w:hAnsi="Arial" w:cs="Arial"/>
        </w:rPr>
        <w:t xml:space="preserve"> vd.2006).</w:t>
      </w:r>
      <w:r w:rsidR="00DD53A9" w:rsidRPr="006736D4">
        <w:rPr>
          <w:rFonts w:ascii="Arial" w:hAnsi="Arial" w:cs="Arial"/>
        </w:rPr>
        <w:t xml:space="preserve"> </w:t>
      </w:r>
      <w:r w:rsidR="00E6367F" w:rsidRPr="006736D4">
        <w:rPr>
          <w:rFonts w:ascii="Arial" w:hAnsi="Arial" w:cs="Arial"/>
        </w:rPr>
        <w:t>Türkiye de Çevre ve Şehircilik Bakanlığına yapılan şikayetler incelendiğinde bunların çoğunluğunun fabrikalardan, ısınma amacıyla yakılan odun kömür</w:t>
      </w:r>
      <w:r w:rsidR="005A04AE" w:rsidRPr="006736D4">
        <w:rPr>
          <w:rFonts w:ascii="Arial" w:hAnsi="Arial" w:cs="Arial"/>
        </w:rPr>
        <w:t>ün</w:t>
      </w:r>
      <w:r w:rsidR="00E6367F" w:rsidRPr="006736D4">
        <w:rPr>
          <w:rFonts w:ascii="Arial" w:hAnsi="Arial" w:cs="Arial"/>
        </w:rPr>
        <w:t>den doğan is, sulak alanlardaki bakımsızlıktan kaynaklı bataklı</w:t>
      </w:r>
      <w:r w:rsidR="005A04AE" w:rsidRPr="006736D4">
        <w:rPr>
          <w:rFonts w:ascii="Arial" w:hAnsi="Arial" w:cs="Arial"/>
        </w:rPr>
        <w:t>ğa bağlı pis koku</w:t>
      </w:r>
      <w:r w:rsidR="00E6367F" w:rsidRPr="006736D4">
        <w:rPr>
          <w:rFonts w:ascii="Arial" w:hAnsi="Arial" w:cs="Arial"/>
        </w:rPr>
        <w:t>, kentsel alanlarda yapılan besicilik faaliyetleri</w:t>
      </w:r>
      <w:r w:rsidR="005A04AE" w:rsidRPr="006736D4">
        <w:rPr>
          <w:rFonts w:ascii="Arial" w:hAnsi="Arial" w:cs="Arial"/>
        </w:rPr>
        <w:t>nden kaynaklı hayvan kokusu</w:t>
      </w:r>
      <w:r w:rsidR="00E6367F" w:rsidRPr="006736D4">
        <w:rPr>
          <w:rFonts w:ascii="Arial" w:hAnsi="Arial" w:cs="Arial"/>
        </w:rPr>
        <w:t xml:space="preserve">, tabakhanelerden, katı atık alanlarından ve fırınların bacalarından gelen kötü kokulardan </w:t>
      </w:r>
      <w:r w:rsidR="006C507C">
        <w:rPr>
          <w:rFonts w:ascii="Arial" w:hAnsi="Arial" w:cs="Arial"/>
        </w:rPr>
        <w:t>kaynaklı</w:t>
      </w:r>
      <w:r w:rsidR="00E6367F" w:rsidRPr="006736D4">
        <w:rPr>
          <w:rFonts w:ascii="Arial" w:hAnsi="Arial" w:cs="Arial"/>
        </w:rPr>
        <w:t xml:space="preserve"> olduğu ve bu kokuların gerek fiziksel gerekse ruhsal sağlıklarında olumsuz etkileri </w:t>
      </w:r>
      <w:r w:rsidR="002F332B" w:rsidRPr="006736D4">
        <w:rPr>
          <w:rFonts w:ascii="Arial" w:hAnsi="Arial" w:cs="Arial"/>
        </w:rPr>
        <w:t>olduğunun belirtildiği görülmüştür</w:t>
      </w:r>
      <w:r w:rsidR="00E6367F" w:rsidRPr="006736D4">
        <w:rPr>
          <w:rFonts w:ascii="Arial" w:hAnsi="Arial" w:cs="Arial"/>
        </w:rPr>
        <w:t>.</w:t>
      </w:r>
      <w:r w:rsidR="007F0CCE">
        <w:rPr>
          <w:rFonts w:ascii="Arial" w:hAnsi="Arial" w:cs="Arial"/>
        </w:rPr>
        <w:t xml:space="preserve"> Sosyal medyaya yansıyan haberlere bakıldığında İzmir</w:t>
      </w:r>
      <w:r w:rsidR="001B157D">
        <w:rPr>
          <w:rFonts w:ascii="Arial" w:hAnsi="Arial" w:cs="Arial"/>
        </w:rPr>
        <w:t xml:space="preserve"> de</w:t>
      </w:r>
      <w:r w:rsidR="005B2FBD">
        <w:rPr>
          <w:rFonts w:ascii="Arial" w:hAnsi="Arial" w:cs="Arial"/>
        </w:rPr>
        <w:t>,</w:t>
      </w:r>
      <w:r w:rsidR="001B157D">
        <w:rPr>
          <w:rFonts w:ascii="Arial" w:hAnsi="Arial" w:cs="Arial"/>
        </w:rPr>
        <w:t xml:space="preserve"> Denizli de</w:t>
      </w:r>
      <w:r w:rsidR="007F0CCE">
        <w:rPr>
          <w:rFonts w:ascii="Arial" w:hAnsi="Arial" w:cs="Arial"/>
        </w:rPr>
        <w:t xml:space="preserve"> kanalizasyon sistemin</w:t>
      </w:r>
      <w:r w:rsidR="001B157D">
        <w:rPr>
          <w:rFonts w:ascii="Arial" w:hAnsi="Arial" w:cs="Arial"/>
        </w:rPr>
        <w:t xml:space="preserve">den kaynaklı kötü koku, </w:t>
      </w:r>
      <w:r w:rsidR="005B2FBD">
        <w:rPr>
          <w:rFonts w:ascii="Arial" w:hAnsi="Arial" w:cs="Arial"/>
        </w:rPr>
        <w:t>D</w:t>
      </w:r>
      <w:r w:rsidR="001B157D">
        <w:rPr>
          <w:rFonts w:ascii="Arial" w:hAnsi="Arial" w:cs="Arial"/>
        </w:rPr>
        <w:t>üden Şelalesinde kaynağı belirlenemeyen kötü kokunun ziyaretçileri olumsuz etkilemesi, Tekirdağ Ergene de Çorlu deresinde atıklardan kaynaklı oluşan kok</w:t>
      </w:r>
      <w:r w:rsidR="003E3F9E">
        <w:rPr>
          <w:rFonts w:ascii="Arial" w:hAnsi="Arial" w:cs="Arial"/>
        </w:rPr>
        <w:t xml:space="preserve">udan şikayetler çoğalmaktadır (URL 1). </w:t>
      </w:r>
      <w:proofErr w:type="spellStart"/>
      <w:r w:rsidR="002A64C2">
        <w:rPr>
          <w:rFonts w:ascii="Arial" w:hAnsi="Arial" w:cs="Arial"/>
        </w:rPr>
        <w:t>S</w:t>
      </w:r>
      <w:r w:rsidR="00A22892">
        <w:rPr>
          <w:rFonts w:ascii="Arial" w:hAnsi="Arial" w:cs="Arial"/>
        </w:rPr>
        <w:t>chi</w:t>
      </w:r>
      <w:r w:rsidR="002A64C2">
        <w:rPr>
          <w:rFonts w:ascii="Arial" w:hAnsi="Arial" w:cs="Arial"/>
        </w:rPr>
        <w:t>f</w:t>
      </w:r>
      <w:r w:rsidR="00A22892">
        <w:rPr>
          <w:rFonts w:ascii="Arial" w:hAnsi="Arial" w:cs="Arial"/>
        </w:rPr>
        <w:t>f</w:t>
      </w:r>
      <w:r w:rsidR="002A64C2">
        <w:rPr>
          <w:rFonts w:ascii="Arial" w:hAnsi="Arial" w:cs="Arial"/>
        </w:rPr>
        <w:t>man</w:t>
      </w:r>
      <w:proofErr w:type="spellEnd"/>
      <w:r w:rsidR="002A64C2">
        <w:rPr>
          <w:rFonts w:ascii="Arial" w:hAnsi="Arial" w:cs="Arial"/>
        </w:rPr>
        <w:t xml:space="preserve"> vd. (2000) dış mekanda koku şikaye</w:t>
      </w:r>
      <w:r w:rsidR="00A22892">
        <w:rPr>
          <w:rFonts w:ascii="Arial" w:hAnsi="Arial" w:cs="Arial"/>
        </w:rPr>
        <w:t>ti</w:t>
      </w:r>
      <w:r w:rsidR="00EC00ED">
        <w:rPr>
          <w:rFonts w:ascii="Arial" w:hAnsi="Arial" w:cs="Arial"/>
        </w:rPr>
        <w:t>ne sebep</w:t>
      </w:r>
      <w:r w:rsidR="00A22892">
        <w:rPr>
          <w:rFonts w:ascii="Arial" w:hAnsi="Arial" w:cs="Arial"/>
        </w:rPr>
        <w:t xml:space="preserve"> ola</w:t>
      </w:r>
      <w:r w:rsidR="00EC00ED">
        <w:rPr>
          <w:rFonts w:ascii="Arial" w:hAnsi="Arial" w:cs="Arial"/>
        </w:rPr>
        <w:t>n koku</w:t>
      </w:r>
      <w:r w:rsidR="00A22892">
        <w:rPr>
          <w:rFonts w:ascii="Arial" w:hAnsi="Arial" w:cs="Arial"/>
        </w:rPr>
        <w:t xml:space="preserve"> kaynakları</w:t>
      </w:r>
      <w:r w:rsidR="005B2FBD">
        <w:rPr>
          <w:rFonts w:ascii="Arial" w:hAnsi="Arial" w:cs="Arial"/>
        </w:rPr>
        <w:t>n</w:t>
      </w:r>
      <w:r w:rsidR="00EC00ED">
        <w:rPr>
          <w:rFonts w:ascii="Arial" w:hAnsi="Arial" w:cs="Arial"/>
        </w:rPr>
        <w:t>ı</w:t>
      </w:r>
      <w:r w:rsidR="00A22892">
        <w:rPr>
          <w:rFonts w:ascii="Arial" w:hAnsi="Arial" w:cs="Arial"/>
        </w:rPr>
        <w:t xml:space="preserve"> 4 </w:t>
      </w:r>
      <w:r w:rsidR="00EC00ED">
        <w:rPr>
          <w:rFonts w:ascii="Arial" w:hAnsi="Arial" w:cs="Arial"/>
        </w:rPr>
        <w:t>grupta ifade etmiştir</w:t>
      </w:r>
      <w:r w:rsidR="00A22892">
        <w:rPr>
          <w:rFonts w:ascii="Arial" w:hAnsi="Arial" w:cs="Arial"/>
        </w:rPr>
        <w:t xml:space="preserve"> (Tablo 1).</w:t>
      </w:r>
    </w:p>
    <w:p w14:paraId="0E7B7F66" w14:textId="3A959AC8" w:rsidR="00A22892" w:rsidRDefault="00A22892" w:rsidP="002A64C2">
      <w:pPr>
        <w:jc w:val="both"/>
        <w:rPr>
          <w:rFonts w:ascii="Arial" w:hAnsi="Arial" w:cs="Arial"/>
        </w:rPr>
      </w:pPr>
      <w:r>
        <w:rPr>
          <w:rFonts w:ascii="Arial" w:hAnsi="Arial" w:cs="Arial"/>
        </w:rPr>
        <w:t xml:space="preserve">Tablo 1 </w:t>
      </w:r>
      <w:r w:rsidR="00EC00ED">
        <w:rPr>
          <w:rFonts w:ascii="Arial" w:hAnsi="Arial" w:cs="Arial"/>
        </w:rPr>
        <w:t>D</w:t>
      </w:r>
      <w:r>
        <w:rPr>
          <w:rFonts w:ascii="Arial" w:hAnsi="Arial" w:cs="Arial"/>
        </w:rPr>
        <w:t>ış mekan koku şikayetlerine ilişkin koku kaynakları</w:t>
      </w:r>
    </w:p>
    <w:tbl>
      <w:tblPr>
        <w:tblStyle w:val="TabloKlavuz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555"/>
        <w:gridCol w:w="7501"/>
      </w:tblGrid>
      <w:tr w:rsidR="00A22892" w14:paraId="22D5BD00" w14:textId="77777777" w:rsidTr="00D003A8">
        <w:tc>
          <w:tcPr>
            <w:tcW w:w="1555" w:type="dxa"/>
            <w:vAlign w:val="center"/>
          </w:tcPr>
          <w:p w14:paraId="4C1F7D9D" w14:textId="38D9F674" w:rsidR="00A22892" w:rsidRPr="00D003A8" w:rsidRDefault="00A22892" w:rsidP="00D003A8">
            <w:pPr>
              <w:rPr>
                <w:rFonts w:ascii="Arial" w:hAnsi="Arial" w:cs="Arial"/>
                <w:b/>
              </w:rPr>
            </w:pPr>
            <w:proofErr w:type="spellStart"/>
            <w:r w:rsidRPr="00D003A8">
              <w:rPr>
                <w:rFonts w:ascii="Arial" w:hAnsi="Arial" w:cs="Arial"/>
                <w:b/>
              </w:rPr>
              <w:t>Sabit</w:t>
            </w:r>
            <w:proofErr w:type="spellEnd"/>
            <w:r w:rsidRPr="00D003A8">
              <w:rPr>
                <w:rFonts w:ascii="Arial" w:hAnsi="Arial" w:cs="Arial"/>
                <w:b/>
              </w:rPr>
              <w:t xml:space="preserve"> </w:t>
            </w:r>
            <w:proofErr w:type="spellStart"/>
            <w:r w:rsidRPr="00D003A8">
              <w:rPr>
                <w:rFonts w:ascii="Arial" w:hAnsi="Arial" w:cs="Arial"/>
                <w:b/>
              </w:rPr>
              <w:t>kaynaklar</w:t>
            </w:r>
            <w:proofErr w:type="spellEnd"/>
          </w:p>
        </w:tc>
        <w:tc>
          <w:tcPr>
            <w:tcW w:w="7501" w:type="dxa"/>
            <w:vAlign w:val="center"/>
          </w:tcPr>
          <w:p w14:paraId="3F143347" w14:textId="77777777" w:rsidR="00A22892" w:rsidRPr="002A64C2" w:rsidRDefault="00A22892" w:rsidP="00D003A8">
            <w:pPr>
              <w:rPr>
                <w:rFonts w:ascii="Arial" w:hAnsi="Arial" w:cs="Arial"/>
              </w:rPr>
            </w:pPr>
            <w:proofErr w:type="spellStart"/>
            <w:r w:rsidRPr="002A64C2">
              <w:rPr>
                <w:rFonts w:ascii="Arial" w:hAnsi="Arial" w:cs="Arial"/>
              </w:rPr>
              <w:t>Kapalı</w:t>
            </w:r>
            <w:proofErr w:type="spellEnd"/>
            <w:r w:rsidRPr="002A64C2">
              <w:rPr>
                <w:rFonts w:ascii="Arial" w:hAnsi="Arial" w:cs="Arial"/>
              </w:rPr>
              <w:t xml:space="preserve"> </w:t>
            </w:r>
            <w:proofErr w:type="spellStart"/>
            <w:r w:rsidRPr="002A64C2">
              <w:rPr>
                <w:rFonts w:ascii="Arial" w:hAnsi="Arial" w:cs="Arial"/>
              </w:rPr>
              <w:t>hayvan</w:t>
            </w:r>
            <w:proofErr w:type="spellEnd"/>
            <w:r w:rsidRPr="002A64C2">
              <w:rPr>
                <w:rFonts w:ascii="Arial" w:hAnsi="Arial" w:cs="Arial"/>
              </w:rPr>
              <w:t xml:space="preserve"> </w:t>
            </w:r>
            <w:proofErr w:type="spellStart"/>
            <w:r w:rsidRPr="002A64C2">
              <w:rPr>
                <w:rFonts w:ascii="Arial" w:hAnsi="Arial" w:cs="Arial"/>
              </w:rPr>
              <w:t>besleme</w:t>
            </w:r>
            <w:proofErr w:type="spellEnd"/>
            <w:r w:rsidRPr="002A64C2">
              <w:rPr>
                <w:rFonts w:ascii="Arial" w:hAnsi="Arial" w:cs="Arial"/>
              </w:rPr>
              <w:t xml:space="preserve"> </w:t>
            </w:r>
            <w:proofErr w:type="spellStart"/>
            <w:r w:rsidRPr="002A64C2">
              <w:rPr>
                <w:rFonts w:ascii="Arial" w:hAnsi="Arial" w:cs="Arial"/>
              </w:rPr>
              <w:t>işlemleri</w:t>
            </w:r>
            <w:proofErr w:type="spellEnd"/>
          </w:p>
          <w:p w14:paraId="6F22BDBC" w14:textId="30078E6A" w:rsidR="00A22892" w:rsidRDefault="00A22892" w:rsidP="00D003A8">
            <w:pPr>
              <w:jc w:val="both"/>
              <w:rPr>
                <w:rFonts w:ascii="Arial" w:hAnsi="Arial" w:cs="Arial"/>
              </w:rPr>
            </w:pPr>
            <w:r w:rsidRPr="002A64C2">
              <w:rPr>
                <w:rFonts w:ascii="Arial" w:hAnsi="Arial" w:cs="Arial"/>
              </w:rPr>
              <w:t xml:space="preserve">(örneğin, </w:t>
            </w:r>
            <w:proofErr w:type="spellStart"/>
            <w:r w:rsidRPr="002A64C2">
              <w:rPr>
                <w:rFonts w:ascii="Arial" w:hAnsi="Arial" w:cs="Arial"/>
              </w:rPr>
              <w:t>domuz</w:t>
            </w:r>
            <w:proofErr w:type="spellEnd"/>
            <w:r w:rsidRPr="002A64C2">
              <w:rPr>
                <w:rFonts w:ascii="Arial" w:hAnsi="Arial" w:cs="Arial"/>
              </w:rPr>
              <w:t xml:space="preserve"> </w:t>
            </w:r>
            <w:proofErr w:type="spellStart"/>
            <w:r w:rsidRPr="002A64C2">
              <w:rPr>
                <w:rFonts w:ascii="Arial" w:hAnsi="Arial" w:cs="Arial"/>
              </w:rPr>
              <w:t>ve</w:t>
            </w:r>
            <w:proofErr w:type="spellEnd"/>
            <w:r w:rsidRPr="002A64C2">
              <w:rPr>
                <w:rFonts w:ascii="Arial" w:hAnsi="Arial" w:cs="Arial"/>
              </w:rPr>
              <w:t xml:space="preserve"> </w:t>
            </w:r>
            <w:proofErr w:type="spellStart"/>
            <w:r w:rsidRPr="002A64C2">
              <w:rPr>
                <w:rFonts w:ascii="Arial" w:hAnsi="Arial" w:cs="Arial"/>
              </w:rPr>
              <w:t>kümes</w:t>
            </w:r>
            <w:proofErr w:type="spellEnd"/>
            <w:r w:rsidRPr="002A64C2">
              <w:rPr>
                <w:rFonts w:ascii="Arial" w:hAnsi="Arial" w:cs="Arial"/>
              </w:rPr>
              <w:t xml:space="preserve"> </w:t>
            </w:r>
            <w:proofErr w:type="spellStart"/>
            <w:r w:rsidRPr="002A64C2">
              <w:rPr>
                <w:rFonts w:ascii="Arial" w:hAnsi="Arial" w:cs="Arial"/>
              </w:rPr>
              <w:t>hayvanları</w:t>
            </w:r>
            <w:proofErr w:type="spellEnd"/>
            <w:r w:rsidRPr="002A64C2">
              <w:rPr>
                <w:rFonts w:ascii="Arial" w:hAnsi="Arial" w:cs="Arial"/>
              </w:rPr>
              <w:t xml:space="preserve">), </w:t>
            </w:r>
            <w:proofErr w:type="spellStart"/>
            <w:r w:rsidRPr="002A64C2">
              <w:rPr>
                <w:rFonts w:ascii="Arial" w:hAnsi="Arial" w:cs="Arial"/>
              </w:rPr>
              <w:t>canlı</w:t>
            </w:r>
            <w:proofErr w:type="spellEnd"/>
            <w:r w:rsidRPr="002A64C2">
              <w:rPr>
                <w:rFonts w:ascii="Arial" w:hAnsi="Arial" w:cs="Arial"/>
              </w:rPr>
              <w:t xml:space="preserve"> </w:t>
            </w:r>
            <w:proofErr w:type="spellStart"/>
            <w:r w:rsidRPr="002A64C2">
              <w:rPr>
                <w:rFonts w:ascii="Arial" w:hAnsi="Arial" w:cs="Arial"/>
              </w:rPr>
              <w:t>hayvan</w:t>
            </w:r>
            <w:proofErr w:type="spellEnd"/>
            <w:r w:rsidRPr="002A64C2">
              <w:rPr>
                <w:rFonts w:ascii="Arial" w:hAnsi="Arial" w:cs="Arial"/>
              </w:rPr>
              <w:t xml:space="preserve"> </w:t>
            </w:r>
            <w:proofErr w:type="spellStart"/>
            <w:r w:rsidRPr="002A64C2">
              <w:rPr>
                <w:rFonts w:ascii="Arial" w:hAnsi="Arial" w:cs="Arial"/>
              </w:rPr>
              <w:t>yemleri</w:t>
            </w:r>
            <w:proofErr w:type="spellEnd"/>
            <w:r w:rsidRPr="002A64C2">
              <w:rPr>
                <w:rFonts w:ascii="Arial" w:hAnsi="Arial" w:cs="Arial"/>
              </w:rPr>
              <w:t xml:space="preserve">, </w:t>
            </w:r>
            <w:proofErr w:type="spellStart"/>
            <w:r w:rsidRPr="002A64C2">
              <w:rPr>
                <w:rFonts w:ascii="Arial" w:hAnsi="Arial" w:cs="Arial"/>
              </w:rPr>
              <w:t>işleme</w:t>
            </w:r>
            <w:proofErr w:type="spellEnd"/>
            <w:r w:rsidRPr="002A64C2">
              <w:rPr>
                <w:rFonts w:ascii="Arial" w:hAnsi="Arial" w:cs="Arial"/>
              </w:rPr>
              <w:t xml:space="preserve"> </w:t>
            </w:r>
            <w:proofErr w:type="spellStart"/>
            <w:r w:rsidRPr="002A64C2">
              <w:rPr>
                <w:rFonts w:ascii="Arial" w:hAnsi="Arial" w:cs="Arial"/>
              </w:rPr>
              <w:t>tesisleri</w:t>
            </w:r>
            <w:proofErr w:type="spellEnd"/>
            <w:r w:rsidRPr="002A64C2">
              <w:rPr>
                <w:rFonts w:ascii="Arial" w:hAnsi="Arial" w:cs="Arial"/>
              </w:rPr>
              <w:t xml:space="preserve">, </w:t>
            </w:r>
            <w:proofErr w:type="spellStart"/>
            <w:r w:rsidRPr="002A64C2">
              <w:rPr>
                <w:rFonts w:ascii="Arial" w:hAnsi="Arial" w:cs="Arial"/>
              </w:rPr>
              <w:t>kanalizasyon</w:t>
            </w:r>
            <w:proofErr w:type="spellEnd"/>
            <w:r w:rsidRPr="002A64C2">
              <w:rPr>
                <w:rFonts w:ascii="Arial" w:hAnsi="Arial" w:cs="Arial"/>
              </w:rPr>
              <w:t xml:space="preserve"> </w:t>
            </w:r>
            <w:proofErr w:type="spellStart"/>
            <w:r w:rsidRPr="002A64C2">
              <w:rPr>
                <w:rFonts w:ascii="Arial" w:hAnsi="Arial" w:cs="Arial"/>
              </w:rPr>
              <w:t>arıtma</w:t>
            </w:r>
            <w:proofErr w:type="spellEnd"/>
            <w:r w:rsidRPr="002A64C2">
              <w:rPr>
                <w:rFonts w:ascii="Arial" w:hAnsi="Arial" w:cs="Arial"/>
              </w:rPr>
              <w:t xml:space="preserve"> </w:t>
            </w:r>
            <w:proofErr w:type="spellStart"/>
            <w:r w:rsidRPr="002A64C2">
              <w:rPr>
                <w:rFonts w:ascii="Arial" w:hAnsi="Arial" w:cs="Arial"/>
              </w:rPr>
              <w:t>tesisleri</w:t>
            </w:r>
            <w:proofErr w:type="spellEnd"/>
            <w:r w:rsidRPr="002A64C2">
              <w:rPr>
                <w:rFonts w:ascii="Arial" w:hAnsi="Arial" w:cs="Arial"/>
              </w:rPr>
              <w:t xml:space="preserve">, </w:t>
            </w:r>
            <w:proofErr w:type="spellStart"/>
            <w:r w:rsidRPr="002A64C2">
              <w:rPr>
                <w:rFonts w:ascii="Arial" w:hAnsi="Arial" w:cs="Arial"/>
              </w:rPr>
              <w:t>kompostlama</w:t>
            </w:r>
            <w:proofErr w:type="spellEnd"/>
            <w:r w:rsidRPr="002A64C2">
              <w:rPr>
                <w:rFonts w:ascii="Arial" w:hAnsi="Arial" w:cs="Arial"/>
              </w:rPr>
              <w:t xml:space="preserve"> </w:t>
            </w:r>
            <w:proofErr w:type="spellStart"/>
            <w:r w:rsidRPr="002A64C2">
              <w:rPr>
                <w:rFonts w:ascii="Arial" w:hAnsi="Arial" w:cs="Arial"/>
              </w:rPr>
              <w:t>ve</w:t>
            </w:r>
            <w:proofErr w:type="spellEnd"/>
            <w:r w:rsidRPr="002A64C2">
              <w:rPr>
                <w:rFonts w:ascii="Arial" w:hAnsi="Arial" w:cs="Arial"/>
              </w:rPr>
              <w:t xml:space="preserve"> </w:t>
            </w:r>
            <w:proofErr w:type="spellStart"/>
            <w:r w:rsidRPr="002A64C2">
              <w:rPr>
                <w:rFonts w:ascii="Arial" w:hAnsi="Arial" w:cs="Arial"/>
              </w:rPr>
              <w:t>diğer</w:t>
            </w:r>
            <w:proofErr w:type="spellEnd"/>
            <w:r w:rsidRPr="002A64C2">
              <w:rPr>
                <w:rFonts w:ascii="Arial" w:hAnsi="Arial" w:cs="Arial"/>
              </w:rPr>
              <w:t xml:space="preserve"> </w:t>
            </w:r>
            <w:proofErr w:type="spellStart"/>
            <w:r w:rsidRPr="002A64C2">
              <w:rPr>
                <w:rFonts w:ascii="Arial" w:hAnsi="Arial" w:cs="Arial"/>
              </w:rPr>
              <w:t>biyokütle</w:t>
            </w:r>
            <w:proofErr w:type="spellEnd"/>
            <w:r w:rsidRPr="002A64C2">
              <w:rPr>
                <w:rFonts w:ascii="Arial" w:hAnsi="Arial" w:cs="Arial"/>
              </w:rPr>
              <w:t xml:space="preserve"> </w:t>
            </w:r>
            <w:proofErr w:type="spellStart"/>
            <w:r w:rsidRPr="002A64C2">
              <w:rPr>
                <w:rFonts w:ascii="Arial" w:hAnsi="Arial" w:cs="Arial"/>
              </w:rPr>
              <w:t>işlemleri</w:t>
            </w:r>
            <w:proofErr w:type="spellEnd"/>
            <w:r w:rsidRPr="002A64C2">
              <w:rPr>
                <w:rFonts w:ascii="Arial" w:hAnsi="Arial" w:cs="Arial"/>
              </w:rPr>
              <w:t xml:space="preserve">, </w:t>
            </w:r>
            <w:proofErr w:type="spellStart"/>
            <w:r w:rsidRPr="002A64C2">
              <w:rPr>
                <w:rFonts w:ascii="Arial" w:hAnsi="Arial" w:cs="Arial"/>
              </w:rPr>
              <w:t>gübre</w:t>
            </w:r>
            <w:proofErr w:type="spellEnd"/>
            <w:r w:rsidRPr="002A64C2">
              <w:rPr>
                <w:rFonts w:ascii="Arial" w:hAnsi="Arial" w:cs="Arial"/>
              </w:rPr>
              <w:t xml:space="preserve"> </w:t>
            </w:r>
            <w:proofErr w:type="spellStart"/>
            <w:r w:rsidRPr="002A64C2">
              <w:rPr>
                <w:rFonts w:ascii="Arial" w:hAnsi="Arial" w:cs="Arial"/>
              </w:rPr>
              <w:t>fabrikaları</w:t>
            </w:r>
            <w:proofErr w:type="spellEnd"/>
            <w:r w:rsidRPr="002A64C2">
              <w:rPr>
                <w:rFonts w:ascii="Arial" w:hAnsi="Arial" w:cs="Arial"/>
              </w:rPr>
              <w:t xml:space="preserve">, pestisit operasyonları, endüstriyel ve tehlikeli atık sahaları, fırtına drenaj sistemleri, düzenli depolama sahaları, kağıt fabrikaları, jeotermal buhar fabrikalar, petrol rafinerileri, </w:t>
            </w:r>
            <w:proofErr w:type="spellStart"/>
            <w:r w:rsidRPr="002A64C2">
              <w:rPr>
                <w:rFonts w:ascii="Arial" w:hAnsi="Arial" w:cs="Arial"/>
              </w:rPr>
              <w:t>dökümhaneler</w:t>
            </w:r>
            <w:proofErr w:type="spellEnd"/>
            <w:r w:rsidRPr="002A64C2">
              <w:rPr>
                <w:rFonts w:ascii="Arial" w:hAnsi="Arial" w:cs="Arial"/>
              </w:rPr>
              <w:t xml:space="preserve">, </w:t>
            </w:r>
            <w:proofErr w:type="spellStart"/>
            <w:r w:rsidRPr="002A64C2">
              <w:rPr>
                <w:rFonts w:ascii="Arial" w:hAnsi="Arial" w:cs="Arial"/>
              </w:rPr>
              <w:t>kimya</w:t>
            </w:r>
            <w:proofErr w:type="spellEnd"/>
            <w:r w:rsidRPr="002A64C2">
              <w:rPr>
                <w:rFonts w:ascii="Arial" w:hAnsi="Arial" w:cs="Arial"/>
              </w:rPr>
              <w:t xml:space="preserve"> (</w:t>
            </w:r>
            <w:proofErr w:type="spellStart"/>
            <w:r w:rsidRPr="002A64C2">
              <w:rPr>
                <w:rFonts w:ascii="Arial" w:hAnsi="Arial" w:cs="Arial"/>
              </w:rPr>
              <w:t>plastikler</w:t>
            </w:r>
            <w:proofErr w:type="spellEnd"/>
            <w:r w:rsidRPr="002A64C2">
              <w:rPr>
                <w:rFonts w:ascii="Arial" w:hAnsi="Arial" w:cs="Arial"/>
              </w:rPr>
              <w:t xml:space="preserve">, </w:t>
            </w:r>
            <w:proofErr w:type="spellStart"/>
            <w:r w:rsidRPr="002A64C2">
              <w:rPr>
                <w:rFonts w:ascii="Arial" w:hAnsi="Arial" w:cs="Arial"/>
              </w:rPr>
              <w:t>yapıştırıcılar</w:t>
            </w:r>
            <w:proofErr w:type="spellEnd"/>
            <w:r w:rsidRPr="002A64C2">
              <w:rPr>
                <w:rFonts w:ascii="Arial" w:hAnsi="Arial" w:cs="Arial"/>
              </w:rPr>
              <w:t xml:space="preserve">, </w:t>
            </w:r>
            <w:proofErr w:type="spellStart"/>
            <w:r w:rsidRPr="002A64C2">
              <w:rPr>
                <w:rFonts w:ascii="Arial" w:hAnsi="Arial" w:cs="Arial"/>
              </w:rPr>
              <w:t>çözücüler</w:t>
            </w:r>
            <w:proofErr w:type="spellEnd"/>
            <w:r w:rsidRPr="002A64C2">
              <w:rPr>
                <w:rFonts w:ascii="Arial" w:hAnsi="Arial" w:cs="Arial"/>
              </w:rPr>
              <w:t xml:space="preserve">) </w:t>
            </w:r>
            <w:proofErr w:type="spellStart"/>
            <w:r w:rsidRPr="002A64C2">
              <w:rPr>
                <w:rFonts w:ascii="Arial" w:hAnsi="Arial" w:cs="Arial"/>
              </w:rPr>
              <w:t>ve</w:t>
            </w:r>
            <w:proofErr w:type="spellEnd"/>
            <w:r w:rsidRPr="002A64C2">
              <w:rPr>
                <w:rFonts w:ascii="Arial" w:hAnsi="Arial" w:cs="Arial"/>
              </w:rPr>
              <w:t xml:space="preserve"> </w:t>
            </w:r>
            <w:proofErr w:type="spellStart"/>
            <w:r w:rsidRPr="002A64C2">
              <w:rPr>
                <w:rFonts w:ascii="Arial" w:hAnsi="Arial" w:cs="Arial"/>
              </w:rPr>
              <w:t>gıda</w:t>
            </w:r>
            <w:proofErr w:type="spellEnd"/>
            <w:r w:rsidRPr="002A64C2">
              <w:rPr>
                <w:rFonts w:ascii="Arial" w:hAnsi="Arial" w:cs="Arial"/>
              </w:rPr>
              <w:t xml:space="preserve"> (</w:t>
            </w:r>
            <w:proofErr w:type="spellStart"/>
            <w:r w:rsidRPr="002A64C2">
              <w:rPr>
                <w:rFonts w:ascii="Arial" w:hAnsi="Arial" w:cs="Arial"/>
              </w:rPr>
              <w:t>ekmek</w:t>
            </w:r>
            <w:proofErr w:type="spellEnd"/>
            <w:r w:rsidRPr="002A64C2">
              <w:rPr>
                <w:rFonts w:ascii="Arial" w:hAnsi="Arial" w:cs="Arial"/>
              </w:rPr>
              <w:t xml:space="preserve">, </w:t>
            </w:r>
            <w:proofErr w:type="spellStart"/>
            <w:r w:rsidRPr="002A64C2">
              <w:rPr>
                <w:rFonts w:ascii="Arial" w:hAnsi="Arial" w:cs="Arial"/>
              </w:rPr>
              <w:t>kahve</w:t>
            </w:r>
            <w:proofErr w:type="spellEnd"/>
            <w:r w:rsidRPr="002A64C2">
              <w:rPr>
                <w:rFonts w:ascii="Arial" w:hAnsi="Arial" w:cs="Arial"/>
              </w:rPr>
              <w:t xml:space="preserve">, </w:t>
            </w:r>
            <w:proofErr w:type="spellStart"/>
            <w:r w:rsidRPr="002A64C2">
              <w:rPr>
                <w:rFonts w:ascii="Arial" w:hAnsi="Arial" w:cs="Arial"/>
              </w:rPr>
              <w:t>şekerleme</w:t>
            </w:r>
            <w:proofErr w:type="spellEnd"/>
            <w:r w:rsidRPr="002A64C2">
              <w:rPr>
                <w:rFonts w:ascii="Arial" w:hAnsi="Arial" w:cs="Arial"/>
              </w:rPr>
              <w:t xml:space="preserve">, </w:t>
            </w:r>
            <w:proofErr w:type="spellStart"/>
            <w:r w:rsidRPr="002A64C2">
              <w:rPr>
                <w:rFonts w:ascii="Arial" w:hAnsi="Arial" w:cs="Arial"/>
              </w:rPr>
              <w:t>yağlar</w:t>
            </w:r>
            <w:proofErr w:type="spellEnd"/>
            <w:r w:rsidRPr="002A64C2">
              <w:rPr>
                <w:rFonts w:ascii="Arial" w:hAnsi="Arial" w:cs="Arial"/>
              </w:rPr>
              <w:t xml:space="preserve">) </w:t>
            </w:r>
            <w:proofErr w:type="spellStart"/>
            <w:r w:rsidRPr="002A64C2">
              <w:rPr>
                <w:rFonts w:ascii="Arial" w:hAnsi="Arial" w:cs="Arial"/>
              </w:rPr>
              <w:t>üretim</w:t>
            </w:r>
            <w:proofErr w:type="spellEnd"/>
            <w:r w:rsidRPr="002A64C2">
              <w:rPr>
                <w:rFonts w:ascii="Arial" w:hAnsi="Arial" w:cs="Arial"/>
              </w:rPr>
              <w:t xml:space="preserve"> </w:t>
            </w:r>
            <w:proofErr w:type="spellStart"/>
            <w:r w:rsidRPr="002A64C2">
              <w:rPr>
                <w:rFonts w:ascii="Arial" w:hAnsi="Arial" w:cs="Arial"/>
              </w:rPr>
              <w:t>fabrikaları</w:t>
            </w:r>
            <w:proofErr w:type="spellEnd"/>
            <w:r w:rsidRPr="002A64C2">
              <w:rPr>
                <w:rFonts w:ascii="Arial" w:hAnsi="Arial" w:cs="Arial"/>
              </w:rPr>
              <w:t xml:space="preserve">, </w:t>
            </w:r>
            <w:proofErr w:type="spellStart"/>
            <w:r w:rsidRPr="002A64C2">
              <w:rPr>
                <w:rFonts w:ascii="Arial" w:hAnsi="Arial" w:cs="Arial"/>
              </w:rPr>
              <w:t>tabakhaneler</w:t>
            </w:r>
            <w:proofErr w:type="spellEnd"/>
            <w:r w:rsidRPr="002A64C2">
              <w:rPr>
                <w:rFonts w:ascii="Arial" w:hAnsi="Arial" w:cs="Arial"/>
              </w:rPr>
              <w:t xml:space="preserve">, metal </w:t>
            </w:r>
            <w:proofErr w:type="spellStart"/>
            <w:r w:rsidRPr="002A64C2">
              <w:rPr>
                <w:rFonts w:ascii="Arial" w:hAnsi="Arial" w:cs="Arial"/>
              </w:rPr>
              <w:t>işleri</w:t>
            </w:r>
            <w:proofErr w:type="spellEnd"/>
          </w:p>
        </w:tc>
      </w:tr>
      <w:tr w:rsidR="00A22892" w14:paraId="552BF4F2" w14:textId="77777777" w:rsidTr="00D003A8">
        <w:tc>
          <w:tcPr>
            <w:tcW w:w="1555" w:type="dxa"/>
            <w:vAlign w:val="center"/>
          </w:tcPr>
          <w:p w14:paraId="7CC06B75" w14:textId="52EB57A3" w:rsidR="00A22892" w:rsidRPr="00D003A8" w:rsidRDefault="00A22892" w:rsidP="00D003A8">
            <w:pPr>
              <w:rPr>
                <w:rFonts w:ascii="Arial" w:hAnsi="Arial" w:cs="Arial"/>
                <w:b/>
              </w:rPr>
            </w:pPr>
            <w:proofErr w:type="spellStart"/>
            <w:r w:rsidRPr="00D003A8">
              <w:rPr>
                <w:rFonts w:ascii="Arial" w:hAnsi="Arial" w:cs="Arial"/>
                <w:b/>
              </w:rPr>
              <w:t>Daha</w:t>
            </w:r>
            <w:proofErr w:type="spellEnd"/>
            <w:r w:rsidRPr="00D003A8">
              <w:rPr>
                <w:rFonts w:ascii="Arial" w:hAnsi="Arial" w:cs="Arial"/>
                <w:b/>
              </w:rPr>
              <w:t xml:space="preserve"> </w:t>
            </w:r>
            <w:proofErr w:type="spellStart"/>
            <w:r w:rsidRPr="00D003A8">
              <w:rPr>
                <w:rFonts w:ascii="Arial" w:hAnsi="Arial" w:cs="Arial"/>
                <w:b/>
              </w:rPr>
              <w:t>küçük</w:t>
            </w:r>
            <w:proofErr w:type="spellEnd"/>
            <w:r w:rsidRPr="00D003A8">
              <w:rPr>
                <w:rFonts w:ascii="Arial" w:hAnsi="Arial" w:cs="Arial"/>
                <w:b/>
              </w:rPr>
              <w:t xml:space="preserve"> </w:t>
            </w:r>
            <w:proofErr w:type="spellStart"/>
            <w:r w:rsidRPr="00D003A8">
              <w:rPr>
                <w:rFonts w:ascii="Arial" w:hAnsi="Arial" w:cs="Arial"/>
                <w:b/>
              </w:rPr>
              <w:t>alan</w:t>
            </w:r>
            <w:proofErr w:type="spellEnd"/>
            <w:r w:rsidRPr="00D003A8">
              <w:rPr>
                <w:rFonts w:ascii="Arial" w:hAnsi="Arial" w:cs="Arial"/>
                <w:b/>
              </w:rPr>
              <w:t xml:space="preserve"> </w:t>
            </w:r>
            <w:proofErr w:type="spellStart"/>
            <w:r w:rsidRPr="00D003A8">
              <w:rPr>
                <w:rFonts w:ascii="Arial" w:hAnsi="Arial" w:cs="Arial"/>
                <w:b/>
              </w:rPr>
              <w:t>kaynakları</w:t>
            </w:r>
            <w:proofErr w:type="spellEnd"/>
          </w:p>
        </w:tc>
        <w:tc>
          <w:tcPr>
            <w:tcW w:w="7501" w:type="dxa"/>
            <w:vAlign w:val="center"/>
          </w:tcPr>
          <w:p w14:paraId="7CE76C20" w14:textId="1D07BAA8" w:rsidR="00A22892" w:rsidRDefault="00A22892" w:rsidP="00D003A8">
            <w:pPr>
              <w:jc w:val="both"/>
              <w:rPr>
                <w:rFonts w:ascii="Arial" w:hAnsi="Arial" w:cs="Arial"/>
              </w:rPr>
            </w:pPr>
            <w:proofErr w:type="spellStart"/>
            <w:r w:rsidRPr="002A64C2">
              <w:rPr>
                <w:rFonts w:ascii="Arial" w:hAnsi="Arial" w:cs="Arial"/>
              </w:rPr>
              <w:t>Çatı</w:t>
            </w:r>
            <w:proofErr w:type="spellEnd"/>
            <w:r w:rsidRPr="002A64C2">
              <w:rPr>
                <w:rFonts w:ascii="Arial" w:hAnsi="Arial" w:cs="Arial"/>
              </w:rPr>
              <w:t xml:space="preserve"> </w:t>
            </w:r>
            <w:proofErr w:type="spellStart"/>
            <w:r w:rsidRPr="002A64C2">
              <w:rPr>
                <w:rFonts w:ascii="Arial" w:hAnsi="Arial" w:cs="Arial"/>
              </w:rPr>
              <w:t>ve</w:t>
            </w:r>
            <w:proofErr w:type="spellEnd"/>
            <w:r w:rsidRPr="002A64C2">
              <w:rPr>
                <w:rFonts w:ascii="Arial" w:hAnsi="Arial" w:cs="Arial"/>
              </w:rPr>
              <w:t xml:space="preserve"> </w:t>
            </w:r>
            <w:proofErr w:type="spellStart"/>
            <w:r w:rsidRPr="002A64C2">
              <w:rPr>
                <w:rFonts w:ascii="Arial" w:hAnsi="Arial" w:cs="Arial"/>
              </w:rPr>
              <w:t>yol</w:t>
            </w:r>
            <w:proofErr w:type="spellEnd"/>
            <w:r w:rsidRPr="002A64C2">
              <w:rPr>
                <w:rFonts w:ascii="Arial" w:hAnsi="Arial" w:cs="Arial"/>
              </w:rPr>
              <w:t xml:space="preserve"> </w:t>
            </w:r>
            <w:proofErr w:type="spellStart"/>
            <w:r w:rsidRPr="002A64C2">
              <w:rPr>
                <w:rFonts w:ascii="Arial" w:hAnsi="Arial" w:cs="Arial"/>
              </w:rPr>
              <w:t>katranından</w:t>
            </w:r>
            <w:proofErr w:type="spellEnd"/>
            <w:r w:rsidRPr="002A64C2">
              <w:rPr>
                <w:rFonts w:ascii="Arial" w:hAnsi="Arial" w:cs="Arial"/>
              </w:rPr>
              <w:t xml:space="preserve"> çıkan dumanlar, metal yağ giderme </w:t>
            </w:r>
            <w:proofErr w:type="spellStart"/>
            <w:r w:rsidRPr="002A64C2">
              <w:rPr>
                <w:rFonts w:ascii="Arial" w:hAnsi="Arial" w:cs="Arial"/>
              </w:rPr>
              <w:t>ve</w:t>
            </w:r>
            <w:proofErr w:type="spellEnd"/>
            <w:r w:rsidRPr="002A64C2">
              <w:rPr>
                <w:rFonts w:ascii="Arial" w:hAnsi="Arial" w:cs="Arial"/>
              </w:rPr>
              <w:t xml:space="preserve"> </w:t>
            </w:r>
            <w:proofErr w:type="spellStart"/>
            <w:r w:rsidRPr="002A64C2">
              <w:rPr>
                <w:rFonts w:ascii="Arial" w:hAnsi="Arial" w:cs="Arial"/>
              </w:rPr>
              <w:t>boyama</w:t>
            </w:r>
            <w:proofErr w:type="spellEnd"/>
            <w:r w:rsidRPr="002A64C2">
              <w:rPr>
                <w:rFonts w:ascii="Arial" w:hAnsi="Arial" w:cs="Arial"/>
              </w:rPr>
              <w:t xml:space="preserve"> </w:t>
            </w:r>
            <w:proofErr w:type="spellStart"/>
            <w:r w:rsidRPr="002A64C2">
              <w:rPr>
                <w:rFonts w:ascii="Arial" w:hAnsi="Arial" w:cs="Arial"/>
              </w:rPr>
              <w:t>işlemleri</w:t>
            </w:r>
            <w:proofErr w:type="spellEnd"/>
            <w:r w:rsidRPr="002A64C2">
              <w:rPr>
                <w:rFonts w:ascii="Arial" w:hAnsi="Arial" w:cs="Arial"/>
              </w:rPr>
              <w:t xml:space="preserve">, </w:t>
            </w:r>
            <w:proofErr w:type="spellStart"/>
            <w:r w:rsidRPr="002A64C2">
              <w:rPr>
                <w:rFonts w:ascii="Arial" w:hAnsi="Arial" w:cs="Arial"/>
              </w:rPr>
              <w:t>fırınlar</w:t>
            </w:r>
            <w:proofErr w:type="spellEnd"/>
            <w:r w:rsidRPr="002A64C2">
              <w:rPr>
                <w:rFonts w:ascii="Arial" w:hAnsi="Arial" w:cs="Arial"/>
              </w:rPr>
              <w:t xml:space="preserve">, </w:t>
            </w:r>
            <w:proofErr w:type="spellStart"/>
            <w:r w:rsidRPr="002A64C2">
              <w:rPr>
                <w:rFonts w:ascii="Arial" w:hAnsi="Arial" w:cs="Arial"/>
              </w:rPr>
              <w:t>bira</w:t>
            </w:r>
            <w:proofErr w:type="spellEnd"/>
            <w:r w:rsidRPr="002A64C2">
              <w:rPr>
                <w:rFonts w:ascii="Arial" w:hAnsi="Arial" w:cs="Arial"/>
              </w:rPr>
              <w:t xml:space="preserve"> </w:t>
            </w:r>
            <w:proofErr w:type="spellStart"/>
            <w:r w:rsidRPr="002A64C2">
              <w:rPr>
                <w:rFonts w:ascii="Arial" w:hAnsi="Arial" w:cs="Arial"/>
              </w:rPr>
              <w:t>fabrikaları</w:t>
            </w:r>
            <w:proofErr w:type="spellEnd"/>
            <w:r w:rsidRPr="002A64C2">
              <w:rPr>
                <w:rFonts w:ascii="Arial" w:hAnsi="Arial" w:cs="Arial"/>
              </w:rPr>
              <w:t xml:space="preserve">, </w:t>
            </w:r>
            <w:proofErr w:type="spellStart"/>
            <w:r w:rsidRPr="002A64C2">
              <w:rPr>
                <w:rFonts w:ascii="Arial" w:hAnsi="Arial" w:cs="Arial"/>
              </w:rPr>
              <w:t>taze</w:t>
            </w:r>
            <w:proofErr w:type="spellEnd"/>
            <w:r w:rsidRPr="002A64C2">
              <w:rPr>
                <w:rFonts w:ascii="Arial" w:hAnsi="Arial" w:cs="Arial"/>
              </w:rPr>
              <w:t xml:space="preserve"> </w:t>
            </w:r>
            <w:proofErr w:type="spellStart"/>
            <w:r w:rsidRPr="002A64C2">
              <w:rPr>
                <w:rFonts w:ascii="Arial" w:hAnsi="Arial" w:cs="Arial"/>
              </w:rPr>
              <w:t>boya</w:t>
            </w:r>
            <w:proofErr w:type="spellEnd"/>
            <w:r w:rsidRPr="002A64C2">
              <w:rPr>
                <w:rFonts w:ascii="Arial" w:hAnsi="Arial" w:cs="Arial"/>
              </w:rPr>
              <w:t xml:space="preserve">, </w:t>
            </w:r>
            <w:proofErr w:type="spellStart"/>
            <w:r w:rsidRPr="002A64C2">
              <w:rPr>
                <w:rFonts w:ascii="Arial" w:hAnsi="Arial" w:cs="Arial"/>
              </w:rPr>
              <w:t>benzin</w:t>
            </w:r>
            <w:proofErr w:type="spellEnd"/>
            <w:r w:rsidRPr="002A64C2">
              <w:rPr>
                <w:rFonts w:ascii="Arial" w:hAnsi="Arial" w:cs="Arial"/>
              </w:rPr>
              <w:t xml:space="preserve">, </w:t>
            </w:r>
            <w:proofErr w:type="spellStart"/>
            <w:r w:rsidRPr="002A64C2">
              <w:rPr>
                <w:rFonts w:ascii="Arial" w:hAnsi="Arial" w:cs="Arial"/>
              </w:rPr>
              <w:t>hayvan</w:t>
            </w:r>
            <w:proofErr w:type="spellEnd"/>
            <w:r w:rsidRPr="002A64C2">
              <w:rPr>
                <w:rFonts w:ascii="Arial" w:hAnsi="Arial" w:cs="Arial"/>
              </w:rPr>
              <w:t xml:space="preserve"> </w:t>
            </w:r>
            <w:proofErr w:type="spellStart"/>
            <w:r w:rsidRPr="002A64C2">
              <w:rPr>
                <w:rFonts w:ascii="Arial" w:hAnsi="Arial" w:cs="Arial"/>
              </w:rPr>
              <w:t>kokuları</w:t>
            </w:r>
            <w:proofErr w:type="spellEnd"/>
            <w:r w:rsidRPr="002A64C2">
              <w:rPr>
                <w:rFonts w:ascii="Arial" w:hAnsi="Arial" w:cs="Arial"/>
              </w:rPr>
              <w:t xml:space="preserve">, </w:t>
            </w:r>
            <w:proofErr w:type="spellStart"/>
            <w:r w:rsidRPr="002A64C2">
              <w:rPr>
                <w:rFonts w:ascii="Arial" w:hAnsi="Arial" w:cs="Arial"/>
              </w:rPr>
              <w:t>yanan</w:t>
            </w:r>
            <w:proofErr w:type="spellEnd"/>
            <w:r w:rsidRPr="002A64C2">
              <w:rPr>
                <w:rFonts w:ascii="Arial" w:hAnsi="Arial" w:cs="Arial"/>
              </w:rPr>
              <w:t xml:space="preserve"> </w:t>
            </w:r>
            <w:proofErr w:type="spellStart"/>
            <w:r w:rsidRPr="002A64C2">
              <w:rPr>
                <w:rFonts w:ascii="Arial" w:hAnsi="Arial" w:cs="Arial"/>
              </w:rPr>
              <w:t>yapraklar</w:t>
            </w:r>
            <w:proofErr w:type="spellEnd"/>
            <w:r w:rsidRPr="002A64C2">
              <w:rPr>
                <w:rFonts w:ascii="Arial" w:hAnsi="Arial" w:cs="Arial"/>
              </w:rPr>
              <w:t xml:space="preserve">, </w:t>
            </w:r>
            <w:proofErr w:type="spellStart"/>
            <w:r w:rsidRPr="002A64C2">
              <w:rPr>
                <w:rFonts w:ascii="Arial" w:hAnsi="Arial" w:cs="Arial"/>
              </w:rPr>
              <w:t>küfler</w:t>
            </w:r>
            <w:proofErr w:type="spellEnd"/>
            <w:r w:rsidRPr="002A64C2">
              <w:rPr>
                <w:rFonts w:ascii="Arial" w:hAnsi="Arial" w:cs="Arial"/>
              </w:rPr>
              <w:t xml:space="preserve">, </w:t>
            </w:r>
            <w:proofErr w:type="spellStart"/>
            <w:r w:rsidRPr="002A64C2">
              <w:rPr>
                <w:rFonts w:ascii="Arial" w:hAnsi="Arial" w:cs="Arial"/>
              </w:rPr>
              <w:t>pestisit</w:t>
            </w:r>
            <w:proofErr w:type="spellEnd"/>
            <w:r w:rsidRPr="002A64C2">
              <w:rPr>
                <w:rFonts w:ascii="Arial" w:hAnsi="Arial" w:cs="Arial"/>
              </w:rPr>
              <w:t xml:space="preserve"> </w:t>
            </w:r>
            <w:proofErr w:type="spellStart"/>
            <w:r w:rsidRPr="002A64C2">
              <w:rPr>
                <w:rFonts w:ascii="Arial" w:hAnsi="Arial" w:cs="Arial"/>
              </w:rPr>
              <w:t>muamelesi</w:t>
            </w:r>
            <w:proofErr w:type="spellEnd"/>
          </w:p>
        </w:tc>
      </w:tr>
      <w:tr w:rsidR="00A22892" w14:paraId="790A7988" w14:textId="77777777" w:rsidTr="00D003A8">
        <w:tc>
          <w:tcPr>
            <w:tcW w:w="1555" w:type="dxa"/>
            <w:vAlign w:val="center"/>
          </w:tcPr>
          <w:p w14:paraId="1260C25B" w14:textId="1E8A62D6" w:rsidR="00A22892" w:rsidRPr="00D003A8" w:rsidRDefault="00A22892" w:rsidP="00D003A8">
            <w:pPr>
              <w:rPr>
                <w:rFonts w:ascii="Arial" w:hAnsi="Arial" w:cs="Arial"/>
                <w:b/>
              </w:rPr>
            </w:pPr>
            <w:r w:rsidRPr="00D003A8">
              <w:rPr>
                <w:rFonts w:ascii="Arial" w:hAnsi="Arial" w:cs="Arial"/>
                <w:b/>
              </w:rPr>
              <w:t xml:space="preserve">Mobil </w:t>
            </w:r>
            <w:proofErr w:type="spellStart"/>
            <w:r w:rsidRPr="00D003A8">
              <w:rPr>
                <w:rFonts w:ascii="Arial" w:hAnsi="Arial" w:cs="Arial"/>
                <w:b/>
              </w:rPr>
              <w:t>kaynaklar</w:t>
            </w:r>
            <w:proofErr w:type="spellEnd"/>
          </w:p>
        </w:tc>
        <w:tc>
          <w:tcPr>
            <w:tcW w:w="7501" w:type="dxa"/>
            <w:vAlign w:val="center"/>
          </w:tcPr>
          <w:p w14:paraId="1A0DBFE7" w14:textId="77777777" w:rsidR="00A22892" w:rsidRPr="002A64C2" w:rsidRDefault="00A22892" w:rsidP="00D003A8">
            <w:pPr>
              <w:rPr>
                <w:rFonts w:ascii="Arial" w:hAnsi="Arial" w:cs="Arial"/>
              </w:rPr>
            </w:pPr>
            <w:proofErr w:type="spellStart"/>
            <w:r w:rsidRPr="002A64C2">
              <w:rPr>
                <w:rFonts w:ascii="Arial" w:hAnsi="Arial" w:cs="Arial"/>
              </w:rPr>
              <w:t>Dizel</w:t>
            </w:r>
            <w:proofErr w:type="spellEnd"/>
            <w:r w:rsidRPr="002A64C2">
              <w:rPr>
                <w:rFonts w:ascii="Arial" w:hAnsi="Arial" w:cs="Arial"/>
              </w:rPr>
              <w:t xml:space="preserve"> </w:t>
            </w:r>
            <w:proofErr w:type="spellStart"/>
            <w:r w:rsidRPr="002A64C2">
              <w:rPr>
                <w:rFonts w:ascii="Arial" w:hAnsi="Arial" w:cs="Arial"/>
              </w:rPr>
              <w:t>egzoz</w:t>
            </w:r>
            <w:proofErr w:type="spellEnd"/>
            <w:r w:rsidRPr="002A64C2">
              <w:rPr>
                <w:rFonts w:ascii="Arial" w:hAnsi="Arial" w:cs="Arial"/>
              </w:rPr>
              <w:t xml:space="preserve">, </w:t>
            </w:r>
            <w:proofErr w:type="spellStart"/>
            <w:r w:rsidRPr="002A64C2">
              <w:rPr>
                <w:rFonts w:ascii="Arial" w:hAnsi="Arial" w:cs="Arial"/>
              </w:rPr>
              <w:t>genel</w:t>
            </w:r>
            <w:proofErr w:type="spellEnd"/>
            <w:r w:rsidRPr="002A64C2">
              <w:rPr>
                <w:rFonts w:ascii="Arial" w:hAnsi="Arial" w:cs="Arial"/>
              </w:rPr>
              <w:t xml:space="preserve"> </w:t>
            </w:r>
            <w:proofErr w:type="spellStart"/>
            <w:r w:rsidRPr="002A64C2">
              <w:rPr>
                <w:rFonts w:ascii="Arial" w:hAnsi="Arial" w:cs="Arial"/>
              </w:rPr>
              <w:t>trafik</w:t>
            </w:r>
            <w:proofErr w:type="spellEnd"/>
            <w:r w:rsidRPr="002A64C2">
              <w:rPr>
                <w:rFonts w:ascii="Arial" w:hAnsi="Arial" w:cs="Arial"/>
              </w:rPr>
              <w:t xml:space="preserve"> egzozu</w:t>
            </w:r>
          </w:p>
          <w:p w14:paraId="250CD9C1" w14:textId="5417B26E" w:rsidR="00A22892" w:rsidRDefault="00A22892" w:rsidP="00D003A8">
            <w:pPr>
              <w:rPr>
                <w:rFonts w:ascii="Arial" w:hAnsi="Arial" w:cs="Arial"/>
              </w:rPr>
            </w:pPr>
            <w:r w:rsidRPr="002A64C2">
              <w:rPr>
                <w:rFonts w:ascii="Arial" w:hAnsi="Arial" w:cs="Arial"/>
              </w:rPr>
              <w:t>(</w:t>
            </w:r>
            <w:proofErr w:type="spellStart"/>
            <w:r w:rsidRPr="002A64C2">
              <w:rPr>
                <w:rFonts w:ascii="Arial" w:hAnsi="Arial" w:cs="Arial"/>
              </w:rPr>
              <w:t>arabalar</w:t>
            </w:r>
            <w:proofErr w:type="spellEnd"/>
            <w:r w:rsidRPr="002A64C2">
              <w:rPr>
                <w:rFonts w:ascii="Arial" w:hAnsi="Arial" w:cs="Arial"/>
              </w:rPr>
              <w:t xml:space="preserve">, </w:t>
            </w:r>
            <w:proofErr w:type="spellStart"/>
            <w:r w:rsidRPr="002A64C2">
              <w:rPr>
                <w:rFonts w:ascii="Arial" w:hAnsi="Arial" w:cs="Arial"/>
              </w:rPr>
              <w:t>otobüsler</w:t>
            </w:r>
            <w:proofErr w:type="spellEnd"/>
            <w:r w:rsidRPr="002A64C2">
              <w:rPr>
                <w:rFonts w:ascii="Arial" w:hAnsi="Arial" w:cs="Arial"/>
              </w:rPr>
              <w:t xml:space="preserve">, </w:t>
            </w:r>
            <w:proofErr w:type="spellStart"/>
            <w:r w:rsidRPr="002A64C2">
              <w:rPr>
                <w:rFonts w:ascii="Arial" w:hAnsi="Arial" w:cs="Arial"/>
              </w:rPr>
              <w:t>uçaklar</w:t>
            </w:r>
            <w:proofErr w:type="spellEnd"/>
            <w:r w:rsidRPr="002A64C2">
              <w:rPr>
                <w:rFonts w:ascii="Arial" w:hAnsi="Arial" w:cs="Arial"/>
              </w:rPr>
              <w:t xml:space="preserve">, </w:t>
            </w:r>
            <w:proofErr w:type="spellStart"/>
            <w:r w:rsidRPr="002A64C2">
              <w:rPr>
                <w:rFonts w:ascii="Arial" w:hAnsi="Arial" w:cs="Arial"/>
              </w:rPr>
              <w:t>kamyonlar</w:t>
            </w:r>
            <w:proofErr w:type="spellEnd"/>
            <w:r w:rsidRPr="002A64C2">
              <w:rPr>
                <w:rFonts w:ascii="Arial" w:hAnsi="Arial" w:cs="Arial"/>
              </w:rPr>
              <w:t xml:space="preserve">, </w:t>
            </w:r>
            <w:proofErr w:type="spellStart"/>
            <w:r w:rsidRPr="002A64C2">
              <w:rPr>
                <w:rFonts w:ascii="Arial" w:hAnsi="Arial" w:cs="Arial"/>
              </w:rPr>
              <w:t>trenler</w:t>
            </w:r>
            <w:proofErr w:type="spellEnd"/>
            <w:r w:rsidRPr="002A64C2">
              <w:rPr>
                <w:rFonts w:ascii="Arial" w:hAnsi="Arial" w:cs="Arial"/>
              </w:rPr>
              <w:t xml:space="preserve">, </w:t>
            </w:r>
            <w:proofErr w:type="spellStart"/>
            <w:r w:rsidRPr="002A64C2">
              <w:rPr>
                <w:rFonts w:ascii="Arial" w:hAnsi="Arial" w:cs="Arial"/>
              </w:rPr>
              <w:t>inşaat</w:t>
            </w:r>
            <w:proofErr w:type="spellEnd"/>
            <w:r w:rsidRPr="002A64C2">
              <w:rPr>
                <w:rFonts w:ascii="Arial" w:hAnsi="Arial" w:cs="Arial"/>
              </w:rPr>
              <w:t xml:space="preserve"> </w:t>
            </w:r>
            <w:proofErr w:type="spellStart"/>
            <w:r w:rsidRPr="002A64C2">
              <w:rPr>
                <w:rFonts w:ascii="Arial" w:hAnsi="Arial" w:cs="Arial"/>
              </w:rPr>
              <w:t>ekipmanları</w:t>
            </w:r>
            <w:proofErr w:type="spellEnd"/>
            <w:r w:rsidRPr="002A64C2">
              <w:rPr>
                <w:rFonts w:ascii="Arial" w:hAnsi="Arial" w:cs="Arial"/>
              </w:rPr>
              <w:t xml:space="preserve">, </w:t>
            </w:r>
            <w:proofErr w:type="spellStart"/>
            <w:r w:rsidRPr="002A64C2">
              <w:rPr>
                <w:rFonts w:ascii="Arial" w:hAnsi="Arial" w:cs="Arial"/>
              </w:rPr>
              <w:t>çim</w:t>
            </w:r>
            <w:proofErr w:type="spellEnd"/>
            <w:r w:rsidRPr="002A64C2">
              <w:rPr>
                <w:rFonts w:ascii="Arial" w:hAnsi="Arial" w:cs="Arial"/>
              </w:rPr>
              <w:t xml:space="preserve"> </w:t>
            </w:r>
            <w:proofErr w:type="spellStart"/>
            <w:r w:rsidRPr="002A64C2">
              <w:rPr>
                <w:rFonts w:ascii="Arial" w:hAnsi="Arial" w:cs="Arial"/>
              </w:rPr>
              <w:t>biçme</w:t>
            </w:r>
            <w:proofErr w:type="spellEnd"/>
            <w:r w:rsidRPr="002A64C2">
              <w:rPr>
                <w:rFonts w:ascii="Arial" w:hAnsi="Arial" w:cs="Arial"/>
              </w:rPr>
              <w:t xml:space="preserve"> </w:t>
            </w:r>
            <w:proofErr w:type="spellStart"/>
            <w:r w:rsidRPr="002A64C2">
              <w:rPr>
                <w:rFonts w:ascii="Arial" w:hAnsi="Arial" w:cs="Arial"/>
              </w:rPr>
              <w:t>makinesi</w:t>
            </w:r>
            <w:proofErr w:type="spellEnd"/>
            <w:r w:rsidRPr="002A64C2">
              <w:rPr>
                <w:rFonts w:ascii="Arial" w:hAnsi="Arial" w:cs="Arial"/>
              </w:rPr>
              <w:t>)</w:t>
            </w:r>
          </w:p>
        </w:tc>
      </w:tr>
      <w:tr w:rsidR="00A22892" w14:paraId="649927EE" w14:textId="77777777" w:rsidTr="00D003A8">
        <w:tc>
          <w:tcPr>
            <w:tcW w:w="1555" w:type="dxa"/>
            <w:vAlign w:val="center"/>
          </w:tcPr>
          <w:p w14:paraId="21E54DFE" w14:textId="5E25C119" w:rsidR="00A22892" w:rsidRPr="00D003A8" w:rsidRDefault="00A22892" w:rsidP="00D003A8">
            <w:pPr>
              <w:rPr>
                <w:rFonts w:ascii="Arial" w:hAnsi="Arial" w:cs="Arial"/>
                <w:b/>
              </w:rPr>
            </w:pPr>
            <w:proofErr w:type="spellStart"/>
            <w:r w:rsidRPr="00D003A8">
              <w:rPr>
                <w:rFonts w:ascii="Arial" w:hAnsi="Arial" w:cs="Arial"/>
                <w:b/>
              </w:rPr>
              <w:t>Doğal</w:t>
            </w:r>
            <w:proofErr w:type="spellEnd"/>
            <w:r w:rsidRPr="00D003A8">
              <w:rPr>
                <w:rFonts w:ascii="Arial" w:hAnsi="Arial" w:cs="Arial"/>
                <w:b/>
              </w:rPr>
              <w:t xml:space="preserve"> </w:t>
            </w:r>
            <w:proofErr w:type="spellStart"/>
            <w:r w:rsidRPr="00D003A8">
              <w:rPr>
                <w:rFonts w:ascii="Arial" w:hAnsi="Arial" w:cs="Arial"/>
                <w:b/>
              </w:rPr>
              <w:t>olarak</w:t>
            </w:r>
            <w:proofErr w:type="spellEnd"/>
            <w:r w:rsidRPr="00D003A8">
              <w:rPr>
                <w:rFonts w:ascii="Arial" w:hAnsi="Arial" w:cs="Arial"/>
                <w:b/>
              </w:rPr>
              <w:t xml:space="preserve"> </w:t>
            </w:r>
            <w:proofErr w:type="spellStart"/>
            <w:r w:rsidRPr="00D003A8">
              <w:rPr>
                <w:rFonts w:ascii="Arial" w:hAnsi="Arial" w:cs="Arial"/>
                <w:b/>
              </w:rPr>
              <w:t>oluşan</w:t>
            </w:r>
            <w:proofErr w:type="spellEnd"/>
            <w:r w:rsidRPr="00D003A8">
              <w:rPr>
                <w:rFonts w:ascii="Arial" w:hAnsi="Arial" w:cs="Arial"/>
                <w:b/>
              </w:rPr>
              <w:t xml:space="preserve"> </w:t>
            </w:r>
            <w:proofErr w:type="spellStart"/>
            <w:r w:rsidRPr="00D003A8">
              <w:rPr>
                <w:rFonts w:ascii="Arial" w:hAnsi="Arial" w:cs="Arial"/>
                <w:b/>
              </w:rPr>
              <w:t>kaynaklar</w:t>
            </w:r>
            <w:proofErr w:type="spellEnd"/>
          </w:p>
        </w:tc>
        <w:tc>
          <w:tcPr>
            <w:tcW w:w="7501" w:type="dxa"/>
            <w:vAlign w:val="center"/>
          </w:tcPr>
          <w:p w14:paraId="74EDDF37" w14:textId="6135180F" w:rsidR="00A22892" w:rsidRDefault="00A22892" w:rsidP="00D003A8">
            <w:pPr>
              <w:rPr>
                <w:rFonts w:ascii="Arial" w:hAnsi="Arial" w:cs="Arial"/>
              </w:rPr>
            </w:pPr>
            <w:proofErr w:type="spellStart"/>
            <w:r w:rsidRPr="002A64C2">
              <w:rPr>
                <w:rFonts w:ascii="Arial" w:hAnsi="Arial" w:cs="Arial"/>
              </w:rPr>
              <w:t>Volkanlar</w:t>
            </w:r>
            <w:proofErr w:type="spellEnd"/>
            <w:r w:rsidRPr="002A64C2">
              <w:rPr>
                <w:rFonts w:ascii="Arial" w:hAnsi="Arial" w:cs="Arial"/>
              </w:rPr>
              <w:t xml:space="preserve">, </w:t>
            </w:r>
            <w:proofErr w:type="spellStart"/>
            <w:r w:rsidRPr="002A64C2">
              <w:rPr>
                <w:rFonts w:ascii="Arial" w:hAnsi="Arial" w:cs="Arial"/>
              </w:rPr>
              <w:t>orman</w:t>
            </w:r>
            <w:proofErr w:type="spellEnd"/>
            <w:r w:rsidRPr="002A64C2">
              <w:rPr>
                <w:rFonts w:ascii="Arial" w:hAnsi="Arial" w:cs="Arial"/>
              </w:rPr>
              <w:t xml:space="preserve"> </w:t>
            </w:r>
            <w:proofErr w:type="spellStart"/>
            <w:r w:rsidRPr="002A64C2">
              <w:rPr>
                <w:rFonts w:ascii="Arial" w:hAnsi="Arial" w:cs="Arial"/>
              </w:rPr>
              <w:t>yangınları</w:t>
            </w:r>
            <w:proofErr w:type="spellEnd"/>
            <w:r w:rsidRPr="002A64C2">
              <w:rPr>
                <w:rFonts w:ascii="Arial" w:hAnsi="Arial" w:cs="Arial"/>
              </w:rPr>
              <w:t xml:space="preserve">, </w:t>
            </w:r>
            <w:proofErr w:type="spellStart"/>
            <w:r w:rsidRPr="002A64C2">
              <w:rPr>
                <w:rFonts w:ascii="Arial" w:hAnsi="Arial" w:cs="Arial"/>
              </w:rPr>
              <w:t>tarım</w:t>
            </w:r>
            <w:proofErr w:type="spellEnd"/>
            <w:r w:rsidRPr="002A64C2">
              <w:rPr>
                <w:rFonts w:ascii="Arial" w:hAnsi="Arial" w:cs="Arial"/>
              </w:rPr>
              <w:t xml:space="preserve"> </w:t>
            </w:r>
            <w:proofErr w:type="spellStart"/>
            <w:r w:rsidRPr="002A64C2">
              <w:rPr>
                <w:rFonts w:ascii="Arial" w:hAnsi="Arial" w:cs="Arial"/>
              </w:rPr>
              <w:t>alanlarından</w:t>
            </w:r>
            <w:proofErr w:type="spellEnd"/>
            <w:r w:rsidRPr="002A64C2">
              <w:rPr>
                <w:rFonts w:ascii="Arial" w:hAnsi="Arial" w:cs="Arial"/>
              </w:rPr>
              <w:t xml:space="preserve"> </w:t>
            </w:r>
            <w:proofErr w:type="spellStart"/>
            <w:r w:rsidRPr="002A64C2">
              <w:rPr>
                <w:rFonts w:ascii="Arial" w:hAnsi="Arial" w:cs="Arial"/>
              </w:rPr>
              <w:t>rüzgarla</w:t>
            </w:r>
            <w:proofErr w:type="spellEnd"/>
            <w:r w:rsidRPr="002A64C2">
              <w:rPr>
                <w:rFonts w:ascii="Arial" w:hAnsi="Arial" w:cs="Arial"/>
              </w:rPr>
              <w:t xml:space="preserve"> </w:t>
            </w:r>
            <w:proofErr w:type="spellStart"/>
            <w:r w:rsidRPr="002A64C2">
              <w:rPr>
                <w:rFonts w:ascii="Arial" w:hAnsi="Arial" w:cs="Arial"/>
              </w:rPr>
              <w:t>savrulan</w:t>
            </w:r>
            <w:proofErr w:type="spellEnd"/>
            <w:r w:rsidRPr="002A64C2">
              <w:rPr>
                <w:rFonts w:ascii="Arial" w:hAnsi="Arial" w:cs="Arial"/>
              </w:rPr>
              <w:t xml:space="preserve"> </w:t>
            </w:r>
            <w:proofErr w:type="spellStart"/>
            <w:r w:rsidRPr="002A64C2">
              <w:rPr>
                <w:rFonts w:ascii="Arial" w:hAnsi="Arial" w:cs="Arial"/>
              </w:rPr>
              <w:t>tozlar</w:t>
            </w:r>
            <w:proofErr w:type="spellEnd"/>
          </w:p>
        </w:tc>
      </w:tr>
    </w:tbl>
    <w:p w14:paraId="58A0DD7F" w14:textId="07C82EE8" w:rsidR="004C0E2A" w:rsidRPr="006736D4" w:rsidRDefault="00B23DEE" w:rsidP="004C0E2A">
      <w:pPr>
        <w:pStyle w:val="fbemetinnormal"/>
        <w:spacing w:line="240" w:lineRule="auto"/>
        <w:rPr>
          <w:rFonts w:ascii="Arial" w:hAnsi="Arial" w:cs="Arial"/>
          <w:szCs w:val="24"/>
        </w:rPr>
      </w:pPr>
      <w:r w:rsidRPr="006736D4">
        <w:rPr>
          <w:rFonts w:ascii="Arial" w:eastAsiaTheme="minorHAnsi" w:hAnsi="Arial" w:cs="Arial"/>
          <w:szCs w:val="24"/>
          <w:lang w:bidi="ar-SA"/>
        </w:rPr>
        <w:t xml:space="preserve">Kentsel alanlarda alan kullanımına bağlı koku kaynaklarına; konut alanlarına bağlı olarak evsel atıklardan kaynaklı çöp kokuları, atık sudan katı ve sıvı atıklardan kaynaklı kanalizasyon kokuları, endüstriyel alanlar olarak fabrikalara bağlı hava ve atık emisyonundan kaynaklı kokular, katı ve sıvı atık tesislerinden kaynaklı kokular, restoran, fırın vb. alanlardan kaynaklı kokular ve ticari arazi kullanımına bağlı pazar alanları gibi yerlerden gelen sebze, meyve ve hayvan kokuları örnek verilebilmektedir. Bu koku kaynakları kent, bölge ve ülke bazında görülürken kaynağa bağlı koku türünde değişiklikler görülebilmektedir (Muallim, 2019). Benzer şekilde Çevre Koruma Ajansı (EPA) koku kaynaklarını kanalizasyon, arıtma tesisleri, mezbahalar, hayvan işleme tesisleri, çöp sahaları ve </w:t>
      </w:r>
      <w:proofErr w:type="spellStart"/>
      <w:r w:rsidRPr="006736D4">
        <w:rPr>
          <w:rFonts w:ascii="Arial" w:eastAsiaTheme="minorHAnsi" w:hAnsi="Arial" w:cs="Arial"/>
          <w:szCs w:val="24"/>
          <w:lang w:bidi="ar-SA"/>
        </w:rPr>
        <w:t>kompostlama</w:t>
      </w:r>
      <w:proofErr w:type="spellEnd"/>
      <w:r w:rsidRPr="006736D4">
        <w:rPr>
          <w:rFonts w:ascii="Arial" w:eastAsiaTheme="minorHAnsi" w:hAnsi="Arial" w:cs="Arial"/>
          <w:szCs w:val="24"/>
          <w:lang w:bidi="ar-SA"/>
        </w:rPr>
        <w:t xml:space="preserve"> tesisleri gibi endüstriyel kaynaklardan ve tesislerden gelen kokular şeklinde sınıflandırmış, mağazalar ve restoranlar gibi bazı küçük ticari tesislerden kaynaklı kokuları ise yerel kokular olarak ifade etmiş</w:t>
      </w:r>
      <w:r w:rsidR="005B2FBD">
        <w:rPr>
          <w:rFonts w:ascii="Arial" w:eastAsiaTheme="minorHAnsi" w:hAnsi="Arial" w:cs="Arial"/>
          <w:szCs w:val="24"/>
          <w:lang w:bidi="ar-SA"/>
        </w:rPr>
        <w:t xml:space="preserve"> ve bu kokulara maruz kalmaya bağlı olarak mide bulantısı, kusma ve baş ağrısına sebep olabileceğini belirtmiştir. </w:t>
      </w:r>
      <w:r w:rsidR="004C0E2A" w:rsidRPr="006736D4">
        <w:rPr>
          <w:rFonts w:ascii="Arial" w:hAnsi="Arial" w:cs="Arial"/>
          <w:szCs w:val="24"/>
        </w:rPr>
        <w:t xml:space="preserve">Genellikle endüstriyel alanlardan kaynaklı kokulara </w:t>
      </w:r>
      <w:r w:rsidR="004C0E2A">
        <w:rPr>
          <w:rFonts w:ascii="Arial" w:hAnsi="Arial" w:cs="Arial"/>
          <w:szCs w:val="24"/>
        </w:rPr>
        <w:t xml:space="preserve">ilişkin </w:t>
      </w:r>
      <w:r w:rsidR="004C0E2A" w:rsidRPr="006736D4">
        <w:rPr>
          <w:rFonts w:ascii="Arial" w:hAnsi="Arial" w:cs="Arial"/>
          <w:szCs w:val="24"/>
        </w:rPr>
        <w:t xml:space="preserve">yapılan </w:t>
      </w:r>
      <w:r w:rsidR="004C0E2A">
        <w:rPr>
          <w:rFonts w:ascii="Arial" w:hAnsi="Arial" w:cs="Arial"/>
          <w:szCs w:val="24"/>
        </w:rPr>
        <w:t xml:space="preserve">sınıflandırmalardan </w:t>
      </w:r>
      <w:r w:rsidR="004C0E2A" w:rsidRPr="006736D4">
        <w:rPr>
          <w:rFonts w:ascii="Arial" w:hAnsi="Arial" w:cs="Arial"/>
          <w:szCs w:val="24"/>
        </w:rPr>
        <w:t xml:space="preserve">farklı olarak </w:t>
      </w:r>
      <w:proofErr w:type="spellStart"/>
      <w:r w:rsidR="004C0E2A" w:rsidRPr="006736D4">
        <w:rPr>
          <w:rFonts w:ascii="Arial" w:hAnsi="Arial" w:cs="Arial"/>
          <w:szCs w:val="24"/>
        </w:rPr>
        <w:t>Quercia</w:t>
      </w:r>
      <w:proofErr w:type="spellEnd"/>
      <w:r w:rsidR="004C0E2A" w:rsidRPr="006736D4">
        <w:rPr>
          <w:rFonts w:ascii="Arial" w:hAnsi="Arial" w:cs="Arial"/>
          <w:szCs w:val="24"/>
        </w:rPr>
        <w:t xml:space="preserve"> vd. (2015) kentsel alanlardaki kokuları kentli görüşleri üzerinden değerlendirerek kentsel alan kullanımlarına bağlı koku kategorileri</w:t>
      </w:r>
      <w:r w:rsidR="004C0E2A">
        <w:rPr>
          <w:rFonts w:ascii="Arial" w:hAnsi="Arial" w:cs="Arial"/>
          <w:szCs w:val="24"/>
        </w:rPr>
        <w:t>ni</w:t>
      </w:r>
      <w:r w:rsidR="004C0E2A" w:rsidRPr="006736D4">
        <w:rPr>
          <w:rFonts w:ascii="Arial" w:hAnsi="Arial" w:cs="Arial"/>
          <w:szCs w:val="24"/>
        </w:rPr>
        <w:t xml:space="preserve"> ve renkler ile eşleştirilen bir koku tekerliği oluşturmuşlardır (Şekil 1). </w:t>
      </w:r>
    </w:p>
    <w:p w14:paraId="32187A1C" w14:textId="2C844B17" w:rsidR="004C0E2A" w:rsidRPr="006736D4" w:rsidRDefault="004C0E2A" w:rsidP="004C0E2A">
      <w:pPr>
        <w:pStyle w:val="fbemetinnormal"/>
        <w:spacing w:after="0" w:line="240" w:lineRule="auto"/>
        <w:jc w:val="center"/>
        <w:rPr>
          <w:rFonts w:ascii="Arial" w:hAnsi="Arial" w:cs="Arial"/>
          <w:noProof/>
          <w:color w:val="808080"/>
          <w:szCs w:val="24"/>
          <w:lang w:eastAsia="tr-TR" w:bidi="ar-SA"/>
        </w:rPr>
      </w:pPr>
      <w:r w:rsidRPr="006736D4">
        <w:rPr>
          <w:rFonts w:ascii="Arial" w:hAnsi="Arial" w:cs="Arial"/>
          <w:noProof/>
          <w:color w:val="808080"/>
          <w:szCs w:val="24"/>
          <w:lang w:eastAsia="tr-TR" w:bidi="ar-SA"/>
        </w:rPr>
        <w:lastRenderedPageBreak/>
        <w:drawing>
          <wp:inline distT="0" distB="0" distL="0" distR="0" wp14:anchorId="6E0B05D5" wp14:editId="37EBC13A">
            <wp:extent cx="3694176" cy="3664001"/>
            <wp:effectExtent l="0" t="0" r="1905" b="0"/>
            <wp:docPr id="20" name="Resim 20" descr="tekerlek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ekerlekk"/>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741383" cy="3710822"/>
                    </a:xfrm>
                    <a:prstGeom prst="rect">
                      <a:avLst/>
                    </a:prstGeom>
                    <a:noFill/>
                    <a:ln>
                      <a:noFill/>
                    </a:ln>
                  </pic:spPr>
                </pic:pic>
              </a:graphicData>
            </a:graphic>
          </wp:inline>
        </w:drawing>
      </w:r>
      <w:r w:rsidRPr="004C0E2A">
        <w:rPr>
          <w:rFonts w:ascii="Arial" w:hAnsi="Arial" w:cs="Arial"/>
          <w:noProof/>
          <w:color w:val="808080"/>
          <w:szCs w:val="24"/>
          <w:lang w:eastAsia="tr-TR" w:bidi="ar-SA"/>
        </w:rPr>
        <w:t xml:space="preserve"> </w:t>
      </w:r>
    </w:p>
    <w:p w14:paraId="3EAD28F9" w14:textId="26DB8472" w:rsidR="004C0E2A" w:rsidRPr="004C0E2A" w:rsidRDefault="004C0E2A" w:rsidP="004C0E2A">
      <w:pPr>
        <w:pStyle w:val="fbemetinnormal"/>
        <w:spacing w:before="0" w:line="240" w:lineRule="auto"/>
        <w:jc w:val="center"/>
        <w:rPr>
          <w:rFonts w:ascii="Arial" w:hAnsi="Arial" w:cs="Arial"/>
          <w:szCs w:val="24"/>
        </w:rPr>
      </w:pPr>
      <w:bookmarkStart w:id="1" w:name="_Toc59294588"/>
      <w:r w:rsidRPr="006736D4">
        <w:rPr>
          <w:rFonts w:ascii="Arial" w:hAnsi="Arial" w:cs="Arial"/>
          <w:szCs w:val="24"/>
        </w:rPr>
        <w:t>Şekil 1 Kent koku tekerliği (</w:t>
      </w:r>
      <w:proofErr w:type="spellStart"/>
      <w:r w:rsidRPr="006736D4">
        <w:rPr>
          <w:rFonts w:ascii="Arial" w:hAnsi="Arial" w:cs="Arial"/>
          <w:szCs w:val="24"/>
        </w:rPr>
        <w:t>Quercia</w:t>
      </w:r>
      <w:proofErr w:type="spellEnd"/>
      <w:r w:rsidRPr="006736D4">
        <w:rPr>
          <w:rFonts w:ascii="Arial" w:hAnsi="Arial" w:cs="Arial"/>
          <w:szCs w:val="24"/>
        </w:rPr>
        <w:t xml:space="preserve"> vd. 2015</w:t>
      </w:r>
      <w:bookmarkEnd w:id="1"/>
      <w:r>
        <w:rPr>
          <w:rFonts w:ascii="Arial" w:hAnsi="Arial" w:cs="Arial"/>
          <w:szCs w:val="24"/>
        </w:rPr>
        <w:t>)</w:t>
      </w:r>
    </w:p>
    <w:p w14:paraId="63772BDF" w14:textId="0DE63739" w:rsidR="001B4E1E" w:rsidRPr="00BA0A98" w:rsidRDefault="00BA0A98" w:rsidP="00BA0A98">
      <w:pPr>
        <w:pStyle w:val="fbemetinnormal"/>
        <w:spacing w:line="240" w:lineRule="auto"/>
        <w:rPr>
          <w:rFonts w:ascii="Arial" w:eastAsiaTheme="minorHAnsi" w:hAnsi="Arial" w:cs="Arial"/>
          <w:szCs w:val="24"/>
          <w:lang w:bidi="ar-SA"/>
        </w:rPr>
      </w:pPr>
      <w:r w:rsidRPr="006736D4">
        <w:rPr>
          <w:rFonts w:ascii="Arial" w:eastAsiaTheme="minorHAnsi" w:hAnsi="Arial" w:cs="Arial"/>
          <w:szCs w:val="24"/>
          <w:lang w:bidi="ar-SA"/>
        </w:rPr>
        <w:t>Kokuların çevresel kirletici maddeler arasında yer alması ve düzenlemeye tabi olması gerektiği konusunda yaygın bir görüş bulunmaktadır (</w:t>
      </w:r>
      <w:proofErr w:type="spellStart"/>
      <w:r w:rsidRPr="006736D4">
        <w:rPr>
          <w:rFonts w:ascii="Arial" w:eastAsiaTheme="minorHAnsi" w:hAnsi="Arial" w:cs="Arial"/>
          <w:szCs w:val="24"/>
          <w:lang w:bidi="ar-SA"/>
        </w:rPr>
        <w:t>Badach</w:t>
      </w:r>
      <w:proofErr w:type="spellEnd"/>
      <w:r w:rsidRPr="006736D4">
        <w:rPr>
          <w:rFonts w:ascii="Arial" w:eastAsiaTheme="minorHAnsi" w:hAnsi="Arial" w:cs="Arial"/>
          <w:szCs w:val="24"/>
          <w:lang w:bidi="ar-SA"/>
        </w:rPr>
        <w:t>, vd. 2018). Birçok ülke maruz kalınan kötü kokulara karşı oluşan sorunları ele almaktadır ve buna karşı yaptırımlar uygulamaktadır. Birleşik Krallık yönetimindeki Çevre Gıda ve Köy İşleri Bakanlığı (2005)’</w:t>
      </w:r>
      <w:proofErr w:type="spellStart"/>
      <w:r w:rsidRPr="006736D4">
        <w:rPr>
          <w:rFonts w:ascii="Arial" w:eastAsiaTheme="minorHAnsi" w:hAnsi="Arial" w:cs="Arial"/>
          <w:szCs w:val="24"/>
          <w:lang w:bidi="ar-SA"/>
        </w:rPr>
        <w:t>nın</w:t>
      </w:r>
      <w:proofErr w:type="spellEnd"/>
      <w:r w:rsidRPr="006736D4">
        <w:rPr>
          <w:rFonts w:ascii="Arial" w:eastAsiaTheme="minorHAnsi" w:hAnsi="Arial" w:cs="Arial"/>
          <w:szCs w:val="24"/>
          <w:lang w:bidi="ar-SA"/>
        </w:rPr>
        <w:t xml:space="preserve"> koku rehberinde, kişilerin sağlık durumu, yardım, başa çıkma stratejisi, ekonomik bağımlılık, kişilik, yaş, konut memnuniyeti gibi birçok faktörün değişiminde ve tercihinde kokulardan kaynaklı rahatsızlıkların etkili olduğu belirtilmektedir (Çevre Gıda ve Köy İşleri Bakanlığı-DEFRA, 2005). </w:t>
      </w:r>
      <w:r w:rsidR="00B23DEE" w:rsidRPr="006736D4">
        <w:rPr>
          <w:rFonts w:ascii="Arial" w:hAnsi="Arial" w:cs="Arial"/>
        </w:rPr>
        <w:t>Kentsel alanlarda doğrudan veya dolaylı olarak insan faaliyetlerinden kaynaklanan ve olumsuz bir etkiye neden olan kokular genellikle kirletici maddeler olarak sınıflandırılır ve kontrolü için bir yönetmeliğe tabi tutulur (</w:t>
      </w:r>
      <w:proofErr w:type="spellStart"/>
      <w:r w:rsidR="00B23DEE" w:rsidRPr="006736D4">
        <w:rPr>
          <w:rFonts w:ascii="Arial" w:hAnsi="Arial" w:cs="Arial"/>
        </w:rPr>
        <w:t>Nicell</w:t>
      </w:r>
      <w:proofErr w:type="spellEnd"/>
      <w:r w:rsidR="00B23DEE" w:rsidRPr="006736D4">
        <w:rPr>
          <w:rFonts w:ascii="Arial" w:hAnsi="Arial" w:cs="Arial"/>
        </w:rPr>
        <w:t>, 2009). Bu bağlamda ortaya çıkan koku kaynaklarının çevreye verdiği zararları en aza indirgeme ve önleme için tesis ve faaliyet alanlarına belirli yaptırımlar uygulanmaktadır</w:t>
      </w:r>
      <w:r w:rsidR="00BB66F1" w:rsidRPr="006736D4">
        <w:rPr>
          <w:rFonts w:ascii="Arial" w:hAnsi="Arial" w:cs="Arial"/>
        </w:rPr>
        <w:t xml:space="preserve"> (Tablo 1)</w:t>
      </w:r>
      <w:r w:rsidR="00B23DEE" w:rsidRPr="006736D4">
        <w:rPr>
          <w:rFonts w:ascii="Arial" w:hAnsi="Arial" w:cs="Arial"/>
        </w:rPr>
        <w:t xml:space="preserve">. </w:t>
      </w:r>
      <w:r w:rsidR="001B4E1E" w:rsidRPr="006736D4">
        <w:rPr>
          <w:rFonts w:ascii="Arial" w:hAnsi="Arial" w:cs="Arial"/>
        </w:rPr>
        <w:t xml:space="preserve">Türkiye’de koku ile ilgili yasal dayanak 2872 sayılı Çevre Kanunu’nun 9’ uncu maddesinde yer alan çevrenin korunması başlığında kentsel ve kırsal alanlarda insan faaliyetleri neticesinde oluşabilecek çevre kirliğine önlemek amacıyla gerçekleştirilen planlamalara bağlı olarak hazırlanan “Koku Oluşturan Emisyonların Kontrolü Hakkında Yönetmelik” ile dış mekânda zararlı kokulara ilişkin tanımlamalar ve değerlendirmeler belirtilmiştir (Ünlü, 2013). Yönetmeliğe bağlı olarak koku kaynağından alınan kokulu gaz örnekleri içindeki koku konsantrasyonu </w:t>
      </w:r>
      <w:proofErr w:type="spellStart"/>
      <w:r w:rsidR="001B4E1E" w:rsidRPr="006736D4">
        <w:rPr>
          <w:rFonts w:ascii="Arial" w:hAnsi="Arial" w:cs="Arial"/>
        </w:rPr>
        <w:t>olfaktometrik</w:t>
      </w:r>
      <w:proofErr w:type="spellEnd"/>
      <w:r w:rsidR="001B4E1E" w:rsidRPr="006736D4">
        <w:rPr>
          <w:rFonts w:ascii="Arial" w:hAnsi="Arial" w:cs="Arial"/>
        </w:rPr>
        <w:t xml:space="preserve"> yöntemle tayin edilir. </w:t>
      </w:r>
      <w:proofErr w:type="spellStart"/>
      <w:r w:rsidR="001B4E1E" w:rsidRPr="006736D4">
        <w:rPr>
          <w:rFonts w:ascii="Arial" w:hAnsi="Arial" w:cs="Arial"/>
        </w:rPr>
        <w:t>Olfaktometrik</w:t>
      </w:r>
      <w:proofErr w:type="spellEnd"/>
      <w:r w:rsidR="001B4E1E" w:rsidRPr="006736D4">
        <w:rPr>
          <w:rFonts w:ascii="Arial" w:hAnsi="Arial" w:cs="Arial"/>
        </w:rPr>
        <w:t xml:space="preserve"> ölçümlerde kullanılan cihaz ‘</w:t>
      </w:r>
      <w:proofErr w:type="spellStart"/>
      <w:r w:rsidR="001B4E1E" w:rsidRPr="006736D4">
        <w:rPr>
          <w:rFonts w:ascii="Arial" w:hAnsi="Arial" w:cs="Arial"/>
        </w:rPr>
        <w:t>olfaktometre</w:t>
      </w:r>
      <w:proofErr w:type="spellEnd"/>
      <w:r w:rsidR="001B4E1E" w:rsidRPr="006736D4">
        <w:rPr>
          <w:rFonts w:ascii="Arial" w:hAnsi="Arial" w:cs="Arial"/>
        </w:rPr>
        <w:t xml:space="preserve">’ </w:t>
      </w:r>
      <w:proofErr w:type="spellStart"/>
      <w:r w:rsidR="001B4E1E" w:rsidRPr="006736D4">
        <w:rPr>
          <w:rFonts w:ascii="Arial" w:hAnsi="Arial" w:cs="Arial"/>
        </w:rPr>
        <w:t>dir</w:t>
      </w:r>
      <w:proofErr w:type="spellEnd"/>
      <w:r w:rsidR="001B4E1E" w:rsidRPr="006736D4">
        <w:rPr>
          <w:rFonts w:ascii="Arial" w:hAnsi="Arial" w:cs="Arial"/>
        </w:rPr>
        <w:t xml:space="preserve">. 1 metreküp başına düşen koku miktarına göre “Koku birimi” olarak ifade edilmektedir ve KB/m3 birimi ile gösterilmektedir. Aynı zamanda yönetmeliğin 2. eki olan Koku Şikayeti Denetim Formunda yer alan kaynağın şiddet, </w:t>
      </w:r>
      <w:proofErr w:type="spellStart"/>
      <w:r w:rsidR="001B4E1E" w:rsidRPr="006736D4">
        <w:rPr>
          <w:rFonts w:ascii="Arial" w:hAnsi="Arial" w:cs="Arial"/>
        </w:rPr>
        <w:t>hedonik</w:t>
      </w:r>
      <w:proofErr w:type="spellEnd"/>
      <w:r w:rsidR="001B4E1E" w:rsidRPr="006736D4">
        <w:rPr>
          <w:rFonts w:ascii="Arial" w:hAnsi="Arial" w:cs="Arial"/>
        </w:rPr>
        <w:t xml:space="preserve"> tonu, kokunun süresi ve sıklığı kriterleri ile koku kaynağı çevresinde yer alan yerleşim yerlerindeki kullanıcıların şikayetleri irdelenmektedir (KOEHKY, 2013). </w:t>
      </w:r>
    </w:p>
    <w:p w14:paraId="0EF80E93" w14:textId="77777777" w:rsidR="00B23DEE" w:rsidRPr="006736D4" w:rsidRDefault="00B23DEE" w:rsidP="00BB66F1">
      <w:pPr>
        <w:pStyle w:val="ResimYazs"/>
        <w:keepNext/>
        <w:ind w:left="851" w:hanging="851"/>
        <w:rPr>
          <w:rFonts w:ascii="Arial" w:hAnsi="Arial" w:cs="Arial"/>
          <w:sz w:val="24"/>
          <w:szCs w:val="24"/>
        </w:rPr>
      </w:pPr>
      <w:bookmarkStart w:id="2" w:name="_Toc59489161"/>
      <w:r w:rsidRPr="006736D4">
        <w:rPr>
          <w:rFonts w:ascii="Arial" w:hAnsi="Arial" w:cs="Arial"/>
          <w:sz w:val="24"/>
          <w:szCs w:val="24"/>
        </w:rPr>
        <w:lastRenderedPageBreak/>
        <w:t xml:space="preserve">Tablo </w:t>
      </w:r>
      <w:r w:rsidR="00BB66F1" w:rsidRPr="006736D4">
        <w:rPr>
          <w:rFonts w:ascii="Arial" w:hAnsi="Arial" w:cs="Arial"/>
          <w:sz w:val="24"/>
          <w:szCs w:val="24"/>
        </w:rPr>
        <w:t>1</w:t>
      </w:r>
      <w:r w:rsidRPr="006736D4">
        <w:rPr>
          <w:rFonts w:ascii="Arial" w:hAnsi="Arial" w:cs="Arial"/>
          <w:sz w:val="24"/>
          <w:szCs w:val="24"/>
        </w:rPr>
        <w:t xml:space="preserve"> Ülke bazında kokuya ilişkin yasal mevzuatlar ve ölçüm standartları (</w:t>
      </w:r>
      <w:proofErr w:type="spellStart"/>
      <w:r w:rsidRPr="006736D4">
        <w:rPr>
          <w:rFonts w:ascii="Arial" w:hAnsi="Arial" w:cs="Arial"/>
          <w:sz w:val="24"/>
          <w:szCs w:val="24"/>
        </w:rPr>
        <w:t>Mahin</w:t>
      </w:r>
      <w:proofErr w:type="spellEnd"/>
      <w:r w:rsidRPr="006736D4">
        <w:rPr>
          <w:rFonts w:ascii="Arial" w:hAnsi="Arial" w:cs="Arial"/>
          <w:sz w:val="24"/>
          <w:szCs w:val="24"/>
        </w:rPr>
        <w:t xml:space="preserve"> 2001; </w:t>
      </w:r>
      <w:proofErr w:type="spellStart"/>
      <w:r w:rsidRPr="006736D4">
        <w:rPr>
          <w:rFonts w:ascii="Arial" w:hAnsi="Arial" w:cs="Arial"/>
          <w:sz w:val="24"/>
          <w:szCs w:val="24"/>
        </w:rPr>
        <w:t>McGinley</w:t>
      </w:r>
      <w:proofErr w:type="spellEnd"/>
      <w:r w:rsidRPr="006736D4">
        <w:rPr>
          <w:rFonts w:ascii="Arial" w:hAnsi="Arial" w:cs="Arial"/>
          <w:sz w:val="24"/>
          <w:szCs w:val="24"/>
        </w:rPr>
        <w:t xml:space="preserve"> ve </w:t>
      </w:r>
      <w:proofErr w:type="spellStart"/>
      <w:r w:rsidRPr="006736D4">
        <w:rPr>
          <w:rFonts w:ascii="Arial" w:hAnsi="Arial" w:cs="Arial"/>
          <w:sz w:val="24"/>
          <w:szCs w:val="24"/>
        </w:rPr>
        <w:t>McGinley</w:t>
      </w:r>
      <w:proofErr w:type="spellEnd"/>
      <w:r w:rsidRPr="006736D4">
        <w:rPr>
          <w:rFonts w:ascii="Arial" w:hAnsi="Arial" w:cs="Arial"/>
          <w:sz w:val="24"/>
          <w:szCs w:val="24"/>
        </w:rPr>
        <w:t xml:space="preserve">, 2001; </w:t>
      </w:r>
      <w:proofErr w:type="spellStart"/>
      <w:r w:rsidRPr="006736D4">
        <w:rPr>
          <w:rFonts w:ascii="Arial" w:hAnsi="Arial" w:cs="Arial"/>
          <w:sz w:val="24"/>
          <w:szCs w:val="24"/>
        </w:rPr>
        <w:t>Yuwono</w:t>
      </w:r>
      <w:proofErr w:type="spellEnd"/>
      <w:r w:rsidRPr="006736D4">
        <w:rPr>
          <w:rFonts w:ascii="Arial" w:hAnsi="Arial" w:cs="Arial"/>
          <w:sz w:val="24"/>
          <w:szCs w:val="24"/>
        </w:rPr>
        <w:t xml:space="preserve"> ve </w:t>
      </w:r>
      <w:proofErr w:type="spellStart"/>
      <w:r w:rsidRPr="006736D4">
        <w:rPr>
          <w:rFonts w:ascii="Arial" w:hAnsi="Arial" w:cs="Arial"/>
          <w:sz w:val="24"/>
          <w:szCs w:val="24"/>
        </w:rPr>
        <w:t>Lammers</w:t>
      </w:r>
      <w:proofErr w:type="spellEnd"/>
      <w:r w:rsidRPr="006736D4">
        <w:rPr>
          <w:rFonts w:ascii="Arial" w:hAnsi="Arial" w:cs="Arial"/>
          <w:sz w:val="24"/>
          <w:szCs w:val="24"/>
        </w:rPr>
        <w:t xml:space="preserve">, 2004; </w:t>
      </w:r>
      <w:proofErr w:type="spellStart"/>
      <w:r w:rsidRPr="006736D4">
        <w:rPr>
          <w:rFonts w:ascii="Arial" w:hAnsi="Arial" w:cs="Arial"/>
          <w:sz w:val="24"/>
          <w:szCs w:val="24"/>
        </w:rPr>
        <w:t>Brancher</w:t>
      </w:r>
      <w:proofErr w:type="spellEnd"/>
      <w:r w:rsidRPr="006736D4">
        <w:rPr>
          <w:rFonts w:ascii="Arial" w:hAnsi="Arial" w:cs="Arial"/>
          <w:sz w:val="24"/>
          <w:szCs w:val="24"/>
        </w:rPr>
        <w:t xml:space="preserve"> vd. 2017)</w:t>
      </w:r>
      <w:bookmarkEnd w:id="2"/>
    </w:p>
    <w:tbl>
      <w:tblPr>
        <w:tblStyle w:val="TabloKlavuzu"/>
        <w:tblW w:w="8951" w:type="dxa"/>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674"/>
        <w:gridCol w:w="22"/>
        <w:gridCol w:w="5534"/>
        <w:gridCol w:w="1721"/>
      </w:tblGrid>
      <w:tr w:rsidR="001413BA" w:rsidRPr="006736D4" w14:paraId="2A06456B" w14:textId="77777777" w:rsidTr="001413BA">
        <w:trPr>
          <w:trHeight w:val="111"/>
        </w:trPr>
        <w:tc>
          <w:tcPr>
            <w:tcW w:w="1696" w:type="dxa"/>
            <w:gridSpan w:val="2"/>
          </w:tcPr>
          <w:p w14:paraId="5D53C9FC" w14:textId="77777777" w:rsidR="001413BA" w:rsidRPr="006736D4" w:rsidRDefault="001413BA" w:rsidP="00BB66F1">
            <w:pPr>
              <w:pStyle w:val="fbemetinskkgirintisiz"/>
              <w:rPr>
                <w:rFonts w:ascii="Arial" w:hAnsi="Arial" w:cs="Arial"/>
                <w:b/>
                <w:sz w:val="24"/>
                <w:szCs w:val="24"/>
              </w:rPr>
            </w:pPr>
            <w:proofErr w:type="spellStart"/>
            <w:r w:rsidRPr="006736D4">
              <w:rPr>
                <w:rFonts w:ascii="Arial" w:hAnsi="Arial" w:cs="Arial"/>
                <w:b/>
                <w:sz w:val="24"/>
                <w:szCs w:val="24"/>
              </w:rPr>
              <w:t>Ülke</w:t>
            </w:r>
            <w:proofErr w:type="spellEnd"/>
          </w:p>
        </w:tc>
        <w:tc>
          <w:tcPr>
            <w:tcW w:w="5534" w:type="dxa"/>
          </w:tcPr>
          <w:p w14:paraId="7278A54E" w14:textId="77777777" w:rsidR="001413BA" w:rsidRPr="006736D4" w:rsidRDefault="001413BA" w:rsidP="00BB66F1">
            <w:pPr>
              <w:pStyle w:val="fbemetinskkgirintisiz"/>
              <w:jc w:val="center"/>
              <w:rPr>
                <w:rFonts w:ascii="Arial" w:hAnsi="Arial" w:cs="Arial"/>
                <w:sz w:val="24"/>
                <w:szCs w:val="24"/>
              </w:rPr>
            </w:pPr>
            <w:proofErr w:type="spellStart"/>
            <w:r w:rsidRPr="006736D4">
              <w:rPr>
                <w:rStyle w:val="tlid-translation"/>
                <w:rFonts w:ascii="Arial" w:hAnsi="Arial" w:cs="Arial"/>
                <w:b/>
                <w:sz w:val="24"/>
                <w:szCs w:val="24"/>
              </w:rPr>
              <w:t>Hukuki</w:t>
            </w:r>
            <w:proofErr w:type="spellEnd"/>
            <w:r w:rsidRPr="006736D4">
              <w:rPr>
                <w:rStyle w:val="tlid-translation"/>
                <w:rFonts w:ascii="Arial" w:hAnsi="Arial" w:cs="Arial"/>
                <w:b/>
                <w:sz w:val="24"/>
                <w:szCs w:val="24"/>
              </w:rPr>
              <w:t xml:space="preserve"> </w:t>
            </w:r>
            <w:proofErr w:type="spellStart"/>
            <w:r w:rsidRPr="006736D4">
              <w:rPr>
                <w:rStyle w:val="tlid-translation"/>
                <w:rFonts w:ascii="Arial" w:hAnsi="Arial" w:cs="Arial"/>
                <w:b/>
                <w:sz w:val="24"/>
                <w:szCs w:val="24"/>
              </w:rPr>
              <w:t>Düzenlemeleri</w:t>
            </w:r>
            <w:proofErr w:type="spellEnd"/>
          </w:p>
        </w:tc>
        <w:tc>
          <w:tcPr>
            <w:tcW w:w="1721" w:type="dxa"/>
          </w:tcPr>
          <w:p w14:paraId="196A9C98" w14:textId="77777777" w:rsidR="001413BA" w:rsidRPr="006736D4" w:rsidRDefault="001413BA" w:rsidP="00BB66F1">
            <w:pPr>
              <w:pStyle w:val="fbemetinskkgirintisiz"/>
              <w:jc w:val="center"/>
              <w:rPr>
                <w:rStyle w:val="tlid-translation"/>
                <w:rFonts w:ascii="Arial" w:hAnsi="Arial" w:cs="Arial"/>
                <w:b/>
                <w:sz w:val="24"/>
                <w:szCs w:val="24"/>
              </w:rPr>
            </w:pPr>
            <w:r w:rsidRPr="006736D4">
              <w:rPr>
                <w:rStyle w:val="tlid-translation"/>
                <w:rFonts w:ascii="Arial" w:hAnsi="Arial" w:cs="Arial"/>
                <w:b/>
                <w:sz w:val="24"/>
                <w:szCs w:val="24"/>
              </w:rPr>
              <w:t xml:space="preserve">Koku </w:t>
            </w:r>
            <w:proofErr w:type="spellStart"/>
            <w:r w:rsidRPr="006736D4">
              <w:rPr>
                <w:rStyle w:val="tlid-translation"/>
                <w:rFonts w:ascii="Arial" w:hAnsi="Arial" w:cs="Arial"/>
                <w:b/>
                <w:sz w:val="24"/>
                <w:szCs w:val="24"/>
              </w:rPr>
              <w:t>sınırları</w:t>
            </w:r>
            <w:proofErr w:type="spellEnd"/>
            <w:r w:rsidRPr="006736D4">
              <w:rPr>
                <w:rStyle w:val="tlid-translation"/>
                <w:rFonts w:ascii="Arial" w:hAnsi="Arial" w:cs="Arial"/>
                <w:b/>
                <w:sz w:val="24"/>
                <w:szCs w:val="24"/>
              </w:rPr>
              <w:t xml:space="preserve"> </w:t>
            </w:r>
            <w:r w:rsidRPr="006736D4">
              <w:rPr>
                <w:rFonts w:ascii="Arial" w:hAnsi="Arial" w:cs="Arial"/>
                <w:sz w:val="24"/>
                <w:szCs w:val="24"/>
              </w:rPr>
              <w:t>OU/m</w:t>
            </w:r>
            <w:r w:rsidRPr="006736D4">
              <w:rPr>
                <w:rFonts w:ascii="Arial" w:hAnsi="Arial" w:cs="Arial"/>
                <w:sz w:val="24"/>
                <w:szCs w:val="24"/>
                <w:vertAlign w:val="superscript"/>
              </w:rPr>
              <w:t>3</w:t>
            </w:r>
          </w:p>
        </w:tc>
      </w:tr>
      <w:tr w:rsidR="001413BA" w:rsidRPr="006736D4" w14:paraId="65C4714E" w14:textId="77777777" w:rsidTr="001413BA">
        <w:trPr>
          <w:trHeight w:val="168"/>
        </w:trPr>
        <w:tc>
          <w:tcPr>
            <w:tcW w:w="1696" w:type="dxa"/>
            <w:gridSpan w:val="2"/>
            <w:vMerge w:val="restart"/>
            <w:vAlign w:val="center"/>
          </w:tcPr>
          <w:p w14:paraId="4DA1D750" w14:textId="77777777" w:rsidR="001413BA" w:rsidRPr="006736D4" w:rsidRDefault="001413BA" w:rsidP="00BB66F1">
            <w:pPr>
              <w:pStyle w:val="fbemetinskkgirintisiz"/>
              <w:jc w:val="left"/>
              <w:rPr>
                <w:rFonts w:ascii="Arial" w:hAnsi="Arial" w:cs="Arial"/>
                <w:sz w:val="24"/>
                <w:szCs w:val="24"/>
              </w:rPr>
            </w:pPr>
            <w:r w:rsidRPr="006736D4">
              <w:rPr>
                <w:rFonts w:ascii="Arial" w:hAnsi="Arial" w:cs="Arial"/>
                <w:sz w:val="24"/>
                <w:szCs w:val="24"/>
              </w:rPr>
              <w:t>ABD</w:t>
            </w:r>
          </w:p>
        </w:tc>
        <w:tc>
          <w:tcPr>
            <w:tcW w:w="5534" w:type="dxa"/>
          </w:tcPr>
          <w:p w14:paraId="54CDEFCD" w14:textId="77777777" w:rsidR="001413BA" w:rsidRPr="006736D4" w:rsidRDefault="001413BA" w:rsidP="00BB66F1">
            <w:pPr>
              <w:pStyle w:val="fbemetinskkgirintisiz"/>
              <w:rPr>
                <w:rFonts w:ascii="Arial" w:hAnsi="Arial" w:cs="Arial"/>
                <w:sz w:val="24"/>
                <w:szCs w:val="24"/>
              </w:rPr>
            </w:pPr>
            <w:proofErr w:type="spellStart"/>
            <w:r w:rsidRPr="006736D4">
              <w:rPr>
                <w:rStyle w:val="tlid-translation"/>
                <w:rFonts w:ascii="Arial" w:hAnsi="Arial" w:cs="Arial"/>
                <w:sz w:val="24"/>
                <w:szCs w:val="24"/>
              </w:rPr>
              <w:t>Temiz</w:t>
            </w:r>
            <w:proofErr w:type="spellEnd"/>
            <w:r w:rsidRPr="006736D4">
              <w:rPr>
                <w:rStyle w:val="tlid-translation"/>
                <w:rFonts w:ascii="Arial" w:hAnsi="Arial" w:cs="Arial"/>
                <w:sz w:val="24"/>
                <w:szCs w:val="24"/>
              </w:rPr>
              <w:t xml:space="preserve"> </w:t>
            </w:r>
            <w:proofErr w:type="spellStart"/>
            <w:r w:rsidRPr="006736D4">
              <w:rPr>
                <w:rStyle w:val="tlid-translation"/>
                <w:rFonts w:ascii="Arial" w:hAnsi="Arial" w:cs="Arial"/>
                <w:sz w:val="24"/>
                <w:szCs w:val="24"/>
              </w:rPr>
              <w:t>Hava</w:t>
            </w:r>
            <w:proofErr w:type="spellEnd"/>
            <w:r w:rsidRPr="006736D4">
              <w:rPr>
                <w:rStyle w:val="tlid-translation"/>
                <w:rFonts w:ascii="Arial" w:hAnsi="Arial" w:cs="Arial"/>
                <w:sz w:val="24"/>
                <w:szCs w:val="24"/>
              </w:rPr>
              <w:t xml:space="preserve"> </w:t>
            </w:r>
            <w:proofErr w:type="spellStart"/>
            <w:r w:rsidRPr="006736D4">
              <w:rPr>
                <w:rStyle w:val="tlid-translation"/>
                <w:rFonts w:ascii="Arial" w:hAnsi="Arial" w:cs="Arial"/>
                <w:sz w:val="24"/>
                <w:szCs w:val="24"/>
              </w:rPr>
              <w:t>Yasası</w:t>
            </w:r>
            <w:proofErr w:type="spellEnd"/>
            <w:r w:rsidRPr="006736D4">
              <w:rPr>
                <w:rStyle w:val="tlid-translation"/>
                <w:rFonts w:ascii="Arial" w:hAnsi="Arial" w:cs="Arial"/>
                <w:sz w:val="24"/>
                <w:szCs w:val="24"/>
              </w:rPr>
              <w:t xml:space="preserve"> </w:t>
            </w:r>
          </w:p>
        </w:tc>
        <w:tc>
          <w:tcPr>
            <w:tcW w:w="1721" w:type="dxa"/>
            <w:vMerge w:val="restart"/>
          </w:tcPr>
          <w:p w14:paraId="7B758035" w14:textId="77777777" w:rsidR="001413BA" w:rsidRPr="006736D4" w:rsidRDefault="001413BA" w:rsidP="00BB66F1">
            <w:pPr>
              <w:pStyle w:val="fbemetinskkgirintisiz"/>
              <w:rPr>
                <w:rStyle w:val="tlid-translation"/>
                <w:rFonts w:ascii="Arial" w:hAnsi="Arial" w:cs="Arial"/>
                <w:sz w:val="24"/>
                <w:szCs w:val="24"/>
              </w:rPr>
            </w:pPr>
          </w:p>
        </w:tc>
      </w:tr>
      <w:tr w:rsidR="001413BA" w:rsidRPr="006736D4" w14:paraId="1685A3AF" w14:textId="77777777" w:rsidTr="001413BA">
        <w:trPr>
          <w:trHeight w:val="212"/>
        </w:trPr>
        <w:tc>
          <w:tcPr>
            <w:tcW w:w="1696" w:type="dxa"/>
            <w:gridSpan w:val="2"/>
            <w:vMerge/>
          </w:tcPr>
          <w:p w14:paraId="3C3BA783" w14:textId="77777777" w:rsidR="001413BA" w:rsidRPr="006736D4" w:rsidRDefault="001413BA" w:rsidP="00BB66F1">
            <w:pPr>
              <w:pStyle w:val="fbemetinskkgirintisiz"/>
              <w:rPr>
                <w:rFonts w:ascii="Arial" w:hAnsi="Arial" w:cs="Arial"/>
                <w:sz w:val="24"/>
                <w:szCs w:val="24"/>
              </w:rPr>
            </w:pPr>
          </w:p>
        </w:tc>
        <w:tc>
          <w:tcPr>
            <w:tcW w:w="5534" w:type="dxa"/>
          </w:tcPr>
          <w:p w14:paraId="57960ED3" w14:textId="77777777" w:rsidR="001413BA" w:rsidRPr="006736D4" w:rsidRDefault="001413BA" w:rsidP="00BB66F1">
            <w:pPr>
              <w:pStyle w:val="fbemetinskkgirintisiz"/>
              <w:rPr>
                <w:rFonts w:ascii="Arial" w:hAnsi="Arial" w:cs="Arial"/>
                <w:sz w:val="24"/>
                <w:szCs w:val="24"/>
              </w:rPr>
            </w:pPr>
            <w:proofErr w:type="spellStart"/>
            <w:r w:rsidRPr="006736D4">
              <w:rPr>
                <w:rStyle w:val="tlid-translation"/>
                <w:rFonts w:ascii="Arial" w:hAnsi="Arial" w:cs="Arial"/>
                <w:sz w:val="24"/>
                <w:szCs w:val="24"/>
              </w:rPr>
              <w:t>Kaynak</w:t>
            </w:r>
            <w:proofErr w:type="spellEnd"/>
            <w:r w:rsidRPr="006736D4">
              <w:rPr>
                <w:rStyle w:val="tlid-translation"/>
                <w:rFonts w:ascii="Arial" w:hAnsi="Arial" w:cs="Arial"/>
                <w:sz w:val="24"/>
                <w:szCs w:val="24"/>
              </w:rPr>
              <w:t xml:space="preserve"> </w:t>
            </w:r>
            <w:proofErr w:type="spellStart"/>
            <w:r w:rsidRPr="006736D4">
              <w:rPr>
                <w:rStyle w:val="tlid-translation"/>
                <w:rFonts w:ascii="Arial" w:hAnsi="Arial" w:cs="Arial"/>
                <w:sz w:val="24"/>
                <w:szCs w:val="24"/>
              </w:rPr>
              <w:t>Koruma</w:t>
            </w:r>
            <w:proofErr w:type="spellEnd"/>
            <w:r w:rsidRPr="006736D4">
              <w:rPr>
                <w:rStyle w:val="tlid-translation"/>
                <w:rFonts w:ascii="Arial" w:hAnsi="Arial" w:cs="Arial"/>
                <w:sz w:val="24"/>
                <w:szCs w:val="24"/>
              </w:rPr>
              <w:t xml:space="preserve"> </w:t>
            </w:r>
            <w:proofErr w:type="spellStart"/>
            <w:r w:rsidRPr="006736D4">
              <w:rPr>
                <w:rStyle w:val="tlid-translation"/>
                <w:rFonts w:ascii="Arial" w:hAnsi="Arial" w:cs="Arial"/>
                <w:sz w:val="24"/>
                <w:szCs w:val="24"/>
              </w:rPr>
              <w:t>ve</w:t>
            </w:r>
            <w:proofErr w:type="spellEnd"/>
            <w:r w:rsidRPr="006736D4">
              <w:rPr>
                <w:rStyle w:val="tlid-translation"/>
                <w:rFonts w:ascii="Arial" w:hAnsi="Arial" w:cs="Arial"/>
                <w:sz w:val="24"/>
                <w:szCs w:val="24"/>
              </w:rPr>
              <w:t xml:space="preserve"> Geri </w:t>
            </w:r>
            <w:proofErr w:type="spellStart"/>
            <w:r w:rsidRPr="006736D4">
              <w:rPr>
                <w:rStyle w:val="tlid-translation"/>
                <w:rFonts w:ascii="Arial" w:hAnsi="Arial" w:cs="Arial"/>
                <w:sz w:val="24"/>
                <w:szCs w:val="24"/>
              </w:rPr>
              <w:t>Kazanım</w:t>
            </w:r>
            <w:proofErr w:type="spellEnd"/>
            <w:r w:rsidRPr="006736D4">
              <w:rPr>
                <w:rStyle w:val="tlid-translation"/>
                <w:rFonts w:ascii="Arial" w:hAnsi="Arial" w:cs="Arial"/>
                <w:sz w:val="24"/>
                <w:szCs w:val="24"/>
              </w:rPr>
              <w:t xml:space="preserve"> </w:t>
            </w:r>
            <w:proofErr w:type="spellStart"/>
            <w:r w:rsidRPr="006736D4">
              <w:rPr>
                <w:rStyle w:val="tlid-translation"/>
                <w:rFonts w:ascii="Arial" w:hAnsi="Arial" w:cs="Arial"/>
                <w:sz w:val="24"/>
                <w:szCs w:val="24"/>
              </w:rPr>
              <w:t>Yasası</w:t>
            </w:r>
            <w:proofErr w:type="spellEnd"/>
            <w:r w:rsidRPr="006736D4">
              <w:rPr>
                <w:rStyle w:val="tlid-translation"/>
                <w:rFonts w:ascii="Arial" w:hAnsi="Arial" w:cs="Arial"/>
                <w:sz w:val="24"/>
                <w:szCs w:val="24"/>
              </w:rPr>
              <w:t xml:space="preserve"> </w:t>
            </w:r>
          </w:p>
        </w:tc>
        <w:tc>
          <w:tcPr>
            <w:tcW w:w="1721" w:type="dxa"/>
            <w:vMerge/>
          </w:tcPr>
          <w:p w14:paraId="32C3A45F" w14:textId="77777777" w:rsidR="001413BA" w:rsidRPr="006736D4" w:rsidRDefault="001413BA" w:rsidP="00BB66F1">
            <w:pPr>
              <w:pStyle w:val="fbemetinskkgirintisiz"/>
              <w:rPr>
                <w:rStyle w:val="tlid-translation"/>
                <w:rFonts w:ascii="Arial" w:hAnsi="Arial" w:cs="Arial"/>
                <w:sz w:val="24"/>
                <w:szCs w:val="24"/>
              </w:rPr>
            </w:pPr>
          </w:p>
        </w:tc>
      </w:tr>
      <w:tr w:rsidR="001413BA" w:rsidRPr="006736D4" w14:paraId="6553B855" w14:textId="77777777" w:rsidTr="001413BA">
        <w:trPr>
          <w:trHeight w:val="247"/>
        </w:trPr>
        <w:tc>
          <w:tcPr>
            <w:tcW w:w="1696" w:type="dxa"/>
            <w:gridSpan w:val="2"/>
            <w:vMerge/>
          </w:tcPr>
          <w:p w14:paraId="1FE53BE1" w14:textId="77777777" w:rsidR="001413BA" w:rsidRPr="006736D4" w:rsidRDefault="001413BA" w:rsidP="00BB66F1">
            <w:pPr>
              <w:pStyle w:val="fbemetinskkgirintisiz"/>
              <w:rPr>
                <w:rFonts w:ascii="Arial" w:hAnsi="Arial" w:cs="Arial"/>
                <w:sz w:val="24"/>
                <w:szCs w:val="24"/>
              </w:rPr>
            </w:pPr>
          </w:p>
        </w:tc>
        <w:tc>
          <w:tcPr>
            <w:tcW w:w="5534" w:type="dxa"/>
          </w:tcPr>
          <w:p w14:paraId="3836EF45" w14:textId="77777777" w:rsidR="001413BA" w:rsidRPr="006736D4" w:rsidRDefault="001413BA" w:rsidP="00BB66F1">
            <w:pPr>
              <w:pStyle w:val="fbemetinskkgirintisiz"/>
              <w:rPr>
                <w:rFonts w:ascii="Arial" w:hAnsi="Arial" w:cs="Arial"/>
                <w:sz w:val="24"/>
                <w:szCs w:val="24"/>
              </w:rPr>
            </w:pPr>
            <w:proofErr w:type="spellStart"/>
            <w:r w:rsidRPr="006736D4">
              <w:rPr>
                <w:rStyle w:val="tlid-translation"/>
                <w:rFonts w:ascii="Arial" w:hAnsi="Arial" w:cs="Arial"/>
                <w:sz w:val="24"/>
                <w:szCs w:val="24"/>
              </w:rPr>
              <w:t>Zehirli</w:t>
            </w:r>
            <w:proofErr w:type="spellEnd"/>
            <w:r w:rsidRPr="006736D4">
              <w:rPr>
                <w:rStyle w:val="tlid-translation"/>
                <w:rFonts w:ascii="Arial" w:hAnsi="Arial" w:cs="Arial"/>
                <w:sz w:val="24"/>
                <w:szCs w:val="24"/>
              </w:rPr>
              <w:t xml:space="preserve"> </w:t>
            </w:r>
            <w:proofErr w:type="spellStart"/>
            <w:r w:rsidRPr="006736D4">
              <w:rPr>
                <w:rStyle w:val="tlid-translation"/>
                <w:rFonts w:ascii="Arial" w:hAnsi="Arial" w:cs="Arial"/>
                <w:sz w:val="24"/>
                <w:szCs w:val="24"/>
              </w:rPr>
              <w:t>Maddeler</w:t>
            </w:r>
            <w:proofErr w:type="spellEnd"/>
            <w:r w:rsidRPr="006736D4">
              <w:rPr>
                <w:rStyle w:val="tlid-translation"/>
                <w:rFonts w:ascii="Arial" w:hAnsi="Arial" w:cs="Arial"/>
                <w:sz w:val="24"/>
                <w:szCs w:val="24"/>
              </w:rPr>
              <w:t xml:space="preserve"> </w:t>
            </w:r>
            <w:proofErr w:type="spellStart"/>
            <w:r w:rsidRPr="006736D4">
              <w:rPr>
                <w:rStyle w:val="tlid-translation"/>
                <w:rFonts w:ascii="Arial" w:hAnsi="Arial" w:cs="Arial"/>
                <w:sz w:val="24"/>
                <w:szCs w:val="24"/>
              </w:rPr>
              <w:t>Kontrol</w:t>
            </w:r>
            <w:proofErr w:type="spellEnd"/>
            <w:r w:rsidRPr="006736D4">
              <w:rPr>
                <w:rStyle w:val="tlid-translation"/>
                <w:rFonts w:ascii="Arial" w:hAnsi="Arial" w:cs="Arial"/>
                <w:sz w:val="24"/>
                <w:szCs w:val="24"/>
              </w:rPr>
              <w:t xml:space="preserve"> </w:t>
            </w:r>
            <w:proofErr w:type="spellStart"/>
            <w:r w:rsidRPr="006736D4">
              <w:rPr>
                <w:rStyle w:val="tlid-translation"/>
                <w:rFonts w:ascii="Arial" w:hAnsi="Arial" w:cs="Arial"/>
                <w:sz w:val="24"/>
                <w:szCs w:val="24"/>
              </w:rPr>
              <w:t>Yasası</w:t>
            </w:r>
            <w:proofErr w:type="spellEnd"/>
            <w:r w:rsidRPr="006736D4">
              <w:rPr>
                <w:rStyle w:val="tlid-translation"/>
                <w:rFonts w:ascii="Arial" w:hAnsi="Arial" w:cs="Arial"/>
                <w:sz w:val="24"/>
                <w:szCs w:val="24"/>
              </w:rPr>
              <w:t xml:space="preserve"> </w:t>
            </w:r>
          </w:p>
        </w:tc>
        <w:tc>
          <w:tcPr>
            <w:tcW w:w="1721" w:type="dxa"/>
            <w:vMerge/>
          </w:tcPr>
          <w:p w14:paraId="2E85FD50" w14:textId="77777777" w:rsidR="001413BA" w:rsidRPr="006736D4" w:rsidRDefault="001413BA" w:rsidP="00BB66F1">
            <w:pPr>
              <w:pStyle w:val="fbemetinskkgirintisiz"/>
              <w:rPr>
                <w:rStyle w:val="tlid-translation"/>
                <w:rFonts w:ascii="Arial" w:hAnsi="Arial" w:cs="Arial"/>
                <w:sz w:val="24"/>
                <w:szCs w:val="24"/>
              </w:rPr>
            </w:pPr>
          </w:p>
        </w:tc>
      </w:tr>
      <w:tr w:rsidR="001413BA" w:rsidRPr="006736D4" w14:paraId="06D4F306" w14:textId="77777777" w:rsidTr="001413BA">
        <w:trPr>
          <w:trHeight w:val="293"/>
        </w:trPr>
        <w:tc>
          <w:tcPr>
            <w:tcW w:w="1696" w:type="dxa"/>
            <w:gridSpan w:val="2"/>
            <w:vMerge/>
          </w:tcPr>
          <w:p w14:paraId="57D37FA7" w14:textId="77777777" w:rsidR="001413BA" w:rsidRPr="006736D4" w:rsidRDefault="001413BA" w:rsidP="00BB66F1">
            <w:pPr>
              <w:pStyle w:val="fbemetinskkgirintisiz"/>
              <w:rPr>
                <w:rFonts w:ascii="Arial" w:hAnsi="Arial" w:cs="Arial"/>
                <w:sz w:val="24"/>
                <w:szCs w:val="24"/>
              </w:rPr>
            </w:pPr>
          </w:p>
        </w:tc>
        <w:tc>
          <w:tcPr>
            <w:tcW w:w="5534" w:type="dxa"/>
          </w:tcPr>
          <w:p w14:paraId="67D4FD49" w14:textId="77777777" w:rsidR="001413BA" w:rsidRPr="006736D4" w:rsidRDefault="001413BA" w:rsidP="00BB66F1">
            <w:pPr>
              <w:pStyle w:val="fbemetinskkgirintisiz"/>
              <w:rPr>
                <w:rFonts w:ascii="Arial" w:hAnsi="Arial" w:cs="Arial"/>
                <w:sz w:val="24"/>
                <w:szCs w:val="24"/>
              </w:rPr>
            </w:pPr>
            <w:proofErr w:type="spellStart"/>
            <w:r w:rsidRPr="006736D4">
              <w:rPr>
                <w:rStyle w:val="tlid-translation"/>
                <w:rFonts w:ascii="Arial" w:hAnsi="Arial" w:cs="Arial"/>
                <w:sz w:val="24"/>
                <w:szCs w:val="24"/>
              </w:rPr>
              <w:t>Çevresel</w:t>
            </w:r>
            <w:proofErr w:type="spellEnd"/>
            <w:r w:rsidRPr="006736D4">
              <w:rPr>
                <w:rStyle w:val="tlid-translation"/>
                <w:rFonts w:ascii="Arial" w:hAnsi="Arial" w:cs="Arial"/>
                <w:sz w:val="24"/>
                <w:szCs w:val="24"/>
              </w:rPr>
              <w:t xml:space="preserve"> </w:t>
            </w:r>
            <w:proofErr w:type="spellStart"/>
            <w:r w:rsidRPr="006736D4">
              <w:rPr>
                <w:rStyle w:val="tlid-translation"/>
                <w:rFonts w:ascii="Arial" w:hAnsi="Arial" w:cs="Arial"/>
                <w:sz w:val="24"/>
                <w:szCs w:val="24"/>
              </w:rPr>
              <w:t>Müdahale</w:t>
            </w:r>
            <w:proofErr w:type="spellEnd"/>
            <w:r w:rsidRPr="006736D4">
              <w:rPr>
                <w:rStyle w:val="tlid-translation"/>
                <w:rFonts w:ascii="Arial" w:hAnsi="Arial" w:cs="Arial"/>
                <w:sz w:val="24"/>
                <w:szCs w:val="24"/>
              </w:rPr>
              <w:t xml:space="preserve">, </w:t>
            </w:r>
            <w:proofErr w:type="spellStart"/>
            <w:r w:rsidRPr="006736D4">
              <w:rPr>
                <w:rStyle w:val="tlid-translation"/>
                <w:rFonts w:ascii="Arial" w:hAnsi="Arial" w:cs="Arial"/>
                <w:sz w:val="24"/>
                <w:szCs w:val="24"/>
              </w:rPr>
              <w:t>Tazminat</w:t>
            </w:r>
            <w:proofErr w:type="spellEnd"/>
            <w:r w:rsidRPr="006736D4">
              <w:rPr>
                <w:rStyle w:val="tlid-translation"/>
                <w:rFonts w:ascii="Arial" w:hAnsi="Arial" w:cs="Arial"/>
                <w:sz w:val="24"/>
                <w:szCs w:val="24"/>
              </w:rPr>
              <w:t xml:space="preserve"> </w:t>
            </w:r>
            <w:proofErr w:type="spellStart"/>
            <w:r w:rsidRPr="006736D4">
              <w:rPr>
                <w:rStyle w:val="tlid-translation"/>
                <w:rFonts w:ascii="Arial" w:hAnsi="Arial" w:cs="Arial"/>
                <w:sz w:val="24"/>
                <w:szCs w:val="24"/>
              </w:rPr>
              <w:t>ve</w:t>
            </w:r>
            <w:proofErr w:type="spellEnd"/>
            <w:r w:rsidRPr="006736D4">
              <w:rPr>
                <w:rStyle w:val="tlid-translation"/>
                <w:rFonts w:ascii="Arial" w:hAnsi="Arial" w:cs="Arial"/>
                <w:sz w:val="24"/>
                <w:szCs w:val="24"/>
              </w:rPr>
              <w:t xml:space="preserve"> </w:t>
            </w:r>
            <w:proofErr w:type="spellStart"/>
            <w:r w:rsidRPr="006736D4">
              <w:rPr>
                <w:rStyle w:val="tlid-translation"/>
                <w:rFonts w:ascii="Arial" w:hAnsi="Arial" w:cs="Arial"/>
                <w:sz w:val="24"/>
                <w:szCs w:val="24"/>
              </w:rPr>
              <w:t>Sorumluluk</w:t>
            </w:r>
            <w:proofErr w:type="spellEnd"/>
            <w:r w:rsidRPr="006736D4">
              <w:rPr>
                <w:rStyle w:val="tlid-translation"/>
                <w:rFonts w:ascii="Arial" w:hAnsi="Arial" w:cs="Arial"/>
                <w:sz w:val="24"/>
                <w:szCs w:val="24"/>
              </w:rPr>
              <w:t xml:space="preserve"> </w:t>
            </w:r>
            <w:proofErr w:type="spellStart"/>
            <w:r w:rsidRPr="006736D4">
              <w:rPr>
                <w:rStyle w:val="tlid-translation"/>
                <w:rFonts w:ascii="Arial" w:hAnsi="Arial" w:cs="Arial"/>
                <w:sz w:val="24"/>
                <w:szCs w:val="24"/>
              </w:rPr>
              <w:t>Yasası</w:t>
            </w:r>
            <w:proofErr w:type="spellEnd"/>
            <w:r w:rsidRPr="006736D4">
              <w:rPr>
                <w:rStyle w:val="tlid-translation"/>
                <w:rFonts w:ascii="Arial" w:hAnsi="Arial" w:cs="Arial"/>
                <w:sz w:val="24"/>
                <w:szCs w:val="24"/>
              </w:rPr>
              <w:t xml:space="preserve"> </w:t>
            </w:r>
          </w:p>
        </w:tc>
        <w:tc>
          <w:tcPr>
            <w:tcW w:w="1721" w:type="dxa"/>
            <w:vMerge/>
          </w:tcPr>
          <w:p w14:paraId="7105CEA1" w14:textId="77777777" w:rsidR="001413BA" w:rsidRPr="006736D4" w:rsidRDefault="001413BA" w:rsidP="00BB66F1">
            <w:pPr>
              <w:pStyle w:val="fbemetinskkgirintisiz"/>
              <w:rPr>
                <w:rStyle w:val="tlid-translation"/>
                <w:rFonts w:ascii="Arial" w:hAnsi="Arial" w:cs="Arial"/>
                <w:sz w:val="24"/>
                <w:szCs w:val="24"/>
              </w:rPr>
            </w:pPr>
          </w:p>
        </w:tc>
      </w:tr>
      <w:tr w:rsidR="001413BA" w:rsidRPr="006736D4" w14:paraId="6BE25386" w14:textId="77777777" w:rsidTr="001413BA">
        <w:trPr>
          <w:trHeight w:val="267"/>
        </w:trPr>
        <w:tc>
          <w:tcPr>
            <w:tcW w:w="1696" w:type="dxa"/>
            <w:gridSpan w:val="2"/>
            <w:vMerge/>
          </w:tcPr>
          <w:p w14:paraId="327BDC76" w14:textId="77777777" w:rsidR="001413BA" w:rsidRPr="006736D4" w:rsidRDefault="001413BA" w:rsidP="00BB66F1">
            <w:pPr>
              <w:pStyle w:val="fbemetinskkgirintisiz"/>
              <w:rPr>
                <w:rFonts w:ascii="Arial" w:hAnsi="Arial" w:cs="Arial"/>
                <w:sz w:val="24"/>
                <w:szCs w:val="24"/>
              </w:rPr>
            </w:pPr>
          </w:p>
        </w:tc>
        <w:tc>
          <w:tcPr>
            <w:tcW w:w="5534" w:type="dxa"/>
          </w:tcPr>
          <w:p w14:paraId="54C565F2" w14:textId="77777777" w:rsidR="001413BA" w:rsidRPr="006736D4" w:rsidRDefault="001413BA" w:rsidP="00BB66F1">
            <w:pPr>
              <w:pStyle w:val="fbemetinskkgirintisiz"/>
              <w:rPr>
                <w:rFonts w:ascii="Arial" w:hAnsi="Arial" w:cs="Arial"/>
                <w:sz w:val="24"/>
                <w:szCs w:val="24"/>
              </w:rPr>
            </w:pPr>
            <w:proofErr w:type="spellStart"/>
            <w:r w:rsidRPr="006736D4">
              <w:rPr>
                <w:rStyle w:val="tlid-translation"/>
                <w:rFonts w:ascii="Arial" w:hAnsi="Arial" w:cs="Arial"/>
                <w:sz w:val="24"/>
                <w:szCs w:val="24"/>
              </w:rPr>
              <w:t>Mesleki</w:t>
            </w:r>
            <w:proofErr w:type="spellEnd"/>
            <w:r w:rsidRPr="006736D4">
              <w:rPr>
                <w:rStyle w:val="tlid-translation"/>
                <w:rFonts w:ascii="Arial" w:hAnsi="Arial" w:cs="Arial"/>
                <w:sz w:val="24"/>
                <w:szCs w:val="24"/>
              </w:rPr>
              <w:t xml:space="preserve"> </w:t>
            </w:r>
            <w:proofErr w:type="spellStart"/>
            <w:r w:rsidRPr="006736D4">
              <w:rPr>
                <w:rStyle w:val="tlid-translation"/>
                <w:rFonts w:ascii="Arial" w:hAnsi="Arial" w:cs="Arial"/>
                <w:sz w:val="24"/>
                <w:szCs w:val="24"/>
              </w:rPr>
              <w:t>Güvenlik</w:t>
            </w:r>
            <w:proofErr w:type="spellEnd"/>
            <w:r w:rsidRPr="006736D4">
              <w:rPr>
                <w:rStyle w:val="tlid-translation"/>
                <w:rFonts w:ascii="Arial" w:hAnsi="Arial" w:cs="Arial"/>
                <w:sz w:val="24"/>
                <w:szCs w:val="24"/>
              </w:rPr>
              <w:t xml:space="preserve"> </w:t>
            </w:r>
            <w:proofErr w:type="spellStart"/>
            <w:r w:rsidRPr="006736D4">
              <w:rPr>
                <w:rStyle w:val="tlid-translation"/>
                <w:rFonts w:ascii="Arial" w:hAnsi="Arial" w:cs="Arial"/>
                <w:sz w:val="24"/>
                <w:szCs w:val="24"/>
              </w:rPr>
              <w:t>ve</w:t>
            </w:r>
            <w:proofErr w:type="spellEnd"/>
            <w:r w:rsidRPr="006736D4">
              <w:rPr>
                <w:rStyle w:val="tlid-translation"/>
                <w:rFonts w:ascii="Arial" w:hAnsi="Arial" w:cs="Arial"/>
                <w:sz w:val="24"/>
                <w:szCs w:val="24"/>
              </w:rPr>
              <w:t xml:space="preserve"> </w:t>
            </w:r>
            <w:proofErr w:type="spellStart"/>
            <w:r w:rsidRPr="006736D4">
              <w:rPr>
                <w:rStyle w:val="tlid-translation"/>
                <w:rFonts w:ascii="Arial" w:hAnsi="Arial" w:cs="Arial"/>
                <w:sz w:val="24"/>
                <w:szCs w:val="24"/>
              </w:rPr>
              <w:t>Sağlık</w:t>
            </w:r>
            <w:proofErr w:type="spellEnd"/>
            <w:r w:rsidRPr="006736D4">
              <w:rPr>
                <w:rStyle w:val="tlid-translation"/>
                <w:rFonts w:ascii="Arial" w:hAnsi="Arial" w:cs="Arial"/>
                <w:sz w:val="24"/>
                <w:szCs w:val="24"/>
              </w:rPr>
              <w:t xml:space="preserve"> </w:t>
            </w:r>
            <w:proofErr w:type="spellStart"/>
            <w:r w:rsidRPr="006736D4">
              <w:rPr>
                <w:rStyle w:val="tlid-translation"/>
                <w:rFonts w:ascii="Arial" w:hAnsi="Arial" w:cs="Arial"/>
                <w:sz w:val="24"/>
                <w:szCs w:val="24"/>
              </w:rPr>
              <w:t>Yasası</w:t>
            </w:r>
            <w:proofErr w:type="spellEnd"/>
            <w:r w:rsidRPr="006736D4">
              <w:rPr>
                <w:rStyle w:val="tlid-translation"/>
                <w:rFonts w:ascii="Arial" w:hAnsi="Arial" w:cs="Arial"/>
                <w:sz w:val="24"/>
                <w:szCs w:val="24"/>
              </w:rPr>
              <w:t xml:space="preserve"> </w:t>
            </w:r>
          </w:p>
        </w:tc>
        <w:tc>
          <w:tcPr>
            <w:tcW w:w="1721" w:type="dxa"/>
            <w:vMerge/>
          </w:tcPr>
          <w:p w14:paraId="33E4CEE7" w14:textId="77777777" w:rsidR="001413BA" w:rsidRPr="006736D4" w:rsidRDefault="001413BA" w:rsidP="00BB66F1">
            <w:pPr>
              <w:pStyle w:val="fbemetinskkgirintisiz"/>
              <w:rPr>
                <w:rStyle w:val="tlid-translation"/>
                <w:rFonts w:ascii="Arial" w:hAnsi="Arial" w:cs="Arial"/>
                <w:sz w:val="24"/>
                <w:szCs w:val="24"/>
              </w:rPr>
            </w:pPr>
          </w:p>
        </w:tc>
      </w:tr>
      <w:tr w:rsidR="001413BA" w:rsidRPr="006736D4" w14:paraId="77460962" w14:textId="77777777" w:rsidTr="001413BA">
        <w:trPr>
          <w:trHeight w:val="346"/>
        </w:trPr>
        <w:tc>
          <w:tcPr>
            <w:tcW w:w="1696" w:type="dxa"/>
            <w:gridSpan w:val="2"/>
            <w:vMerge w:val="restart"/>
            <w:vAlign w:val="center"/>
          </w:tcPr>
          <w:p w14:paraId="64AB3330" w14:textId="77777777" w:rsidR="001413BA" w:rsidRPr="006736D4" w:rsidRDefault="001413BA" w:rsidP="00BB66F1">
            <w:pPr>
              <w:pStyle w:val="fbemetinskkgirintisiz"/>
              <w:jc w:val="left"/>
              <w:rPr>
                <w:rFonts w:ascii="Arial" w:hAnsi="Arial" w:cs="Arial"/>
                <w:sz w:val="24"/>
                <w:szCs w:val="24"/>
              </w:rPr>
            </w:pPr>
            <w:proofErr w:type="spellStart"/>
            <w:r w:rsidRPr="006736D4">
              <w:rPr>
                <w:rFonts w:ascii="Arial" w:hAnsi="Arial" w:cs="Arial"/>
                <w:sz w:val="24"/>
                <w:szCs w:val="24"/>
              </w:rPr>
              <w:t>Kanada</w:t>
            </w:r>
            <w:proofErr w:type="spellEnd"/>
            <w:r w:rsidRPr="006736D4">
              <w:rPr>
                <w:rFonts w:ascii="Arial" w:hAnsi="Arial" w:cs="Arial"/>
                <w:sz w:val="24"/>
                <w:szCs w:val="24"/>
              </w:rPr>
              <w:t xml:space="preserve"> </w:t>
            </w:r>
          </w:p>
        </w:tc>
        <w:tc>
          <w:tcPr>
            <w:tcW w:w="5534" w:type="dxa"/>
          </w:tcPr>
          <w:p w14:paraId="16D7ADDA" w14:textId="77777777" w:rsidR="001413BA" w:rsidRPr="006736D4" w:rsidRDefault="001413BA" w:rsidP="00BB66F1">
            <w:pPr>
              <w:pStyle w:val="fbemetinskkgirintisiz"/>
              <w:rPr>
                <w:rStyle w:val="tlid-translation"/>
                <w:rFonts w:ascii="Arial" w:hAnsi="Arial" w:cs="Arial"/>
                <w:sz w:val="24"/>
                <w:szCs w:val="24"/>
              </w:rPr>
            </w:pPr>
            <w:r w:rsidRPr="006736D4">
              <w:rPr>
                <w:rStyle w:val="tlid-translation"/>
                <w:rFonts w:ascii="Arial" w:hAnsi="Arial" w:cs="Arial"/>
                <w:sz w:val="24"/>
                <w:szCs w:val="24"/>
              </w:rPr>
              <w:t xml:space="preserve">Alberta </w:t>
            </w:r>
            <w:proofErr w:type="spellStart"/>
            <w:r w:rsidRPr="006736D4">
              <w:rPr>
                <w:rStyle w:val="tlid-translation"/>
                <w:rFonts w:ascii="Arial" w:hAnsi="Arial" w:cs="Arial"/>
                <w:sz w:val="24"/>
                <w:szCs w:val="24"/>
              </w:rPr>
              <w:t>Eyaletindeki</w:t>
            </w:r>
            <w:proofErr w:type="spellEnd"/>
            <w:r w:rsidRPr="006736D4">
              <w:rPr>
                <w:rStyle w:val="tlid-translation"/>
                <w:rFonts w:ascii="Arial" w:hAnsi="Arial" w:cs="Arial"/>
                <w:sz w:val="24"/>
                <w:szCs w:val="24"/>
              </w:rPr>
              <w:t xml:space="preserve"> </w:t>
            </w:r>
            <w:proofErr w:type="spellStart"/>
            <w:r w:rsidRPr="006736D4">
              <w:rPr>
                <w:rStyle w:val="tlid-translation"/>
                <w:rFonts w:ascii="Arial" w:hAnsi="Arial" w:cs="Arial"/>
                <w:sz w:val="24"/>
                <w:szCs w:val="24"/>
              </w:rPr>
              <w:t>Çevre</w:t>
            </w:r>
            <w:proofErr w:type="spellEnd"/>
            <w:r w:rsidRPr="006736D4">
              <w:rPr>
                <w:rStyle w:val="tlid-translation"/>
                <w:rFonts w:ascii="Arial" w:hAnsi="Arial" w:cs="Arial"/>
                <w:sz w:val="24"/>
                <w:szCs w:val="24"/>
              </w:rPr>
              <w:t xml:space="preserve"> </w:t>
            </w:r>
            <w:proofErr w:type="spellStart"/>
            <w:r w:rsidRPr="006736D4">
              <w:rPr>
                <w:rStyle w:val="tlid-translation"/>
                <w:rFonts w:ascii="Arial" w:hAnsi="Arial" w:cs="Arial"/>
                <w:sz w:val="24"/>
                <w:szCs w:val="24"/>
              </w:rPr>
              <w:t>Koruma</w:t>
            </w:r>
            <w:proofErr w:type="spellEnd"/>
            <w:r w:rsidRPr="006736D4">
              <w:rPr>
                <w:rStyle w:val="tlid-translation"/>
                <w:rFonts w:ascii="Arial" w:hAnsi="Arial" w:cs="Arial"/>
                <w:sz w:val="24"/>
                <w:szCs w:val="24"/>
              </w:rPr>
              <w:t xml:space="preserve"> </w:t>
            </w:r>
            <w:proofErr w:type="spellStart"/>
            <w:r w:rsidRPr="006736D4">
              <w:rPr>
                <w:rStyle w:val="tlid-translation"/>
                <w:rFonts w:ascii="Arial" w:hAnsi="Arial" w:cs="Arial"/>
                <w:sz w:val="24"/>
                <w:szCs w:val="24"/>
              </w:rPr>
              <w:t>ve</w:t>
            </w:r>
            <w:proofErr w:type="spellEnd"/>
            <w:r w:rsidRPr="006736D4">
              <w:rPr>
                <w:rStyle w:val="tlid-translation"/>
                <w:rFonts w:ascii="Arial" w:hAnsi="Arial" w:cs="Arial"/>
                <w:sz w:val="24"/>
                <w:szCs w:val="24"/>
              </w:rPr>
              <w:t xml:space="preserve"> </w:t>
            </w:r>
            <w:proofErr w:type="spellStart"/>
            <w:r w:rsidRPr="006736D4">
              <w:rPr>
                <w:rStyle w:val="tlid-translation"/>
                <w:rFonts w:ascii="Arial" w:hAnsi="Arial" w:cs="Arial"/>
                <w:sz w:val="24"/>
                <w:szCs w:val="24"/>
              </w:rPr>
              <w:t>Geliştirme</w:t>
            </w:r>
            <w:proofErr w:type="spellEnd"/>
            <w:r w:rsidRPr="006736D4">
              <w:rPr>
                <w:rStyle w:val="tlid-translation"/>
                <w:rFonts w:ascii="Arial" w:hAnsi="Arial" w:cs="Arial"/>
                <w:sz w:val="24"/>
                <w:szCs w:val="24"/>
              </w:rPr>
              <w:t xml:space="preserve"> </w:t>
            </w:r>
            <w:proofErr w:type="spellStart"/>
            <w:r w:rsidRPr="006736D4">
              <w:rPr>
                <w:rStyle w:val="tlid-translation"/>
                <w:rFonts w:ascii="Arial" w:hAnsi="Arial" w:cs="Arial"/>
                <w:sz w:val="24"/>
                <w:szCs w:val="24"/>
              </w:rPr>
              <w:t>Yasası</w:t>
            </w:r>
            <w:proofErr w:type="spellEnd"/>
            <w:r w:rsidRPr="006736D4">
              <w:rPr>
                <w:rStyle w:val="tlid-translation"/>
                <w:rFonts w:ascii="Arial" w:hAnsi="Arial" w:cs="Arial"/>
                <w:sz w:val="24"/>
                <w:szCs w:val="24"/>
              </w:rPr>
              <w:t xml:space="preserve"> </w:t>
            </w:r>
          </w:p>
        </w:tc>
        <w:tc>
          <w:tcPr>
            <w:tcW w:w="1721" w:type="dxa"/>
            <w:vMerge w:val="restart"/>
          </w:tcPr>
          <w:p w14:paraId="6B354FDF" w14:textId="77777777" w:rsidR="001413BA" w:rsidRPr="006736D4" w:rsidRDefault="001413BA" w:rsidP="00BB66F1">
            <w:pPr>
              <w:pStyle w:val="fbemetinskkgirintisiz"/>
              <w:jc w:val="center"/>
              <w:rPr>
                <w:rStyle w:val="tlid-translation"/>
                <w:rFonts w:ascii="Arial" w:hAnsi="Arial" w:cs="Arial"/>
                <w:sz w:val="24"/>
                <w:szCs w:val="24"/>
              </w:rPr>
            </w:pPr>
          </w:p>
        </w:tc>
      </w:tr>
      <w:tr w:rsidR="001413BA" w:rsidRPr="006736D4" w14:paraId="0003F41E" w14:textId="77777777" w:rsidTr="001413BA">
        <w:trPr>
          <w:trHeight w:val="346"/>
        </w:trPr>
        <w:tc>
          <w:tcPr>
            <w:tcW w:w="1696" w:type="dxa"/>
            <w:gridSpan w:val="2"/>
            <w:vMerge/>
          </w:tcPr>
          <w:p w14:paraId="54E2D9AE" w14:textId="77777777" w:rsidR="001413BA" w:rsidRPr="006736D4" w:rsidRDefault="001413BA" w:rsidP="00BB66F1">
            <w:pPr>
              <w:pStyle w:val="fbemetinskkgirintisiz"/>
              <w:rPr>
                <w:rFonts w:ascii="Arial" w:hAnsi="Arial" w:cs="Arial"/>
                <w:sz w:val="24"/>
                <w:szCs w:val="24"/>
              </w:rPr>
            </w:pPr>
          </w:p>
        </w:tc>
        <w:tc>
          <w:tcPr>
            <w:tcW w:w="5534" w:type="dxa"/>
          </w:tcPr>
          <w:p w14:paraId="1DC5C367" w14:textId="77777777" w:rsidR="001413BA" w:rsidRPr="006736D4" w:rsidRDefault="001413BA" w:rsidP="00BB66F1">
            <w:pPr>
              <w:pStyle w:val="fbemetinskkgirintisiz"/>
              <w:rPr>
                <w:rStyle w:val="tlid-translation"/>
                <w:rFonts w:ascii="Arial" w:hAnsi="Arial" w:cs="Arial"/>
                <w:sz w:val="24"/>
                <w:szCs w:val="24"/>
              </w:rPr>
            </w:pPr>
            <w:r w:rsidRPr="006736D4">
              <w:rPr>
                <w:rStyle w:val="tlid-translation"/>
                <w:rFonts w:ascii="Arial" w:hAnsi="Arial" w:cs="Arial"/>
                <w:sz w:val="24"/>
                <w:szCs w:val="24"/>
              </w:rPr>
              <w:t xml:space="preserve">British Columbia </w:t>
            </w:r>
            <w:proofErr w:type="spellStart"/>
            <w:r w:rsidRPr="006736D4">
              <w:rPr>
                <w:rStyle w:val="tlid-translation"/>
                <w:rFonts w:ascii="Arial" w:hAnsi="Arial" w:cs="Arial"/>
                <w:sz w:val="24"/>
                <w:szCs w:val="24"/>
              </w:rPr>
              <w:t>Eyaletindeki</w:t>
            </w:r>
            <w:proofErr w:type="spellEnd"/>
            <w:r w:rsidRPr="006736D4">
              <w:rPr>
                <w:rStyle w:val="tlid-translation"/>
                <w:rFonts w:ascii="Arial" w:hAnsi="Arial" w:cs="Arial"/>
                <w:sz w:val="24"/>
                <w:szCs w:val="24"/>
              </w:rPr>
              <w:t xml:space="preserve"> </w:t>
            </w:r>
            <w:proofErr w:type="spellStart"/>
            <w:r w:rsidRPr="006736D4">
              <w:rPr>
                <w:rStyle w:val="tlid-translation"/>
                <w:rFonts w:ascii="Arial" w:hAnsi="Arial" w:cs="Arial"/>
                <w:sz w:val="24"/>
                <w:szCs w:val="24"/>
              </w:rPr>
              <w:t>Atık</w:t>
            </w:r>
            <w:proofErr w:type="spellEnd"/>
            <w:r w:rsidRPr="006736D4">
              <w:rPr>
                <w:rStyle w:val="tlid-translation"/>
                <w:rFonts w:ascii="Arial" w:hAnsi="Arial" w:cs="Arial"/>
                <w:sz w:val="24"/>
                <w:szCs w:val="24"/>
              </w:rPr>
              <w:t xml:space="preserve"> </w:t>
            </w:r>
            <w:proofErr w:type="spellStart"/>
            <w:r w:rsidRPr="006736D4">
              <w:rPr>
                <w:rStyle w:val="tlid-translation"/>
                <w:rFonts w:ascii="Arial" w:hAnsi="Arial" w:cs="Arial"/>
                <w:sz w:val="24"/>
                <w:szCs w:val="24"/>
              </w:rPr>
              <w:t>Yönetimi</w:t>
            </w:r>
            <w:proofErr w:type="spellEnd"/>
            <w:r w:rsidRPr="006736D4">
              <w:rPr>
                <w:rStyle w:val="tlid-translation"/>
                <w:rFonts w:ascii="Arial" w:hAnsi="Arial" w:cs="Arial"/>
                <w:sz w:val="24"/>
                <w:szCs w:val="24"/>
              </w:rPr>
              <w:t xml:space="preserve"> </w:t>
            </w:r>
            <w:proofErr w:type="spellStart"/>
            <w:r w:rsidRPr="006736D4">
              <w:rPr>
                <w:rStyle w:val="tlid-translation"/>
                <w:rFonts w:ascii="Arial" w:hAnsi="Arial" w:cs="Arial"/>
                <w:sz w:val="24"/>
                <w:szCs w:val="24"/>
              </w:rPr>
              <w:t>Yasası</w:t>
            </w:r>
            <w:proofErr w:type="spellEnd"/>
          </w:p>
        </w:tc>
        <w:tc>
          <w:tcPr>
            <w:tcW w:w="1721" w:type="dxa"/>
            <w:vMerge/>
          </w:tcPr>
          <w:p w14:paraId="46E5FC11" w14:textId="77777777" w:rsidR="001413BA" w:rsidRPr="006736D4" w:rsidRDefault="001413BA" w:rsidP="00BB66F1">
            <w:pPr>
              <w:pStyle w:val="fbemetinskkgirintisiz"/>
              <w:jc w:val="center"/>
              <w:rPr>
                <w:rStyle w:val="tlid-translation"/>
                <w:rFonts w:ascii="Arial" w:hAnsi="Arial" w:cs="Arial"/>
                <w:sz w:val="24"/>
                <w:szCs w:val="24"/>
              </w:rPr>
            </w:pPr>
          </w:p>
        </w:tc>
      </w:tr>
      <w:tr w:rsidR="001413BA" w:rsidRPr="006736D4" w14:paraId="1816668D" w14:textId="77777777" w:rsidTr="001413BA">
        <w:trPr>
          <w:trHeight w:val="170"/>
        </w:trPr>
        <w:tc>
          <w:tcPr>
            <w:tcW w:w="1696" w:type="dxa"/>
            <w:gridSpan w:val="2"/>
            <w:vMerge/>
          </w:tcPr>
          <w:p w14:paraId="32B8D181" w14:textId="77777777" w:rsidR="001413BA" w:rsidRPr="006736D4" w:rsidRDefault="001413BA" w:rsidP="00BB66F1">
            <w:pPr>
              <w:pStyle w:val="fbemetinskkgirintisiz"/>
              <w:rPr>
                <w:rFonts w:ascii="Arial" w:hAnsi="Arial" w:cs="Arial"/>
                <w:sz w:val="24"/>
                <w:szCs w:val="24"/>
              </w:rPr>
            </w:pPr>
          </w:p>
        </w:tc>
        <w:tc>
          <w:tcPr>
            <w:tcW w:w="5534" w:type="dxa"/>
          </w:tcPr>
          <w:p w14:paraId="774A1AF4" w14:textId="77777777" w:rsidR="001413BA" w:rsidRPr="006736D4" w:rsidRDefault="001413BA" w:rsidP="00BB66F1">
            <w:pPr>
              <w:pStyle w:val="fbemetinskkgirintisiz"/>
              <w:rPr>
                <w:rStyle w:val="tlid-translation"/>
                <w:rFonts w:ascii="Arial" w:hAnsi="Arial" w:cs="Arial"/>
                <w:sz w:val="24"/>
                <w:szCs w:val="24"/>
              </w:rPr>
            </w:pPr>
            <w:r w:rsidRPr="006736D4">
              <w:rPr>
                <w:rStyle w:val="tlid-translation"/>
                <w:rFonts w:ascii="Arial" w:hAnsi="Arial" w:cs="Arial"/>
                <w:sz w:val="24"/>
                <w:szCs w:val="24"/>
              </w:rPr>
              <w:t xml:space="preserve">Manitoba </w:t>
            </w:r>
            <w:proofErr w:type="spellStart"/>
            <w:r w:rsidRPr="006736D4">
              <w:rPr>
                <w:rStyle w:val="tlid-translation"/>
                <w:rFonts w:ascii="Arial" w:hAnsi="Arial" w:cs="Arial"/>
                <w:sz w:val="24"/>
                <w:szCs w:val="24"/>
              </w:rPr>
              <w:t>Eyaletindeki</w:t>
            </w:r>
            <w:proofErr w:type="spellEnd"/>
            <w:r w:rsidRPr="006736D4">
              <w:rPr>
                <w:rStyle w:val="tlid-translation"/>
                <w:rFonts w:ascii="Arial" w:hAnsi="Arial" w:cs="Arial"/>
                <w:sz w:val="24"/>
                <w:szCs w:val="24"/>
              </w:rPr>
              <w:t xml:space="preserve"> </w:t>
            </w:r>
            <w:proofErr w:type="spellStart"/>
            <w:r w:rsidRPr="006736D4">
              <w:rPr>
                <w:rStyle w:val="tlid-translation"/>
                <w:rFonts w:ascii="Arial" w:hAnsi="Arial" w:cs="Arial"/>
                <w:sz w:val="24"/>
                <w:szCs w:val="24"/>
              </w:rPr>
              <w:t>Çevre</w:t>
            </w:r>
            <w:proofErr w:type="spellEnd"/>
            <w:r w:rsidRPr="006736D4">
              <w:rPr>
                <w:rStyle w:val="tlid-translation"/>
                <w:rFonts w:ascii="Arial" w:hAnsi="Arial" w:cs="Arial"/>
                <w:sz w:val="24"/>
                <w:szCs w:val="24"/>
              </w:rPr>
              <w:t xml:space="preserve"> </w:t>
            </w:r>
            <w:proofErr w:type="spellStart"/>
            <w:r w:rsidRPr="006736D4">
              <w:rPr>
                <w:rStyle w:val="tlid-translation"/>
                <w:rFonts w:ascii="Arial" w:hAnsi="Arial" w:cs="Arial"/>
                <w:sz w:val="24"/>
                <w:szCs w:val="24"/>
              </w:rPr>
              <w:t>Yasası</w:t>
            </w:r>
            <w:proofErr w:type="spellEnd"/>
          </w:p>
        </w:tc>
        <w:tc>
          <w:tcPr>
            <w:tcW w:w="1721" w:type="dxa"/>
          </w:tcPr>
          <w:p w14:paraId="70F8E92D" w14:textId="77777777" w:rsidR="001413BA" w:rsidRPr="006736D4" w:rsidRDefault="001413BA" w:rsidP="00BB66F1">
            <w:pPr>
              <w:pStyle w:val="fbemetinskkgirintisiz"/>
              <w:jc w:val="center"/>
              <w:rPr>
                <w:rStyle w:val="tlid-translation"/>
                <w:rFonts w:ascii="Arial" w:hAnsi="Arial" w:cs="Arial"/>
                <w:sz w:val="24"/>
                <w:szCs w:val="24"/>
              </w:rPr>
            </w:pPr>
            <w:r w:rsidRPr="006736D4">
              <w:rPr>
                <w:rStyle w:val="tlid-translation"/>
                <w:rFonts w:ascii="Arial" w:hAnsi="Arial" w:cs="Arial"/>
                <w:sz w:val="24"/>
                <w:szCs w:val="24"/>
              </w:rPr>
              <w:t>2-7</w:t>
            </w:r>
          </w:p>
        </w:tc>
      </w:tr>
      <w:tr w:rsidR="001413BA" w:rsidRPr="006736D4" w14:paraId="493746C6" w14:textId="77777777" w:rsidTr="001413BA">
        <w:trPr>
          <w:trHeight w:val="101"/>
        </w:trPr>
        <w:tc>
          <w:tcPr>
            <w:tcW w:w="1696" w:type="dxa"/>
            <w:gridSpan w:val="2"/>
            <w:vMerge w:val="restart"/>
          </w:tcPr>
          <w:p w14:paraId="2E68E4CC" w14:textId="77777777" w:rsidR="001413BA" w:rsidRPr="006736D4" w:rsidRDefault="001413BA" w:rsidP="00BB66F1">
            <w:pPr>
              <w:pStyle w:val="fbemetinskkgirintisiz"/>
              <w:rPr>
                <w:rFonts w:ascii="Arial" w:hAnsi="Arial" w:cs="Arial"/>
                <w:sz w:val="24"/>
                <w:szCs w:val="24"/>
              </w:rPr>
            </w:pPr>
            <w:proofErr w:type="spellStart"/>
            <w:r w:rsidRPr="006736D4">
              <w:rPr>
                <w:rFonts w:ascii="Arial" w:hAnsi="Arial" w:cs="Arial"/>
                <w:sz w:val="24"/>
                <w:szCs w:val="24"/>
              </w:rPr>
              <w:t>Almanya</w:t>
            </w:r>
            <w:proofErr w:type="spellEnd"/>
          </w:p>
        </w:tc>
        <w:tc>
          <w:tcPr>
            <w:tcW w:w="5534" w:type="dxa"/>
          </w:tcPr>
          <w:p w14:paraId="091E3B15" w14:textId="77777777" w:rsidR="001413BA" w:rsidRPr="006736D4" w:rsidRDefault="001413BA" w:rsidP="00BB66F1">
            <w:pPr>
              <w:pStyle w:val="fbemetinskkgirintisiz"/>
              <w:rPr>
                <w:rStyle w:val="tlid-translation"/>
                <w:rFonts w:ascii="Arial" w:hAnsi="Arial" w:cs="Arial"/>
                <w:sz w:val="24"/>
                <w:szCs w:val="24"/>
              </w:rPr>
            </w:pPr>
            <w:r w:rsidRPr="006736D4">
              <w:rPr>
                <w:rStyle w:val="tlid-translation"/>
                <w:rFonts w:ascii="Arial" w:hAnsi="Arial" w:cs="Arial"/>
                <w:sz w:val="24"/>
                <w:szCs w:val="24"/>
              </w:rPr>
              <w:t>VDI 3881</w:t>
            </w:r>
          </w:p>
        </w:tc>
        <w:tc>
          <w:tcPr>
            <w:tcW w:w="1721" w:type="dxa"/>
            <w:vMerge w:val="restart"/>
          </w:tcPr>
          <w:p w14:paraId="67CD475A" w14:textId="77777777" w:rsidR="001413BA" w:rsidRPr="006736D4" w:rsidRDefault="001413BA" w:rsidP="00BB66F1">
            <w:pPr>
              <w:pStyle w:val="fbemetinskkgirintisiz"/>
              <w:jc w:val="center"/>
              <w:rPr>
                <w:rStyle w:val="tlid-translation"/>
                <w:rFonts w:ascii="Arial" w:hAnsi="Arial" w:cs="Arial"/>
                <w:sz w:val="24"/>
                <w:szCs w:val="24"/>
              </w:rPr>
            </w:pPr>
            <w:r w:rsidRPr="006736D4">
              <w:rPr>
                <w:rStyle w:val="tlid-translation"/>
                <w:rFonts w:ascii="Arial" w:hAnsi="Arial" w:cs="Arial"/>
                <w:sz w:val="24"/>
                <w:szCs w:val="24"/>
              </w:rPr>
              <w:t>4</w:t>
            </w:r>
          </w:p>
        </w:tc>
      </w:tr>
      <w:tr w:rsidR="001413BA" w:rsidRPr="006736D4" w14:paraId="40B6ECF0" w14:textId="77777777" w:rsidTr="001413BA">
        <w:trPr>
          <w:trHeight w:val="101"/>
        </w:trPr>
        <w:tc>
          <w:tcPr>
            <w:tcW w:w="1696" w:type="dxa"/>
            <w:gridSpan w:val="2"/>
            <w:vMerge/>
          </w:tcPr>
          <w:p w14:paraId="68A2F62A" w14:textId="77777777" w:rsidR="001413BA" w:rsidRPr="006736D4" w:rsidRDefault="001413BA" w:rsidP="00BB66F1">
            <w:pPr>
              <w:pStyle w:val="fbemetinskkgirintisiz"/>
              <w:rPr>
                <w:rFonts w:ascii="Arial" w:hAnsi="Arial" w:cs="Arial"/>
                <w:sz w:val="24"/>
                <w:szCs w:val="24"/>
              </w:rPr>
            </w:pPr>
          </w:p>
        </w:tc>
        <w:tc>
          <w:tcPr>
            <w:tcW w:w="5534" w:type="dxa"/>
          </w:tcPr>
          <w:p w14:paraId="4ECA9A19" w14:textId="77777777" w:rsidR="001413BA" w:rsidRPr="006736D4" w:rsidRDefault="001413BA" w:rsidP="00BB66F1">
            <w:pPr>
              <w:pStyle w:val="fbemetinskkgirintisiz"/>
              <w:rPr>
                <w:rStyle w:val="tlid-translation"/>
                <w:rFonts w:ascii="Arial" w:hAnsi="Arial" w:cs="Arial"/>
                <w:sz w:val="24"/>
                <w:szCs w:val="24"/>
              </w:rPr>
            </w:pPr>
            <w:r w:rsidRPr="006736D4">
              <w:rPr>
                <w:rStyle w:val="tlid-translation"/>
                <w:rFonts w:ascii="Arial" w:hAnsi="Arial" w:cs="Arial"/>
                <w:sz w:val="24"/>
                <w:szCs w:val="24"/>
              </w:rPr>
              <w:t xml:space="preserve">Koku </w:t>
            </w:r>
            <w:proofErr w:type="spellStart"/>
            <w:r w:rsidRPr="006736D4">
              <w:rPr>
                <w:rStyle w:val="tlid-translation"/>
                <w:rFonts w:ascii="Arial" w:hAnsi="Arial" w:cs="Arial"/>
                <w:sz w:val="24"/>
                <w:szCs w:val="24"/>
              </w:rPr>
              <w:t>Önleme</w:t>
            </w:r>
            <w:proofErr w:type="spellEnd"/>
            <w:r w:rsidRPr="006736D4">
              <w:rPr>
                <w:rStyle w:val="tlid-translation"/>
                <w:rFonts w:ascii="Arial" w:hAnsi="Arial" w:cs="Arial"/>
                <w:sz w:val="24"/>
                <w:szCs w:val="24"/>
              </w:rPr>
              <w:t xml:space="preserve"> </w:t>
            </w:r>
            <w:proofErr w:type="spellStart"/>
            <w:r w:rsidRPr="006736D4">
              <w:rPr>
                <w:rStyle w:val="tlid-translation"/>
                <w:rFonts w:ascii="Arial" w:hAnsi="Arial" w:cs="Arial"/>
                <w:sz w:val="24"/>
                <w:szCs w:val="24"/>
              </w:rPr>
              <w:t>Direktifi</w:t>
            </w:r>
            <w:proofErr w:type="spellEnd"/>
            <w:r w:rsidRPr="006736D4">
              <w:rPr>
                <w:rStyle w:val="tlid-translation"/>
                <w:rFonts w:ascii="Arial" w:hAnsi="Arial" w:cs="Arial"/>
                <w:sz w:val="24"/>
                <w:szCs w:val="24"/>
              </w:rPr>
              <w:t xml:space="preserve"> (</w:t>
            </w:r>
            <w:proofErr w:type="spellStart"/>
            <w:r w:rsidRPr="006736D4">
              <w:rPr>
                <w:rStyle w:val="tlid-translation"/>
                <w:rFonts w:ascii="Arial" w:hAnsi="Arial" w:cs="Arial"/>
                <w:sz w:val="24"/>
                <w:szCs w:val="24"/>
              </w:rPr>
              <w:t>Geruchs</w:t>
            </w:r>
            <w:proofErr w:type="spellEnd"/>
            <w:r w:rsidRPr="006736D4">
              <w:rPr>
                <w:rStyle w:val="tlid-translation"/>
                <w:rFonts w:ascii="Arial" w:hAnsi="Arial" w:cs="Arial"/>
                <w:sz w:val="24"/>
                <w:szCs w:val="24"/>
              </w:rPr>
              <w:t xml:space="preserve"> </w:t>
            </w:r>
            <w:proofErr w:type="spellStart"/>
            <w:r w:rsidRPr="006736D4">
              <w:rPr>
                <w:rStyle w:val="tlid-translation"/>
                <w:rFonts w:ascii="Arial" w:hAnsi="Arial" w:cs="Arial"/>
                <w:sz w:val="24"/>
                <w:szCs w:val="24"/>
              </w:rPr>
              <w:t>immissions-Richtlinie</w:t>
            </w:r>
            <w:proofErr w:type="spellEnd"/>
            <w:r w:rsidRPr="006736D4">
              <w:rPr>
                <w:rStyle w:val="tlid-translation"/>
                <w:rFonts w:ascii="Arial" w:hAnsi="Arial" w:cs="Arial"/>
                <w:sz w:val="24"/>
                <w:szCs w:val="24"/>
              </w:rPr>
              <w:t>)</w:t>
            </w:r>
          </w:p>
        </w:tc>
        <w:tc>
          <w:tcPr>
            <w:tcW w:w="1721" w:type="dxa"/>
            <w:vMerge/>
          </w:tcPr>
          <w:p w14:paraId="4D86A00D" w14:textId="77777777" w:rsidR="001413BA" w:rsidRPr="006736D4" w:rsidRDefault="001413BA" w:rsidP="00BB66F1">
            <w:pPr>
              <w:pStyle w:val="fbemetinskkgirintisiz"/>
              <w:jc w:val="center"/>
              <w:rPr>
                <w:rStyle w:val="tlid-translation"/>
                <w:rFonts w:ascii="Arial" w:hAnsi="Arial" w:cs="Arial"/>
                <w:sz w:val="24"/>
                <w:szCs w:val="24"/>
              </w:rPr>
            </w:pPr>
          </w:p>
        </w:tc>
      </w:tr>
      <w:tr w:rsidR="001413BA" w:rsidRPr="006736D4" w14:paraId="09FD951C" w14:textId="77777777" w:rsidTr="001413BA">
        <w:trPr>
          <w:trHeight w:val="101"/>
        </w:trPr>
        <w:tc>
          <w:tcPr>
            <w:tcW w:w="1696" w:type="dxa"/>
            <w:gridSpan w:val="2"/>
            <w:vMerge/>
          </w:tcPr>
          <w:p w14:paraId="44AC8156" w14:textId="77777777" w:rsidR="001413BA" w:rsidRPr="006736D4" w:rsidRDefault="001413BA" w:rsidP="00BB66F1">
            <w:pPr>
              <w:pStyle w:val="fbemetinskkgirintisiz"/>
              <w:rPr>
                <w:rFonts w:ascii="Arial" w:hAnsi="Arial" w:cs="Arial"/>
                <w:sz w:val="24"/>
                <w:szCs w:val="24"/>
              </w:rPr>
            </w:pPr>
          </w:p>
        </w:tc>
        <w:tc>
          <w:tcPr>
            <w:tcW w:w="5534" w:type="dxa"/>
          </w:tcPr>
          <w:p w14:paraId="28EAAB64" w14:textId="77777777" w:rsidR="001413BA" w:rsidRPr="006736D4" w:rsidRDefault="001413BA" w:rsidP="00BB66F1">
            <w:pPr>
              <w:pStyle w:val="fbemetinskkgirintisiz"/>
              <w:rPr>
                <w:rStyle w:val="tlid-translation"/>
                <w:rFonts w:ascii="Arial" w:hAnsi="Arial" w:cs="Arial"/>
                <w:sz w:val="24"/>
                <w:szCs w:val="24"/>
              </w:rPr>
            </w:pPr>
            <w:r w:rsidRPr="006736D4">
              <w:rPr>
                <w:rStyle w:val="tlid-translation"/>
                <w:rFonts w:ascii="Arial" w:hAnsi="Arial" w:cs="Arial"/>
                <w:sz w:val="24"/>
                <w:szCs w:val="24"/>
              </w:rPr>
              <w:t>VDI 3940 [VDI 1991]</w:t>
            </w:r>
          </w:p>
        </w:tc>
        <w:tc>
          <w:tcPr>
            <w:tcW w:w="1721" w:type="dxa"/>
            <w:vMerge/>
          </w:tcPr>
          <w:p w14:paraId="4DBDEB6D" w14:textId="77777777" w:rsidR="001413BA" w:rsidRPr="006736D4" w:rsidRDefault="001413BA" w:rsidP="00BB66F1">
            <w:pPr>
              <w:pStyle w:val="fbemetinskkgirintisiz"/>
              <w:jc w:val="center"/>
              <w:rPr>
                <w:rStyle w:val="tlid-translation"/>
                <w:rFonts w:ascii="Arial" w:hAnsi="Arial" w:cs="Arial"/>
                <w:sz w:val="24"/>
                <w:szCs w:val="24"/>
              </w:rPr>
            </w:pPr>
          </w:p>
        </w:tc>
      </w:tr>
      <w:tr w:rsidR="001413BA" w:rsidRPr="006736D4" w14:paraId="208F87FA" w14:textId="77777777" w:rsidTr="001413BA">
        <w:trPr>
          <w:trHeight w:val="198"/>
        </w:trPr>
        <w:tc>
          <w:tcPr>
            <w:tcW w:w="1696" w:type="dxa"/>
            <w:gridSpan w:val="2"/>
          </w:tcPr>
          <w:p w14:paraId="604E04D9" w14:textId="77777777" w:rsidR="001413BA" w:rsidRPr="006736D4" w:rsidRDefault="001413BA" w:rsidP="00BB66F1">
            <w:pPr>
              <w:pStyle w:val="fbemetinskkgirintisiz"/>
              <w:rPr>
                <w:rFonts w:ascii="Arial" w:hAnsi="Arial" w:cs="Arial"/>
                <w:sz w:val="24"/>
                <w:szCs w:val="24"/>
              </w:rPr>
            </w:pPr>
            <w:proofErr w:type="spellStart"/>
            <w:r w:rsidRPr="006736D4">
              <w:rPr>
                <w:rFonts w:ascii="Arial" w:hAnsi="Arial" w:cs="Arial"/>
                <w:sz w:val="24"/>
                <w:szCs w:val="24"/>
              </w:rPr>
              <w:t>Avustralya</w:t>
            </w:r>
            <w:proofErr w:type="spellEnd"/>
          </w:p>
        </w:tc>
        <w:tc>
          <w:tcPr>
            <w:tcW w:w="5534" w:type="dxa"/>
          </w:tcPr>
          <w:p w14:paraId="2C1CE315" w14:textId="77777777" w:rsidR="001413BA" w:rsidRPr="006736D4" w:rsidRDefault="001413BA" w:rsidP="00BB66F1">
            <w:pPr>
              <w:pStyle w:val="fbemetinskkgirintisiz"/>
              <w:rPr>
                <w:rStyle w:val="tlid-translation"/>
                <w:rFonts w:ascii="Arial" w:hAnsi="Arial" w:cs="Arial"/>
                <w:sz w:val="24"/>
                <w:szCs w:val="24"/>
              </w:rPr>
            </w:pPr>
            <w:proofErr w:type="spellStart"/>
            <w:r w:rsidRPr="006736D4">
              <w:rPr>
                <w:rStyle w:val="tlid-translation"/>
                <w:rFonts w:ascii="Arial" w:hAnsi="Arial" w:cs="Arial"/>
                <w:sz w:val="24"/>
                <w:szCs w:val="24"/>
              </w:rPr>
              <w:t>Çevre</w:t>
            </w:r>
            <w:proofErr w:type="spellEnd"/>
            <w:r w:rsidRPr="006736D4">
              <w:rPr>
                <w:rStyle w:val="tlid-translation"/>
                <w:rFonts w:ascii="Arial" w:hAnsi="Arial" w:cs="Arial"/>
                <w:sz w:val="24"/>
                <w:szCs w:val="24"/>
              </w:rPr>
              <w:t xml:space="preserve"> </w:t>
            </w:r>
            <w:proofErr w:type="spellStart"/>
            <w:r w:rsidRPr="006736D4">
              <w:rPr>
                <w:rStyle w:val="tlid-translation"/>
                <w:rFonts w:ascii="Arial" w:hAnsi="Arial" w:cs="Arial"/>
                <w:sz w:val="24"/>
                <w:szCs w:val="24"/>
              </w:rPr>
              <w:t>Operasyonları</w:t>
            </w:r>
            <w:proofErr w:type="spellEnd"/>
            <w:r w:rsidRPr="006736D4">
              <w:rPr>
                <w:rStyle w:val="tlid-translation"/>
                <w:rFonts w:ascii="Arial" w:hAnsi="Arial" w:cs="Arial"/>
                <w:sz w:val="24"/>
                <w:szCs w:val="24"/>
              </w:rPr>
              <w:t xml:space="preserve"> </w:t>
            </w:r>
            <w:proofErr w:type="spellStart"/>
            <w:r w:rsidRPr="006736D4">
              <w:rPr>
                <w:rStyle w:val="tlid-translation"/>
                <w:rFonts w:ascii="Arial" w:hAnsi="Arial" w:cs="Arial"/>
                <w:sz w:val="24"/>
                <w:szCs w:val="24"/>
              </w:rPr>
              <w:t>Yasası</w:t>
            </w:r>
            <w:proofErr w:type="spellEnd"/>
          </w:p>
        </w:tc>
        <w:tc>
          <w:tcPr>
            <w:tcW w:w="1721" w:type="dxa"/>
          </w:tcPr>
          <w:p w14:paraId="6B4065D5" w14:textId="77777777" w:rsidR="001413BA" w:rsidRPr="006736D4" w:rsidRDefault="001413BA" w:rsidP="00BB66F1">
            <w:pPr>
              <w:pStyle w:val="fbemetinskkgirintisiz"/>
              <w:jc w:val="center"/>
              <w:rPr>
                <w:rStyle w:val="tlid-translation"/>
                <w:rFonts w:ascii="Arial" w:hAnsi="Arial" w:cs="Arial"/>
                <w:sz w:val="24"/>
                <w:szCs w:val="24"/>
              </w:rPr>
            </w:pPr>
            <w:r w:rsidRPr="006736D4">
              <w:rPr>
                <w:rStyle w:val="tlid-translation"/>
                <w:rFonts w:ascii="Arial" w:hAnsi="Arial" w:cs="Arial"/>
                <w:sz w:val="24"/>
                <w:szCs w:val="24"/>
              </w:rPr>
              <w:t>10</w:t>
            </w:r>
          </w:p>
        </w:tc>
      </w:tr>
      <w:tr w:rsidR="001413BA" w:rsidRPr="006736D4" w14:paraId="33EBBCDF" w14:textId="77777777" w:rsidTr="001413BA">
        <w:trPr>
          <w:trHeight w:val="127"/>
        </w:trPr>
        <w:tc>
          <w:tcPr>
            <w:tcW w:w="1696" w:type="dxa"/>
            <w:gridSpan w:val="2"/>
          </w:tcPr>
          <w:p w14:paraId="3D60555E" w14:textId="77777777" w:rsidR="001413BA" w:rsidRPr="006736D4" w:rsidRDefault="001413BA" w:rsidP="00BB66F1">
            <w:pPr>
              <w:pStyle w:val="fbemetinskkgirintisiz"/>
              <w:rPr>
                <w:rFonts w:ascii="Arial" w:hAnsi="Arial" w:cs="Arial"/>
                <w:sz w:val="24"/>
                <w:szCs w:val="24"/>
              </w:rPr>
            </w:pPr>
            <w:proofErr w:type="spellStart"/>
            <w:r w:rsidRPr="006736D4">
              <w:rPr>
                <w:rFonts w:ascii="Arial" w:hAnsi="Arial" w:cs="Arial"/>
                <w:sz w:val="24"/>
                <w:szCs w:val="24"/>
              </w:rPr>
              <w:t>Yeni</w:t>
            </w:r>
            <w:proofErr w:type="spellEnd"/>
            <w:r w:rsidRPr="006736D4">
              <w:rPr>
                <w:rFonts w:ascii="Arial" w:hAnsi="Arial" w:cs="Arial"/>
                <w:sz w:val="24"/>
                <w:szCs w:val="24"/>
              </w:rPr>
              <w:t xml:space="preserve"> </w:t>
            </w:r>
            <w:proofErr w:type="spellStart"/>
            <w:r w:rsidRPr="006736D4">
              <w:rPr>
                <w:rFonts w:ascii="Arial" w:hAnsi="Arial" w:cs="Arial"/>
                <w:sz w:val="24"/>
                <w:szCs w:val="24"/>
              </w:rPr>
              <w:t>Zelenda</w:t>
            </w:r>
            <w:proofErr w:type="spellEnd"/>
          </w:p>
        </w:tc>
        <w:tc>
          <w:tcPr>
            <w:tcW w:w="5534" w:type="dxa"/>
          </w:tcPr>
          <w:p w14:paraId="33B7BEEE" w14:textId="77777777" w:rsidR="001413BA" w:rsidRPr="006736D4" w:rsidRDefault="001413BA" w:rsidP="00BB66F1">
            <w:pPr>
              <w:pStyle w:val="fbemetinskkgirintisiz"/>
              <w:rPr>
                <w:rStyle w:val="tlid-translation"/>
                <w:rFonts w:ascii="Arial" w:hAnsi="Arial" w:cs="Arial"/>
                <w:sz w:val="24"/>
                <w:szCs w:val="24"/>
              </w:rPr>
            </w:pPr>
            <w:proofErr w:type="spellStart"/>
            <w:r w:rsidRPr="006736D4">
              <w:rPr>
                <w:rStyle w:val="tlid-translation"/>
                <w:rFonts w:ascii="Arial" w:hAnsi="Arial" w:cs="Arial"/>
                <w:sz w:val="24"/>
                <w:szCs w:val="24"/>
              </w:rPr>
              <w:t>Kaynak</w:t>
            </w:r>
            <w:proofErr w:type="spellEnd"/>
            <w:r w:rsidRPr="006736D4">
              <w:rPr>
                <w:rStyle w:val="tlid-translation"/>
                <w:rFonts w:ascii="Arial" w:hAnsi="Arial" w:cs="Arial"/>
                <w:sz w:val="24"/>
                <w:szCs w:val="24"/>
              </w:rPr>
              <w:t xml:space="preserve"> </w:t>
            </w:r>
            <w:proofErr w:type="spellStart"/>
            <w:r w:rsidRPr="006736D4">
              <w:rPr>
                <w:rStyle w:val="tlid-translation"/>
                <w:rFonts w:ascii="Arial" w:hAnsi="Arial" w:cs="Arial"/>
                <w:sz w:val="24"/>
                <w:szCs w:val="24"/>
              </w:rPr>
              <w:t>Yönetimi</w:t>
            </w:r>
            <w:proofErr w:type="spellEnd"/>
            <w:r w:rsidRPr="006736D4">
              <w:rPr>
                <w:rStyle w:val="tlid-translation"/>
                <w:rFonts w:ascii="Arial" w:hAnsi="Arial" w:cs="Arial"/>
                <w:sz w:val="24"/>
                <w:szCs w:val="24"/>
              </w:rPr>
              <w:t xml:space="preserve"> </w:t>
            </w:r>
            <w:proofErr w:type="spellStart"/>
            <w:r w:rsidRPr="006736D4">
              <w:rPr>
                <w:rStyle w:val="tlid-translation"/>
                <w:rFonts w:ascii="Arial" w:hAnsi="Arial" w:cs="Arial"/>
                <w:sz w:val="24"/>
                <w:szCs w:val="24"/>
              </w:rPr>
              <w:t>Yasası</w:t>
            </w:r>
            <w:proofErr w:type="spellEnd"/>
          </w:p>
        </w:tc>
        <w:tc>
          <w:tcPr>
            <w:tcW w:w="1721" w:type="dxa"/>
          </w:tcPr>
          <w:p w14:paraId="2B248AC0" w14:textId="77777777" w:rsidR="001413BA" w:rsidRPr="006736D4" w:rsidRDefault="001413BA" w:rsidP="00BB66F1">
            <w:pPr>
              <w:pStyle w:val="fbemetinskkgirintisiz"/>
              <w:jc w:val="center"/>
              <w:rPr>
                <w:rStyle w:val="tlid-translation"/>
                <w:rFonts w:ascii="Arial" w:hAnsi="Arial" w:cs="Arial"/>
                <w:sz w:val="24"/>
                <w:szCs w:val="24"/>
              </w:rPr>
            </w:pPr>
            <w:r w:rsidRPr="006736D4">
              <w:rPr>
                <w:rStyle w:val="tlid-translation"/>
                <w:rFonts w:ascii="Arial" w:hAnsi="Arial" w:cs="Arial"/>
                <w:sz w:val="24"/>
                <w:szCs w:val="24"/>
              </w:rPr>
              <w:t>2</w:t>
            </w:r>
          </w:p>
        </w:tc>
      </w:tr>
      <w:tr w:rsidR="001413BA" w:rsidRPr="006736D4" w14:paraId="6381DB78" w14:textId="77777777" w:rsidTr="001413BA">
        <w:trPr>
          <w:trHeight w:val="172"/>
        </w:trPr>
        <w:tc>
          <w:tcPr>
            <w:tcW w:w="1696" w:type="dxa"/>
            <w:gridSpan w:val="2"/>
          </w:tcPr>
          <w:p w14:paraId="75B977AC" w14:textId="77777777" w:rsidR="001413BA" w:rsidRPr="006736D4" w:rsidRDefault="001413BA" w:rsidP="00BB66F1">
            <w:pPr>
              <w:pStyle w:val="fbemetinskkgirintisiz"/>
              <w:rPr>
                <w:rFonts w:ascii="Arial" w:hAnsi="Arial" w:cs="Arial"/>
                <w:sz w:val="24"/>
                <w:szCs w:val="24"/>
              </w:rPr>
            </w:pPr>
            <w:proofErr w:type="spellStart"/>
            <w:r w:rsidRPr="006736D4">
              <w:rPr>
                <w:rFonts w:ascii="Arial" w:hAnsi="Arial" w:cs="Arial"/>
                <w:sz w:val="24"/>
                <w:szCs w:val="24"/>
              </w:rPr>
              <w:t>Avusturya</w:t>
            </w:r>
            <w:proofErr w:type="spellEnd"/>
          </w:p>
        </w:tc>
        <w:tc>
          <w:tcPr>
            <w:tcW w:w="5534" w:type="dxa"/>
          </w:tcPr>
          <w:p w14:paraId="6730F852" w14:textId="77777777" w:rsidR="001413BA" w:rsidRPr="006736D4" w:rsidRDefault="001413BA" w:rsidP="00BB66F1">
            <w:pPr>
              <w:pStyle w:val="fbemetinskkgirintisiz"/>
              <w:rPr>
                <w:rStyle w:val="tlid-translation"/>
                <w:rFonts w:ascii="Arial" w:hAnsi="Arial" w:cs="Arial"/>
                <w:sz w:val="24"/>
                <w:szCs w:val="24"/>
              </w:rPr>
            </w:pPr>
          </w:p>
        </w:tc>
        <w:tc>
          <w:tcPr>
            <w:tcW w:w="1721" w:type="dxa"/>
          </w:tcPr>
          <w:p w14:paraId="5CB33EEC" w14:textId="77777777" w:rsidR="001413BA" w:rsidRPr="006736D4" w:rsidRDefault="001413BA" w:rsidP="00BB66F1">
            <w:pPr>
              <w:pStyle w:val="fbemetinskkgirintisiz"/>
              <w:jc w:val="center"/>
              <w:rPr>
                <w:rStyle w:val="tlid-translation"/>
                <w:rFonts w:ascii="Arial" w:hAnsi="Arial" w:cs="Arial"/>
                <w:sz w:val="24"/>
                <w:szCs w:val="24"/>
              </w:rPr>
            </w:pPr>
            <w:r w:rsidRPr="006736D4">
              <w:rPr>
                <w:rStyle w:val="tlid-translation"/>
                <w:rFonts w:ascii="Arial" w:hAnsi="Arial" w:cs="Arial"/>
                <w:sz w:val="24"/>
                <w:szCs w:val="24"/>
              </w:rPr>
              <w:t>-</w:t>
            </w:r>
          </w:p>
        </w:tc>
      </w:tr>
      <w:tr w:rsidR="001413BA" w:rsidRPr="006736D4" w14:paraId="2915E504" w14:textId="77777777" w:rsidTr="001413BA">
        <w:trPr>
          <w:trHeight w:val="119"/>
        </w:trPr>
        <w:tc>
          <w:tcPr>
            <w:tcW w:w="1696" w:type="dxa"/>
            <w:gridSpan w:val="2"/>
          </w:tcPr>
          <w:p w14:paraId="07CD6E7A" w14:textId="77777777" w:rsidR="001413BA" w:rsidRPr="006736D4" w:rsidRDefault="001413BA" w:rsidP="00BB66F1">
            <w:pPr>
              <w:pStyle w:val="fbemetinskkgirintisiz"/>
              <w:rPr>
                <w:rFonts w:ascii="Arial" w:hAnsi="Arial" w:cs="Arial"/>
                <w:sz w:val="24"/>
                <w:szCs w:val="24"/>
              </w:rPr>
            </w:pPr>
            <w:proofErr w:type="spellStart"/>
            <w:r w:rsidRPr="006736D4">
              <w:rPr>
                <w:rFonts w:ascii="Arial" w:hAnsi="Arial" w:cs="Arial"/>
                <w:sz w:val="24"/>
                <w:szCs w:val="24"/>
              </w:rPr>
              <w:t>Macaristan</w:t>
            </w:r>
            <w:proofErr w:type="spellEnd"/>
          </w:p>
        </w:tc>
        <w:tc>
          <w:tcPr>
            <w:tcW w:w="5534" w:type="dxa"/>
          </w:tcPr>
          <w:p w14:paraId="6F13F6AA" w14:textId="77777777" w:rsidR="001413BA" w:rsidRPr="006736D4" w:rsidRDefault="001413BA" w:rsidP="00BB66F1">
            <w:pPr>
              <w:pStyle w:val="fbemetinskkgirintisiz"/>
              <w:rPr>
                <w:rStyle w:val="tlid-translation"/>
                <w:rFonts w:ascii="Arial" w:hAnsi="Arial" w:cs="Arial"/>
                <w:sz w:val="24"/>
                <w:szCs w:val="24"/>
              </w:rPr>
            </w:pPr>
          </w:p>
        </w:tc>
        <w:tc>
          <w:tcPr>
            <w:tcW w:w="1721" w:type="dxa"/>
          </w:tcPr>
          <w:p w14:paraId="6BEAC85F" w14:textId="77777777" w:rsidR="001413BA" w:rsidRPr="006736D4" w:rsidRDefault="001413BA" w:rsidP="00BB66F1">
            <w:pPr>
              <w:pStyle w:val="fbemetinskkgirintisiz"/>
              <w:jc w:val="center"/>
              <w:rPr>
                <w:rStyle w:val="tlid-translation"/>
                <w:rFonts w:ascii="Arial" w:hAnsi="Arial" w:cs="Arial"/>
                <w:sz w:val="24"/>
                <w:szCs w:val="24"/>
              </w:rPr>
            </w:pPr>
            <w:r w:rsidRPr="006736D4">
              <w:rPr>
                <w:rStyle w:val="tlid-translation"/>
                <w:rFonts w:ascii="Arial" w:hAnsi="Arial" w:cs="Arial"/>
                <w:sz w:val="24"/>
                <w:szCs w:val="24"/>
              </w:rPr>
              <w:t>3-5</w:t>
            </w:r>
          </w:p>
        </w:tc>
      </w:tr>
      <w:tr w:rsidR="001413BA" w:rsidRPr="006736D4" w14:paraId="326956C8" w14:textId="77777777" w:rsidTr="001413BA">
        <w:trPr>
          <w:trHeight w:val="250"/>
        </w:trPr>
        <w:tc>
          <w:tcPr>
            <w:tcW w:w="1696" w:type="dxa"/>
            <w:gridSpan w:val="2"/>
          </w:tcPr>
          <w:p w14:paraId="47FF91B6" w14:textId="77777777" w:rsidR="001413BA" w:rsidRPr="006736D4" w:rsidRDefault="001413BA" w:rsidP="00BB66F1">
            <w:pPr>
              <w:pStyle w:val="fbemetinskkgirintisiz"/>
              <w:rPr>
                <w:rFonts w:ascii="Arial" w:hAnsi="Arial" w:cs="Arial"/>
                <w:sz w:val="24"/>
                <w:szCs w:val="24"/>
              </w:rPr>
            </w:pPr>
            <w:proofErr w:type="spellStart"/>
            <w:r w:rsidRPr="006736D4">
              <w:rPr>
                <w:rFonts w:ascii="Arial" w:hAnsi="Arial" w:cs="Arial"/>
                <w:sz w:val="24"/>
                <w:szCs w:val="24"/>
              </w:rPr>
              <w:t>Danimarka</w:t>
            </w:r>
            <w:proofErr w:type="spellEnd"/>
          </w:p>
        </w:tc>
        <w:tc>
          <w:tcPr>
            <w:tcW w:w="5534" w:type="dxa"/>
          </w:tcPr>
          <w:p w14:paraId="3285C2FE" w14:textId="77777777" w:rsidR="001413BA" w:rsidRPr="006736D4" w:rsidRDefault="001413BA" w:rsidP="00BB66F1">
            <w:pPr>
              <w:pStyle w:val="fbemetinskkgirintisiz"/>
              <w:rPr>
                <w:rStyle w:val="tlid-translation"/>
                <w:rFonts w:ascii="Arial" w:hAnsi="Arial" w:cs="Arial"/>
                <w:sz w:val="24"/>
                <w:szCs w:val="24"/>
              </w:rPr>
            </w:pPr>
            <w:proofErr w:type="spellStart"/>
            <w:r w:rsidRPr="006736D4">
              <w:rPr>
                <w:rStyle w:val="tlid-translation"/>
                <w:rFonts w:ascii="Arial" w:hAnsi="Arial" w:cs="Arial"/>
                <w:sz w:val="24"/>
                <w:szCs w:val="24"/>
              </w:rPr>
              <w:t>Hava</w:t>
            </w:r>
            <w:proofErr w:type="spellEnd"/>
            <w:r w:rsidRPr="006736D4">
              <w:rPr>
                <w:rStyle w:val="tlid-translation"/>
                <w:rFonts w:ascii="Arial" w:hAnsi="Arial" w:cs="Arial"/>
                <w:sz w:val="24"/>
                <w:szCs w:val="24"/>
              </w:rPr>
              <w:t xml:space="preserve"> </w:t>
            </w:r>
            <w:proofErr w:type="spellStart"/>
            <w:r w:rsidRPr="006736D4">
              <w:rPr>
                <w:rStyle w:val="tlid-translation"/>
                <w:rFonts w:ascii="Arial" w:hAnsi="Arial" w:cs="Arial"/>
                <w:sz w:val="24"/>
                <w:szCs w:val="24"/>
              </w:rPr>
              <w:t>Emisyon</w:t>
            </w:r>
            <w:proofErr w:type="spellEnd"/>
            <w:r w:rsidRPr="006736D4">
              <w:rPr>
                <w:rStyle w:val="tlid-translation"/>
                <w:rFonts w:ascii="Arial" w:hAnsi="Arial" w:cs="Arial"/>
                <w:sz w:val="24"/>
                <w:szCs w:val="24"/>
              </w:rPr>
              <w:t xml:space="preserve"> </w:t>
            </w:r>
            <w:proofErr w:type="spellStart"/>
            <w:r w:rsidRPr="006736D4">
              <w:rPr>
                <w:rStyle w:val="tlid-translation"/>
                <w:rFonts w:ascii="Arial" w:hAnsi="Arial" w:cs="Arial"/>
                <w:sz w:val="24"/>
                <w:szCs w:val="24"/>
              </w:rPr>
              <w:t>Yönetmeliği</w:t>
            </w:r>
            <w:proofErr w:type="spellEnd"/>
          </w:p>
        </w:tc>
        <w:tc>
          <w:tcPr>
            <w:tcW w:w="1721" w:type="dxa"/>
          </w:tcPr>
          <w:p w14:paraId="509655E0" w14:textId="77777777" w:rsidR="001413BA" w:rsidRPr="006736D4" w:rsidRDefault="001413BA" w:rsidP="00BB66F1">
            <w:pPr>
              <w:pStyle w:val="fbemetinskkgirintisiz"/>
              <w:jc w:val="center"/>
              <w:rPr>
                <w:rStyle w:val="tlid-translation"/>
                <w:rFonts w:ascii="Arial" w:hAnsi="Arial" w:cs="Arial"/>
                <w:sz w:val="24"/>
                <w:szCs w:val="24"/>
              </w:rPr>
            </w:pPr>
            <w:r w:rsidRPr="006736D4">
              <w:rPr>
                <w:rFonts w:ascii="Arial" w:hAnsi="Arial" w:cs="Arial"/>
                <w:sz w:val="24"/>
                <w:szCs w:val="24"/>
              </w:rPr>
              <w:t>0,6–1,2</w:t>
            </w:r>
          </w:p>
        </w:tc>
      </w:tr>
      <w:tr w:rsidR="001413BA" w:rsidRPr="006736D4" w14:paraId="16EC47A2" w14:textId="77777777" w:rsidTr="001413BA">
        <w:trPr>
          <w:trHeight w:val="346"/>
        </w:trPr>
        <w:tc>
          <w:tcPr>
            <w:tcW w:w="1674" w:type="dxa"/>
          </w:tcPr>
          <w:p w14:paraId="0E32F96C" w14:textId="77777777" w:rsidR="001413BA" w:rsidRPr="006736D4" w:rsidRDefault="001413BA" w:rsidP="00BB66F1">
            <w:pPr>
              <w:pStyle w:val="fbemetinskkgirintisiz"/>
              <w:rPr>
                <w:rFonts w:ascii="Arial" w:hAnsi="Arial" w:cs="Arial"/>
                <w:sz w:val="24"/>
                <w:szCs w:val="24"/>
              </w:rPr>
            </w:pPr>
            <w:proofErr w:type="spellStart"/>
            <w:r w:rsidRPr="006736D4">
              <w:rPr>
                <w:rFonts w:ascii="Arial" w:hAnsi="Arial" w:cs="Arial"/>
                <w:sz w:val="24"/>
                <w:szCs w:val="24"/>
              </w:rPr>
              <w:t>Norveç</w:t>
            </w:r>
            <w:proofErr w:type="spellEnd"/>
          </w:p>
        </w:tc>
        <w:tc>
          <w:tcPr>
            <w:tcW w:w="5556" w:type="dxa"/>
            <w:gridSpan w:val="2"/>
          </w:tcPr>
          <w:p w14:paraId="549751A4" w14:textId="77777777" w:rsidR="001413BA" w:rsidRPr="006736D4" w:rsidRDefault="001413BA" w:rsidP="00BB66F1">
            <w:pPr>
              <w:pStyle w:val="fbemetinskkgirintisiz"/>
              <w:jc w:val="left"/>
              <w:rPr>
                <w:rStyle w:val="tlid-translation"/>
                <w:rFonts w:ascii="Arial" w:hAnsi="Arial" w:cs="Arial"/>
                <w:sz w:val="24"/>
                <w:szCs w:val="24"/>
              </w:rPr>
            </w:pPr>
            <w:proofErr w:type="spellStart"/>
            <w:r w:rsidRPr="006736D4">
              <w:rPr>
                <w:rStyle w:val="tlid-translation"/>
                <w:rFonts w:ascii="Arial" w:hAnsi="Arial" w:cs="Arial"/>
                <w:sz w:val="24"/>
                <w:szCs w:val="24"/>
              </w:rPr>
              <w:t>Hayvan</w:t>
            </w:r>
            <w:proofErr w:type="spellEnd"/>
            <w:r w:rsidRPr="006736D4">
              <w:rPr>
                <w:rStyle w:val="tlid-translation"/>
                <w:rFonts w:ascii="Arial" w:hAnsi="Arial" w:cs="Arial"/>
                <w:sz w:val="24"/>
                <w:szCs w:val="24"/>
              </w:rPr>
              <w:t xml:space="preserve"> </w:t>
            </w:r>
            <w:proofErr w:type="spellStart"/>
            <w:r w:rsidRPr="006736D4">
              <w:rPr>
                <w:rStyle w:val="tlid-translation"/>
                <w:rFonts w:ascii="Arial" w:hAnsi="Arial" w:cs="Arial"/>
                <w:sz w:val="24"/>
                <w:szCs w:val="24"/>
              </w:rPr>
              <w:t>Yetiştiriciliği</w:t>
            </w:r>
            <w:proofErr w:type="spellEnd"/>
            <w:r w:rsidRPr="006736D4">
              <w:rPr>
                <w:rStyle w:val="tlid-translation"/>
                <w:rFonts w:ascii="Arial" w:hAnsi="Arial" w:cs="Arial"/>
                <w:sz w:val="24"/>
                <w:szCs w:val="24"/>
              </w:rPr>
              <w:t xml:space="preserve"> </w:t>
            </w:r>
            <w:proofErr w:type="spellStart"/>
            <w:r w:rsidRPr="006736D4">
              <w:rPr>
                <w:rStyle w:val="tlid-translation"/>
                <w:rFonts w:ascii="Arial" w:hAnsi="Arial" w:cs="Arial"/>
                <w:sz w:val="24"/>
                <w:szCs w:val="24"/>
              </w:rPr>
              <w:t>Ruhsatlandırma</w:t>
            </w:r>
            <w:proofErr w:type="spellEnd"/>
            <w:r w:rsidRPr="006736D4">
              <w:rPr>
                <w:rStyle w:val="tlid-translation"/>
                <w:rFonts w:ascii="Arial" w:hAnsi="Arial" w:cs="Arial"/>
                <w:sz w:val="24"/>
                <w:szCs w:val="24"/>
              </w:rPr>
              <w:t xml:space="preserve"> </w:t>
            </w:r>
            <w:proofErr w:type="spellStart"/>
            <w:r w:rsidRPr="006736D4">
              <w:rPr>
                <w:rStyle w:val="tlid-translation"/>
                <w:rFonts w:ascii="Arial" w:hAnsi="Arial" w:cs="Arial"/>
                <w:sz w:val="24"/>
                <w:szCs w:val="24"/>
              </w:rPr>
              <w:t>Yasası</w:t>
            </w:r>
            <w:proofErr w:type="spellEnd"/>
          </w:p>
        </w:tc>
        <w:tc>
          <w:tcPr>
            <w:tcW w:w="1721" w:type="dxa"/>
          </w:tcPr>
          <w:p w14:paraId="4C23DD44" w14:textId="77777777" w:rsidR="001413BA" w:rsidRPr="006736D4" w:rsidRDefault="001413BA" w:rsidP="00BB66F1">
            <w:pPr>
              <w:pStyle w:val="fbemetinskkgirintisiz"/>
              <w:jc w:val="center"/>
              <w:rPr>
                <w:rStyle w:val="tlid-translation"/>
                <w:rFonts w:ascii="Arial" w:hAnsi="Arial" w:cs="Arial"/>
                <w:sz w:val="24"/>
                <w:szCs w:val="24"/>
              </w:rPr>
            </w:pPr>
            <w:r w:rsidRPr="006736D4">
              <w:rPr>
                <w:rStyle w:val="tlid-translation"/>
                <w:rFonts w:ascii="Arial" w:hAnsi="Arial" w:cs="Arial"/>
                <w:sz w:val="24"/>
                <w:szCs w:val="24"/>
              </w:rPr>
              <w:t>1-2</w:t>
            </w:r>
          </w:p>
        </w:tc>
      </w:tr>
      <w:tr w:rsidR="001413BA" w:rsidRPr="006736D4" w14:paraId="0DDBB7FA" w14:textId="77777777" w:rsidTr="001413BA">
        <w:trPr>
          <w:trHeight w:val="75"/>
        </w:trPr>
        <w:tc>
          <w:tcPr>
            <w:tcW w:w="1674" w:type="dxa"/>
            <w:vMerge w:val="restart"/>
            <w:vAlign w:val="center"/>
          </w:tcPr>
          <w:p w14:paraId="0184C1BC" w14:textId="77777777" w:rsidR="001413BA" w:rsidRPr="006736D4" w:rsidRDefault="001413BA" w:rsidP="00BB66F1">
            <w:pPr>
              <w:pStyle w:val="fbemetinskkgirintisiz"/>
              <w:jc w:val="left"/>
              <w:rPr>
                <w:rFonts w:ascii="Arial" w:hAnsi="Arial" w:cs="Arial"/>
                <w:sz w:val="24"/>
                <w:szCs w:val="24"/>
              </w:rPr>
            </w:pPr>
            <w:proofErr w:type="spellStart"/>
            <w:r w:rsidRPr="006736D4">
              <w:rPr>
                <w:rFonts w:ascii="Arial" w:hAnsi="Arial" w:cs="Arial"/>
                <w:sz w:val="24"/>
                <w:szCs w:val="24"/>
              </w:rPr>
              <w:t>Belçika</w:t>
            </w:r>
            <w:proofErr w:type="spellEnd"/>
          </w:p>
        </w:tc>
        <w:tc>
          <w:tcPr>
            <w:tcW w:w="5556" w:type="dxa"/>
            <w:gridSpan w:val="2"/>
          </w:tcPr>
          <w:p w14:paraId="5D08FF65" w14:textId="77777777" w:rsidR="001413BA" w:rsidRPr="006736D4" w:rsidRDefault="001413BA" w:rsidP="00BB66F1">
            <w:pPr>
              <w:pStyle w:val="fbemetinskkgirintisiz"/>
              <w:rPr>
                <w:rStyle w:val="tlid-translation"/>
                <w:rFonts w:ascii="Arial" w:hAnsi="Arial" w:cs="Arial"/>
                <w:sz w:val="24"/>
                <w:szCs w:val="24"/>
              </w:rPr>
            </w:pPr>
            <w:proofErr w:type="spellStart"/>
            <w:r w:rsidRPr="006736D4">
              <w:rPr>
                <w:rStyle w:val="tlid-translation"/>
                <w:rFonts w:ascii="Arial" w:hAnsi="Arial" w:cs="Arial"/>
                <w:sz w:val="24"/>
                <w:szCs w:val="24"/>
              </w:rPr>
              <w:t>Çevre</w:t>
            </w:r>
            <w:proofErr w:type="spellEnd"/>
            <w:r w:rsidRPr="006736D4">
              <w:rPr>
                <w:rStyle w:val="tlid-translation"/>
                <w:rFonts w:ascii="Arial" w:hAnsi="Arial" w:cs="Arial"/>
                <w:sz w:val="24"/>
                <w:szCs w:val="24"/>
              </w:rPr>
              <w:t xml:space="preserve"> </w:t>
            </w:r>
            <w:proofErr w:type="spellStart"/>
            <w:r w:rsidRPr="006736D4">
              <w:rPr>
                <w:rStyle w:val="tlid-translation"/>
                <w:rFonts w:ascii="Arial" w:hAnsi="Arial" w:cs="Arial"/>
                <w:sz w:val="24"/>
                <w:szCs w:val="24"/>
              </w:rPr>
              <w:t>Mevzuatı</w:t>
            </w:r>
            <w:proofErr w:type="spellEnd"/>
            <w:r w:rsidRPr="006736D4">
              <w:rPr>
                <w:rStyle w:val="tlid-translation"/>
                <w:rFonts w:ascii="Arial" w:hAnsi="Arial" w:cs="Arial"/>
                <w:sz w:val="24"/>
                <w:szCs w:val="24"/>
              </w:rPr>
              <w:t xml:space="preserve"> (Walloon </w:t>
            </w:r>
            <w:proofErr w:type="spellStart"/>
            <w:r w:rsidRPr="006736D4">
              <w:rPr>
                <w:rStyle w:val="tlid-translation"/>
                <w:rFonts w:ascii="Arial" w:hAnsi="Arial" w:cs="Arial"/>
                <w:sz w:val="24"/>
                <w:szCs w:val="24"/>
              </w:rPr>
              <w:t>Bölgesi</w:t>
            </w:r>
            <w:proofErr w:type="spellEnd"/>
            <w:r w:rsidRPr="006736D4">
              <w:rPr>
                <w:rStyle w:val="tlid-translation"/>
                <w:rFonts w:ascii="Arial" w:hAnsi="Arial" w:cs="Arial"/>
                <w:sz w:val="24"/>
                <w:szCs w:val="24"/>
              </w:rPr>
              <w:t>)</w:t>
            </w:r>
          </w:p>
        </w:tc>
        <w:tc>
          <w:tcPr>
            <w:tcW w:w="1721" w:type="dxa"/>
            <w:vMerge w:val="restart"/>
          </w:tcPr>
          <w:p w14:paraId="3D3AA514" w14:textId="77777777" w:rsidR="001413BA" w:rsidRPr="006736D4" w:rsidRDefault="001413BA" w:rsidP="00BB66F1">
            <w:pPr>
              <w:pStyle w:val="fbemetinskkgirintisiz"/>
              <w:jc w:val="center"/>
              <w:rPr>
                <w:rStyle w:val="tlid-translation"/>
                <w:rFonts w:ascii="Arial" w:hAnsi="Arial" w:cs="Arial"/>
                <w:sz w:val="24"/>
                <w:szCs w:val="24"/>
              </w:rPr>
            </w:pPr>
            <w:r w:rsidRPr="006736D4">
              <w:rPr>
                <w:rStyle w:val="tlid-translation"/>
                <w:rFonts w:ascii="Arial" w:hAnsi="Arial" w:cs="Arial"/>
                <w:sz w:val="24"/>
                <w:szCs w:val="24"/>
              </w:rPr>
              <w:t>0,5-2</w:t>
            </w:r>
          </w:p>
        </w:tc>
      </w:tr>
      <w:tr w:rsidR="001413BA" w:rsidRPr="006736D4" w14:paraId="73E99471" w14:textId="77777777" w:rsidTr="001413BA">
        <w:trPr>
          <w:trHeight w:val="75"/>
        </w:trPr>
        <w:tc>
          <w:tcPr>
            <w:tcW w:w="1674" w:type="dxa"/>
            <w:vMerge/>
          </w:tcPr>
          <w:p w14:paraId="412D9EC7" w14:textId="77777777" w:rsidR="001413BA" w:rsidRPr="006736D4" w:rsidRDefault="001413BA" w:rsidP="00BB66F1">
            <w:pPr>
              <w:pStyle w:val="fbemetinskkgirintisiz"/>
              <w:rPr>
                <w:rFonts w:ascii="Arial" w:hAnsi="Arial" w:cs="Arial"/>
                <w:sz w:val="24"/>
                <w:szCs w:val="24"/>
              </w:rPr>
            </w:pPr>
          </w:p>
        </w:tc>
        <w:tc>
          <w:tcPr>
            <w:tcW w:w="5556" w:type="dxa"/>
            <w:gridSpan w:val="2"/>
          </w:tcPr>
          <w:p w14:paraId="0E311189" w14:textId="77777777" w:rsidR="001413BA" w:rsidRPr="006736D4" w:rsidRDefault="001413BA" w:rsidP="00BB66F1">
            <w:pPr>
              <w:pStyle w:val="fbemetinskkgirintisiz"/>
              <w:jc w:val="left"/>
              <w:rPr>
                <w:rStyle w:val="tlid-translation"/>
                <w:rFonts w:ascii="Arial" w:hAnsi="Arial" w:cs="Arial"/>
                <w:sz w:val="24"/>
                <w:szCs w:val="24"/>
              </w:rPr>
            </w:pPr>
            <w:proofErr w:type="spellStart"/>
            <w:r w:rsidRPr="006736D4">
              <w:rPr>
                <w:rStyle w:val="tlid-translation"/>
                <w:rFonts w:ascii="Arial" w:hAnsi="Arial" w:cs="Arial"/>
                <w:sz w:val="24"/>
                <w:szCs w:val="24"/>
              </w:rPr>
              <w:t>Çevresel</w:t>
            </w:r>
            <w:proofErr w:type="spellEnd"/>
            <w:r w:rsidRPr="006736D4">
              <w:rPr>
                <w:rStyle w:val="tlid-translation"/>
                <w:rFonts w:ascii="Arial" w:hAnsi="Arial" w:cs="Arial"/>
                <w:sz w:val="24"/>
                <w:szCs w:val="24"/>
              </w:rPr>
              <w:t xml:space="preserve"> </w:t>
            </w:r>
            <w:proofErr w:type="spellStart"/>
            <w:r w:rsidRPr="006736D4">
              <w:rPr>
                <w:rStyle w:val="tlid-translation"/>
                <w:rFonts w:ascii="Arial" w:hAnsi="Arial" w:cs="Arial"/>
                <w:sz w:val="24"/>
                <w:szCs w:val="24"/>
              </w:rPr>
              <w:t>Yaptırım</w:t>
            </w:r>
            <w:proofErr w:type="spellEnd"/>
            <w:r w:rsidRPr="006736D4">
              <w:rPr>
                <w:rStyle w:val="tlid-translation"/>
                <w:rFonts w:ascii="Arial" w:hAnsi="Arial" w:cs="Arial"/>
                <w:sz w:val="24"/>
                <w:szCs w:val="24"/>
              </w:rPr>
              <w:t xml:space="preserve"> </w:t>
            </w:r>
            <w:proofErr w:type="spellStart"/>
            <w:r w:rsidRPr="006736D4">
              <w:rPr>
                <w:rStyle w:val="tlid-translation"/>
                <w:rFonts w:ascii="Arial" w:hAnsi="Arial" w:cs="Arial"/>
                <w:sz w:val="24"/>
                <w:szCs w:val="24"/>
              </w:rPr>
              <w:t>Kararnamesi</w:t>
            </w:r>
            <w:proofErr w:type="spellEnd"/>
            <w:r w:rsidRPr="006736D4">
              <w:rPr>
                <w:rStyle w:val="tlid-translation"/>
                <w:rFonts w:ascii="Arial" w:hAnsi="Arial" w:cs="Arial"/>
                <w:sz w:val="24"/>
                <w:szCs w:val="24"/>
              </w:rPr>
              <w:t xml:space="preserve"> (Flanders </w:t>
            </w:r>
            <w:proofErr w:type="spellStart"/>
            <w:r w:rsidRPr="006736D4">
              <w:rPr>
                <w:rStyle w:val="tlid-translation"/>
                <w:rFonts w:ascii="Arial" w:hAnsi="Arial" w:cs="Arial"/>
                <w:sz w:val="24"/>
                <w:szCs w:val="24"/>
              </w:rPr>
              <w:t>bölgesi</w:t>
            </w:r>
            <w:proofErr w:type="spellEnd"/>
            <w:r w:rsidRPr="006736D4">
              <w:rPr>
                <w:rStyle w:val="tlid-translation"/>
                <w:rFonts w:ascii="Arial" w:hAnsi="Arial" w:cs="Arial"/>
                <w:sz w:val="24"/>
                <w:szCs w:val="24"/>
              </w:rPr>
              <w:t>)</w:t>
            </w:r>
          </w:p>
        </w:tc>
        <w:tc>
          <w:tcPr>
            <w:tcW w:w="1721" w:type="dxa"/>
            <w:vMerge/>
          </w:tcPr>
          <w:p w14:paraId="0B7A7510" w14:textId="77777777" w:rsidR="001413BA" w:rsidRPr="006736D4" w:rsidRDefault="001413BA" w:rsidP="00BB66F1">
            <w:pPr>
              <w:pStyle w:val="fbemetinskkgirintisiz"/>
              <w:jc w:val="center"/>
              <w:rPr>
                <w:rStyle w:val="tlid-translation"/>
                <w:rFonts w:ascii="Arial" w:hAnsi="Arial" w:cs="Arial"/>
                <w:sz w:val="24"/>
                <w:szCs w:val="24"/>
              </w:rPr>
            </w:pPr>
          </w:p>
        </w:tc>
      </w:tr>
      <w:tr w:rsidR="001413BA" w:rsidRPr="006736D4" w14:paraId="185D6C55" w14:textId="77777777" w:rsidTr="001413BA">
        <w:trPr>
          <w:trHeight w:val="255"/>
        </w:trPr>
        <w:tc>
          <w:tcPr>
            <w:tcW w:w="1674" w:type="dxa"/>
          </w:tcPr>
          <w:p w14:paraId="62F0A4A4" w14:textId="77777777" w:rsidR="001413BA" w:rsidRPr="006736D4" w:rsidRDefault="001413BA" w:rsidP="00BB66F1">
            <w:pPr>
              <w:pStyle w:val="fbemetinskkgirintisiz"/>
              <w:rPr>
                <w:rFonts w:ascii="Arial" w:hAnsi="Arial" w:cs="Arial"/>
                <w:sz w:val="24"/>
                <w:szCs w:val="24"/>
              </w:rPr>
            </w:pPr>
            <w:proofErr w:type="spellStart"/>
            <w:r w:rsidRPr="006736D4">
              <w:rPr>
                <w:rFonts w:ascii="Arial" w:hAnsi="Arial" w:cs="Arial"/>
                <w:sz w:val="24"/>
                <w:szCs w:val="24"/>
              </w:rPr>
              <w:t>İsrail</w:t>
            </w:r>
            <w:proofErr w:type="spellEnd"/>
          </w:p>
        </w:tc>
        <w:tc>
          <w:tcPr>
            <w:tcW w:w="5556" w:type="dxa"/>
            <w:gridSpan w:val="2"/>
          </w:tcPr>
          <w:p w14:paraId="44E90F81" w14:textId="77777777" w:rsidR="001413BA" w:rsidRPr="006736D4" w:rsidRDefault="001413BA" w:rsidP="00BB66F1">
            <w:pPr>
              <w:pStyle w:val="fbemetinskkgirintisiz"/>
              <w:rPr>
                <w:rStyle w:val="tlid-translation"/>
                <w:rFonts w:ascii="Arial" w:hAnsi="Arial" w:cs="Arial"/>
                <w:sz w:val="24"/>
                <w:szCs w:val="24"/>
              </w:rPr>
            </w:pPr>
            <w:proofErr w:type="spellStart"/>
            <w:r w:rsidRPr="006736D4">
              <w:rPr>
                <w:rStyle w:val="tlid-translation"/>
                <w:rFonts w:ascii="Arial" w:hAnsi="Arial" w:cs="Arial"/>
                <w:sz w:val="24"/>
                <w:szCs w:val="24"/>
              </w:rPr>
              <w:t>Halk</w:t>
            </w:r>
            <w:proofErr w:type="spellEnd"/>
            <w:r w:rsidRPr="006736D4">
              <w:rPr>
                <w:rStyle w:val="tlid-translation"/>
                <w:rFonts w:ascii="Arial" w:hAnsi="Arial" w:cs="Arial"/>
                <w:sz w:val="24"/>
                <w:szCs w:val="24"/>
              </w:rPr>
              <w:t xml:space="preserve"> </w:t>
            </w:r>
            <w:proofErr w:type="spellStart"/>
            <w:r w:rsidRPr="006736D4">
              <w:rPr>
                <w:rStyle w:val="tlid-translation"/>
                <w:rFonts w:ascii="Arial" w:hAnsi="Arial" w:cs="Arial"/>
                <w:sz w:val="24"/>
                <w:szCs w:val="24"/>
              </w:rPr>
              <w:t>Sağlığı</w:t>
            </w:r>
            <w:proofErr w:type="spellEnd"/>
            <w:r w:rsidRPr="006736D4">
              <w:rPr>
                <w:rStyle w:val="tlid-translation"/>
                <w:rFonts w:ascii="Arial" w:hAnsi="Arial" w:cs="Arial"/>
                <w:sz w:val="24"/>
                <w:szCs w:val="24"/>
              </w:rPr>
              <w:t xml:space="preserve"> </w:t>
            </w:r>
            <w:proofErr w:type="spellStart"/>
            <w:r w:rsidRPr="006736D4">
              <w:rPr>
                <w:rStyle w:val="tlid-translation"/>
                <w:rFonts w:ascii="Arial" w:hAnsi="Arial" w:cs="Arial"/>
                <w:sz w:val="24"/>
                <w:szCs w:val="24"/>
              </w:rPr>
              <w:t>Yönetmeliği</w:t>
            </w:r>
            <w:proofErr w:type="spellEnd"/>
            <w:r w:rsidRPr="006736D4">
              <w:rPr>
                <w:rStyle w:val="tlid-translation"/>
                <w:rFonts w:ascii="Arial" w:hAnsi="Arial" w:cs="Arial"/>
                <w:sz w:val="24"/>
                <w:szCs w:val="24"/>
              </w:rPr>
              <w:t xml:space="preserve"> </w:t>
            </w:r>
            <w:proofErr w:type="spellStart"/>
            <w:r w:rsidRPr="006736D4">
              <w:rPr>
                <w:rStyle w:val="tlid-translation"/>
                <w:rFonts w:ascii="Arial" w:hAnsi="Arial" w:cs="Arial"/>
                <w:sz w:val="24"/>
                <w:szCs w:val="24"/>
              </w:rPr>
              <w:t>Yasasın</w:t>
            </w:r>
            <w:proofErr w:type="spellEnd"/>
          </w:p>
        </w:tc>
        <w:tc>
          <w:tcPr>
            <w:tcW w:w="1721" w:type="dxa"/>
          </w:tcPr>
          <w:p w14:paraId="3C049F3B" w14:textId="77777777" w:rsidR="001413BA" w:rsidRPr="006736D4" w:rsidRDefault="001413BA" w:rsidP="00BB66F1">
            <w:pPr>
              <w:pStyle w:val="fbemetinskkgirintisiz"/>
              <w:jc w:val="center"/>
              <w:rPr>
                <w:rStyle w:val="tlid-translation"/>
                <w:rFonts w:ascii="Arial" w:hAnsi="Arial" w:cs="Arial"/>
                <w:sz w:val="24"/>
                <w:szCs w:val="24"/>
              </w:rPr>
            </w:pPr>
            <w:r w:rsidRPr="006736D4">
              <w:rPr>
                <w:rStyle w:val="tlid-translation"/>
                <w:rFonts w:ascii="Arial" w:hAnsi="Arial" w:cs="Arial"/>
                <w:sz w:val="24"/>
                <w:szCs w:val="24"/>
              </w:rPr>
              <w:t>1-5-10</w:t>
            </w:r>
          </w:p>
        </w:tc>
      </w:tr>
      <w:tr w:rsidR="001413BA" w:rsidRPr="006736D4" w14:paraId="1B8F38E3" w14:textId="77777777" w:rsidTr="001413BA">
        <w:trPr>
          <w:trHeight w:val="247"/>
        </w:trPr>
        <w:tc>
          <w:tcPr>
            <w:tcW w:w="1674" w:type="dxa"/>
          </w:tcPr>
          <w:p w14:paraId="5311C0CF" w14:textId="77777777" w:rsidR="001413BA" w:rsidRPr="006736D4" w:rsidRDefault="001413BA" w:rsidP="00BB66F1">
            <w:pPr>
              <w:pStyle w:val="fbemetinskkgirintisiz"/>
              <w:rPr>
                <w:rFonts w:ascii="Arial" w:hAnsi="Arial" w:cs="Arial"/>
                <w:sz w:val="24"/>
                <w:szCs w:val="24"/>
              </w:rPr>
            </w:pPr>
            <w:proofErr w:type="spellStart"/>
            <w:r w:rsidRPr="006736D4">
              <w:rPr>
                <w:rFonts w:ascii="Arial" w:hAnsi="Arial" w:cs="Arial"/>
                <w:sz w:val="24"/>
                <w:szCs w:val="24"/>
              </w:rPr>
              <w:t>İtalya</w:t>
            </w:r>
            <w:proofErr w:type="spellEnd"/>
          </w:p>
        </w:tc>
        <w:tc>
          <w:tcPr>
            <w:tcW w:w="5556" w:type="dxa"/>
            <w:gridSpan w:val="2"/>
          </w:tcPr>
          <w:p w14:paraId="6B1EAD6C" w14:textId="77777777" w:rsidR="001413BA" w:rsidRPr="006736D4" w:rsidRDefault="001413BA" w:rsidP="00BB66F1">
            <w:pPr>
              <w:pStyle w:val="fbemetinskkgirintisiz"/>
              <w:rPr>
                <w:rStyle w:val="tlid-translation"/>
                <w:rFonts w:ascii="Arial" w:hAnsi="Arial" w:cs="Arial"/>
                <w:sz w:val="24"/>
                <w:szCs w:val="24"/>
              </w:rPr>
            </w:pPr>
          </w:p>
        </w:tc>
        <w:tc>
          <w:tcPr>
            <w:tcW w:w="1721" w:type="dxa"/>
          </w:tcPr>
          <w:p w14:paraId="12EFFB7A" w14:textId="77777777" w:rsidR="001413BA" w:rsidRPr="006736D4" w:rsidRDefault="001413BA" w:rsidP="00BB66F1">
            <w:pPr>
              <w:pStyle w:val="fbemetinskkgirintisiz"/>
              <w:jc w:val="center"/>
              <w:rPr>
                <w:rStyle w:val="tlid-translation"/>
                <w:rFonts w:ascii="Arial" w:hAnsi="Arial" w:cs="Arial"/>
                <w:sz w:val="24"/>
                <w:szCs w:val="24"/>
              </w:rPr>
            </w:pPr>
            <w:r w:rsidRPr="006736D4">
              <w:rPr>
                <w:rStyle w:val="tlid-translation"/>
                <w:rFonts w:ascii="Arial" w:hAnsi="Arial" w:cs="Arial"/>
                <w:sz w:val="24"/>
                <w:szCs w:val="24"/>
              </w:rPr>
              <w:t>1-5</w:t>
            </w:r>
          </w:p>
        </w:tc>
      </w:tr>
      <w:tr w:rsidR="001413BA" w:rsidRPr="006736D4" w14:paraId="780C7C9D" w14:textId="77777777" w:rsidTr="001413BA">
        <w:trPr>
          <w:trHeight w:val="158"/>
        </w:trPr>
        <w:tc>
          <w:tcPr>
            <w:tcW w:w="1674" w:type="dxa"/>
          </w:tcPr>
          <w:p w14:paraId="60860D77" w14:textId="77777777" w:rsidR="001413BA" w:rsidRPr="006736D4" w:rsidRDefault="001413BA" w:rsidP="00BB66F1">
            <w:pPr>
              <w:pStyle w:val="fbemetinskkgirintisiz"/>
              <w:rPr>
                <w:rFonts w:ascii="Arial" w:hAnsi="Arial" w:cs="Arial"/>
                <w:sz w:val="24"/>
                <w:szCs w:val="24"/>
              </w:rPr>
            </w:pPr>
            <w:proofErr w:type="spellStart"/>
            <w:r w:rsidRPr="006736D4">
              <w:rPr>
                <w:rFonts w:ascii="Arial" w:hAnsi="Arial" w:cs="Arial"/>
                <w:sz w:val="24"/>
                <w:szCs w:val="24"/>
              </w:rPr>
              <w:t>Fransa</w:t>
            </w:r>
            <w:proofErr w:type="spellEnd"/>
          </w:p>
        </w:tc>
        <w:tc>
          <w:tcPr>
            <w:tcW w:w="5556" w:type="dxa"/>
            <w:gridSpan w:val="2"/>
          </w:tcPr>
          <w:p w14:paraId="11BF867E" w14:textId="77777777" w:rsidR="001413BA" w:rsidRPr="006736D4" w:rsidRDefault="001413BA" w:rsidP="00BB66F1">
            <w:pPr>
              <w:pStyle w:val="fbemetinskkgirintisiz"/>
              <w:rPr>
                <w:rStyle w:val="tlid-translation"/>
                <w:rFonts w:ascii="Arial" w:hAnsi="Arial" w:cs="Arial"/>
                <w:sz w:val="24"/>
                <w:szCs w:val="24"/>
              </w:rPr>
            </w:pPr>
            <w:proofErr w:type="spellStart"/>
            <w:r w:rsidRPr="006736D4">
              <w:rPr>
                <w:rStyle w:val="tlid-translation"/>
                <w:rFonts w:ascii="Arial" w:hAnsi="Arial" w:cs="Arial"/>
                <w:sz w:val="24"/>
                <w:szCs w:val="24"/>
              </w:rPr>
              <w:t>Çevre</w:t>
            </w:r>
            <w:proofErr w:type="spellEnd"/>
            <w:r w:rsidRPr="006736D4">
              <w:rPr>
                <w:rStyle w:val="tlid-translation"/>
                <w:rFonts w:ascii="Arial" w:hAnsi="Arial" w:cs="Arial"/>
                <w:sz w:val="24"/>
                <w:szCs w:val="24"/>
              </w:rPr>
              <w:t xml:space="preserve"> </w:t>
            </w:r>
            <w:proofErr w:type="spellStart"/>
            <w:r w:rsidRPr="006736D4">
              <w:rPr>
                <w:rStyle w:val="tlid-translation"/>
                <w:rFonts w:ascii="Arial" w:hAnsi="Arial" w:cs="Arial"/>
                <w:sz w:val="24"/>
                <w:szCs w:val="24"/>
              </w:rPr>
              <w:t>Kanunu</w:t>
            </w:r>
            <w:proofErr w:type="spellEnd"/>
            <w:r w:rsidRPr="006736D4">
              <w:rPr>
                <w:rStyle w:val="tlid-translation"/>
                <w:rFonts w:ascii="Arial" w:hAnsi="Arial" w:cs="Arial"/>
                <w:sz w:val="24"/>
                <w:szCs w:val="24"/>
              </w:rPr>
              <w:t xml:space="preserve"> (96-1236)</w:t>
            </w:r>
          </w:p>
        </w:tc>
        <w:tc>
          <w:tcPr>
            <w:tcW w:w="1721" w:type="dxa"/>
          </w:tcPr>
          <w:p w14:paraId="7B9757B4" w14:textId="77777777" w:rsidR="001413BA" w:rsidRPr="006736D4" w:rsidRDefault="001413BA" w:rsidP="00BB66F1">
            <w:pPr>
              <w:pStyle w:val="fbemetinskkgirintisiz"/>
              <w:jc w:val="center"/>
              <w:rPr>
                <w:rStyle w:val="tlid-translation"/>
                <w:rFonts w:ascii="Arial" w:hAnsi="Arial" w:cs="Arial"/>
                <w:sz w:val="24"/>
                <w:szCs w:val="24"/>
              </w:rPr>
            </w:pPr>
            <w:r w:rsidRPr="006736D4">
              <w:rPr>
                <w:rStyle w:val="tlid-translation"/>
                <w:rFonts w:ascii="Arial" w:hAnsi="Arial" w:cs="Arial"/>
                <w:sz w:val="24"/>
                <w:szCs w:val="24"/>
              </w:rPr>
              <w:t>5</w:t>
            </w:r>
          </w:p>
        </w:tc>
      </w:tr>
      <w:tr w:rsidR="001413BA" w:rsidRPr="006736D4" w14:paraId="79E84ACE" w14:textId="77777777" w:rsidTr="001413BA">
        <w:trPr>
          <w:trHeight w:val="129"/>
        </w:trPr>
        <w:tc>
          <w:tcPr>
            <w:tcW w:w="1674" w:type="dxa"/>
          </w:tcPr>
          <w:p w14:paraId="1215865A" w14:textId="77777777" w:rsidR="001413BA" w:rsidRPr="006736D4" w:rsidRDefault="001413BA" w:rsidP="00BB66F1">
            <w:pPr>
              <w:pStyle w:val="fbemetinskkgirintisiz"/>
              <w:rPr>
                <w:rFonts w:ascii="Arial" w:hAnsi="Arial" w:cs="Arial"/>
                <w:sz w:val="24"/>
                <w:szCs w:val="24"/>
              </w:rPr>
            </w:pPr>
            <w:proofErr w:type="spellStart"/>
            <w:r w:rsidRPr="006736D4">
              <w:rPr>
                <w:rFonts w:ascii="Arial" w:hAnsi="Arial" w:cs="Arial"/>
                <w:sz w:val="24"/>
                <w:szCs w:val="24"/>
              </w:rPr>
              <w:t>İrlanda</w:t>
            </w:r>
            <w:proofErr w:type="spellEnd"/>
          </w:p>
        </w:tc>
        <w:tc>
          <w:tcPr>
            <w:tcW w:w="5556" w:type="dxa"/>
            <w:gridSpan w:val="2"/>
          </w:tcPr>
          <w:p w14:paraId="5ECFF326" w14:textId="77777777" w:rsidR="001413BA" w:rsidRPr="006736D4" w:rsidRDefault="001413BA" w:rsidP="00BB66F1">
            <w:pPr>
              <w:pStyle w:val="fbemetinskkgirintisiz"/>
              <w:rPr>
                <w:rStyle w:val="tlid-translation"/>
                <w:rFonts w:ascii="Arial" w:hAnsi="Arial" w:cs="Arial"/>
                <w:sz w:val="24"/>
                <w:szCs w:val="24"/>
              </w:rPr>
            </w:pPr>
            <w:proofErr w:type="spellStart"/>
            <w:r w:rsidRPr="006736D4">
              <w:rPr>
                <w:rStyle w:val="tlid-translation"/>
                <w:rFonts w:ascii="Arial" w:hAnsi="Arial" w:cs="Arial"/>
                <w:sz w:val="24"/>
                <w:szCs w:val="24"/>
              </w:rPr>
              <w:t>Çevre</w:t>
            </w:r>
            <w:proofErr w:type="spellEnd"/>
            <w:r w:rsidRPr="006736D4">
              <w:rPr>
                <w:rStyle w:val="tlid-translation"/>
                <w:rFonts w:ascii="Arial" w:hAnsi="Arial" w:cs="Arial"/>
                <w:sz w:val="24"/>
                <w:szCs w:val="24"/>
              </w:rPr>
              <w:t xml:space="preserve"> </w:t>
            </w:r>
            <w:proofErr w:type="spellStart"/>
            <w:r w:rsidRPr="006736D4">
              <w:rPr>
                <w:rStyle w:val="tlid-translation"/>
                <w:rFonts w:ascii="Arial" w:hAnsi="Arial" w:cs="Arial"/>
                <w:sz w:val="24"/>
                <w:szCs w:val="24"/>
              </w:rPr>
              <w:t>Koruma</w:t>
            </w:r>
            <w:proofErr w:type="spellEnd"/>
            <w:r w:rsidRPr="006736D4">
              <w:rPr>
                <w:rStyle w:val="tlid-translation"/>
                <w:rFonts w:ascii="Arial" w:hAnsi="Arial" w:cs="Arial"/>
                <w:sz w:val="24"/>
                <w:szCs w:val="24"/>
              </w:rPr>
              <w:t xml:space="preserve"> </w:t>
            </w:r>
            <w:proofErr w:type="spellStart"/>
            <w:r w:rsidRPr="006736D4">
              <w:rPr>
                <w:rStyle w:val="tlid-translation"/>
                <w:rFonts w:ascii="Arial" w:hAnsi="Arial" w:cs="Arial"/>
                <w:sz w:val="24"/>
                <w:szCs w:val="24"/>
              </w:rPr>
              <w:t>Ajansı</w:t>
            </w:r>
            <w:proofErr w:type="spellEnd"/>
            <w:r w:rsidRPr="006736D4">
              <w:rPr>
                <w:rStyle w:val="tlid-translation"/>
                <w:rFonts w:ascii="Arial" w:hAnsi="Arial" w:cs="Arial"/>
                <w:sz w:val="24"/>
                <w:szCs w:val="24"/>
              </w:rPr>
              <w:t xml:space="preserve"> </w:t>
            </w:r>
            <w:proofErr w:type="spellStart"/>
            <w:r w:rsidRPr="006736D4">
              <w:rPr>
                <w:rStyle w:val="tlid-translation"/>
                <w:rFonts w:ascii="Arial" w:hAnsi="Arial" w:cs="Arial"/>
                <w:sz w:val="24"/>
                <w:szCs w:val="24"/>
              </w:rPr>
              <w:t>Yasası</w:t>
            </w:r>
            <w:proofErr w:type="spellEnd"/>
          </w:p>
        </w:tc>
        <w:tc>
          <w:tcPr>
            <w:tcW w:w="1721" w:type="dxa"/>
          </w:tcPr>
          <w:p w14:paraId="6AAFEB71" w14:textId="77777777" w:rsidR="001413BA" w:rsidRPr="006736D4" w:rsidRDefault="001413BA" w:rsidP="00BB66F1">
            <w:pPr>
              <w:pStyle w:val="fbemetinskkgirintisiz"/>
              <w:jc w:val="center"/>
              <w:rPr>
                <w:rStyle w:val="tlid-translation"/>
                <w:rFonts w:ascii="Arial" w:hAnsi="Arial" w:cs="Arial"/>
                <w:sz w:val="24"/>
                <w:szCs w:val="24"/>
              </w:rPr>
            </w:pPr>
            <w:r w:rsidRPr="006736D4">
              <w:rPr>
                <w:rStyle w:val="tlid-translation"/>
                <w:rFonts w:ascii="Arial" w:hAnsi="Arial" w:cs="Arial"/>
                <w:sz w:val="24"/>
                <w:szCs w:val="24"/>
              </w:rPr>
              <w:t>1,5-6</w:t>
            </w:r>
          </w:p>
        </w:tc>
      </w:tr>
      <w:tr w:rsidR="001413BA" w:rsidRPr="006736D4" w14:paraId="2921F57D" w14:textId="77777777" w:rsidTr="001413BA">
        <w:trPr>
          <w:trHeight w:val="346"/>
        </w:trPr>
        <w:tc>
          <w:tcPr>
            <w:tcW w:w="1674" w:type="dxa"/>
          </w:tcPr>
          <w:p w14:paraId="5F8AAB3C" w14:textId="77777777" w:rsidR="001413BA" w:rsidRPr="006736D4" w:rsidRDefault="001413BA" w:rsidP="00BB66F1">
            <w:pPr>
              <w:pStyle w:val="fbemetinskkgirintisiz"/>
              <w:rPr>
                <w:rFonts w:ascii="Arial" w:hAnsi="Arial" w:cs="Arial"/>
                <w:sz w:val="24"/>
                <w:szCs w:val="24"/>
              </w:rPr>
            </w:pPr>
            <w:proofErr w:type="spellStart"/>
            <w:r w:rsidRPr="006736D4">
              <w:rPr>
                <w:rFonts w:ascii="Arial" w:hAnsi="Arial" w:cs="Arial"/>
                <w:sz w:val="24"/>
                <w:szCs w:val="24"/>
              </w:rPr>
              <w:t>Hollanda</w:t>
            </w:r>
            <w:proofErr w:type="spellEnd"/>
          </w:p>
        </w:tc>
        <w:tc>
          <w:tcPr>
            <w:tcW w:w="5556" w:type="dxa"/>
            <w:gridSpan w:val="2"/>
          </w:tcPr>
          <w:p w14:paraId="65D7F3F0" w14:textId="77777777" w:rsidR="001413BA" w:rsidRPr="006736D4" w:rsidRDefault="001413BA" w:rsidP="00BB66F1">
            <w:pPr>
              <w:pStyle w:val="fbemetinskkgirintisiz"/>
              <w:rPr>
                <w:rStyle w:val="tlid-translation"/>
                <w:rFonts w:ascii="Arial" w:hAnsi="Arial" w:cs="Arial"/>
                <w:sz w:val="24"/>
                <w:szCs w:val="24"/>
              </w:rPr>
            </w:pPr>
            <w:proofErr w:type="spellStart"/>
            <w:r w:rsidRPr="006736D4">
              <w:rPr>
                <w:rStyle w:val="tlid-translation"/>
                <w:rFonts w:ascii="Arial" w:hAnsi="Arial" w:cs="Arial"/>
                <w:sz w:val="24"/>
                <w:szCs w:val="24"/>
              </w:rPr>
              <w:t>Avrupa</w:t>
            </w:r>
            <w:proofErr w:type="spellEnd"/>
            <w:r w:rsidRPr="006736D4">
              <w:rPr>
                <w:rStyle w:val="tlid-translation"/>
                <w:rFonts w:ascii="Arial" w:hAnsi="Arial" w:cs="Arial"/>
                <w:sz w:val="24"/>
                <w:szCs w:val="24"/>
              </w:rPr>
              <w:t xml:space="preserve"> </w:t>
            </w:r>
            <w:proofErr w:type="spellStart"/>
            <w:r w:rsidRPr="006736D4">
              <w:rPr>
                <w:rStyle w:val="tlid-translation"/>
                <w:rFonts w:ascii="Arial" w:hAnsi="Arial" w:cs="Arial"/>
                <w:sz w:val="24"/>
                <w:szCs w:val="24"/>
              </w:rPr>
              <w:t>Çevre</w:t>
            </w:r>
            <w:proofErr w:type="spellEnd"/>
            <w:r w:rsidRPr="006736D4">
              <w:rPr>
                <w:rStyle w:val="tlid-translation"/>
                <w:rFonts w:ascii="Arial" w:hAnsi="Arial" w:cs="Arial"/>
                <w:sz w:val="24"/>
                <w:szCs w:val="24"/>
              </w:rPr>
              <w:t xml:space="preserve"> </w:t>
            </w:r>
            <w:proofErr w:type="spellStart"/>
            <w:r w:rsidRPr="006736D4">
              <w:rPr>
                <w:rStyle w:val="tlid-translation"/>
                <w:rFonts w:ascii="Arial" w:hAnsi="Arial" w:cs="Arial"/>
                <w:sz w:val="24"/>
                <w:szCs w:val="24"/>
              </w:rPr>
              <w:t>Direktifleri</w:t>
            </w:r>
            <w:proofErr w:type="spellEnd"/>
            <w:r w:rsidRPr="006736D4">
              <w:rPr>
                <w:rStyle w:val="tlid-translation"/>
                <w:rFonts w:ascii="Arial" w:hAnsi="Arial" w:cs="Arial"/>
                <w:sz w:val="24"/>
                <w:szCs w:val="24"/>
              </w:rPr>
              <w:t xml:space="preserve">, </w:t>
            </w:r>
          </w:p>
          <w:p w14:paraId="28B6218B" w14:textId="77777777" w:rsidR="001413BA" w:rsidRPr="006736D4" w:rsidRDefault="001413BA" w:rsidP="00BB66F1">
            <w:pPr>
              <w:pStyle w:val="fbemetinskkgirintisiz"/>
              <w:rPr>
                <w:rStyle w:val="tlid-translation"/>
                <w:rFonts w:ascii="Arial" w:hAnsi="Arial" w:cs="Arial"/>
                <w:sz w:val="24"/>
                <w:szCs w:val="24"/>
              </w:rPr>
            </w:pPr>
            <w:proofErr w:type="spellStart"/>
            <w:r w:rsidRPr="006736D4">
              <w:rPr>
                <w:rStyle w:val="tlid-translation"/>
                <w:rFonts w:ascii="Arial" w:hAnsi="Arial" w:cs="Arial"/>
                <w:sz w:val="24"/>
                <w:szCs w:val="24"/>
              </w:rPr>
              <w:t>Çevre</w:t>
            </w:r>
            <w:proofErr w:type="spellEnd"/>
            <w:r w:rsidRPr="006736D4">
              <w:rPr>
                <w:rStyle w:val="tlid-translation"/>
                <w:rFonts w:ascii="Arial" w:hAnsi="Arial" w:cs="Arial"/>
                <w:sz w:val="24"/>
                <w:szCs w:val="24"/>
              </w:rPr>
              <w:t xml:space="preserve"> </w:t>
            </w:r>
            <w:proofErr w:type="spellStart"/>
            <w:r w:rsidRPr="006736D4">
              <w:rPr>
                <w:rStyle w:val="tlid-translation"/>
                <w:rFonts w:ascii="Arial" w:hAnsi="Arial" w:cs="Arial"/>
                <w:sz w:val="24"/>
                <w:szCs w:val="24"/>
              </w:rPr>
              <w:t>Yönetim</w:t>
            </w:r>
            <w:proofErr w:type="spellEnd"/>
            <w:r w:rsidRPr="006736D4">
              <w:rPr>
                <w:rStyle w:val="tlid-translation"/>
                <w:rFonts w:ascii="Arial" w:hAnsi="Arial" w:cs="Arial"/>
                <w:sz w:val="24"/>
                <w:szCs w:val="24"/>
              </w:rPr>
              <w:t xml:space="preserve"> </w:t>
            </w:r>
            <w:proofErr w:type="spellStart"/>
            <w:r w:rsidRPr="006736D4">
              <w:rPr>
                <w:rStyle w:val="tlid-translation"/>
                <w:rFonts w:ascii="Arial" w:hAnsi="Arial" w:cs="Arial"/>
                <w:sz w:val="24"/>
                <w:szCs w:val="24"/>
              </w:rPr>
              <w:t>Yasası</w:t>
            </w:r>
            <w:proofErr w:type="spellEnd"/>
            <w:r w:rsidRPr="006736D4">
              <w:rPr>
                <w:rStyle w:val="tlid-translation"/>
                <w:rFonts w:ascii="Arial" w:hAnsi="Arial" w:cs="Arial"/>
                <w:sz w:val="24"/>
                <w:szCs w:val="24"/>
              </w:rPr>
              <w:t xml:space="preserve"> </w:t>
            </w:r>
          </w:p>
          <w:p w14:paraId="6E31A5CA" w14:textId="77777777" w:rsidR="001413BA" w:rsidRPr="006736D4" w:rsidRDefault="001413BA" w:rsidP="00BB66F1">
            <w:pPr>
              <w:pStyle w:val="fbemetinskkgirintisiz"/>
              <w:rPr>
                <w:rStyle w:val="tlid-translation"/>
                <w:rFonts w:ascii="Arial" w:hAnsi="Arial" w:cs="Arial"/>
                <w:sz w:val="24"/>
                <w:szCs w:val="24"/>
              </w:rPr>
            </w:pPr>
            <w:proofErr w:type="spellStart"/>
            <w:r w:rsidRPr="006736D4">
              <w:rPr>
                <w:rStyle w:val="tlid-translation"/>
                <w:rFonts w:ascii="Arial" w:hAnsi="Arial" w:cs="Arial"/>
                <w:sz w:val="24"/>
                <w:szCs w:val="24"/>
              </w:rPr>
              <w:t>Çevre</w:t>
            </w:r>
            <w:proofErr w:type="spellEnd"/>
            <w:r w:rsidRPr="006736D4">
              <w:rPr>
                <w:rStyle w:val="tlid-translation"/>
                <w:rFonts w:ascii="Arial" w:hAnsi="Arial" w:cs="Arial"/>
                <w:sz w:val="24"/>
                <w:szCs w:val="24"/>
              </w:rPr>
              <w:t xml:space="preserve"> </w:t>
            </w:r>
            <w:proofErr w:type="spellStart"/>
            <w:r w:rsidRPr="006736D4">
              <w:rPr>
                <w:rStyle w:val="tlid-translation"/>
                <w:rFonts w:ascii="Arial" w:hAnsi="Arial" w:cs="Arial"/>
                <w:sz w:val="24"/>
                <w:szCs w:val="24"/>
              </w:rPr>
              <w:t>Faaliyetleri</w:t>
            </w:r>
            <w:proofErr w:type="spellEnd"/>
            <w:r w:rsidRPr="006736D4">
              <w:rPr>
                <w:rStyle w:val="tlid-translation"/>
                <w:rFonts w:ascii="Arial" w:hAnsi="Arial" w:cs="Arial"/>
                <w:sz w:val="24"/>
                <w:szCs w:val="24"/>
              </w:rPr>
              <w:t xml:space="preserve"> </w:t>
            </w:r>
            <w:proofErr w:type="spellStart"/>
            <w:r w:rsidRPr="006736D4">
              <w:rPr>
                <w:rStyle w:val="tlid-translation"/>
                <w:rFonts w:ascii="Arial" w:hAnsi="Arial" w:cs="Arial"/>
                <w:sz w:val="24"/>
                <w:szCs w:val="24"/>
              </w:rPr>
              <w:t>Kararnamesi</w:t>
            </w:r>
            <w:proofErr w:type="spellEnd"/>
          </w:p>
        </w:tc>
        <w:tc>
          <w:tcPr>
            <w:tcW w:w="1721" w:type="dxa"/>
          </w:tcPr>
          <w:p w14:paraId="01B21D7D" w14:textId="77777777" w:rsidR="001413BA" w:rsidRPr="006736D4" w:rsidRDefault="001413BA" w:rsidP="00BB66F1">
            <w:pPr>
              <w:pStyle w:val="fbemetinskkgirintisiz"/>
              <w:jc w:val="center"/>
              <w:rPr>
                <w:rStyle w:val="tlid-translation"/>
                <w:rFonts w:ascii="Arial" w:hAnsi="Arial" w:cs="Arial"/>
                <w:sz w:val="24"/>
                <w:szCs w:val="24"/>
              </w:rPr>
            </w:pPr>
            <w:r w:rsidRPr="006736D4">
              <w:rPr>
                <w:rStyle w:val="tlid-translation"/>
                <w:rFonts w:ascii="Arial" w:hAnsi="Arial" w:cs="Arial"/>
                <w:sz w:val="24"/>
                <w:szCs w:val="24"/>
              </w:rPr>
              <w:t>0,5-8</w:t>
            </w:r>
          </w:p>
        </w:tc>
      </w:tr>
      <w:tr w:rsidR="001413BA" w:rsidRPr="006736D4" w14:paraId="000214A7" w14:textId="77777777" w:rsidTr="001413BA">
        <w:trPr>
          <w:trHeight w:val="125"/>
        </w:trPr>
        <w:tc>
          <w:tcPr>
            <w:tcW w:w="1674" w:type="dxa"/>
          </w:tcPr>
          <w:p w14:paraId="16D39548" w14:textId="77777777" w:rsidR="001413BA" w:rsidRPr="006736D4" w:rsidRDefault="001413BA" w:rsidP="00BB66F1">
            <w:pPr>
              <w:pStyle w:val="fbemetinskkgirintisiz"/>
              <w:rPr>
                <w:rFonts w:ascii="Arial" w:hAnsi="Arial" w:cs="Arial"/>
                <w:sz w:val="24"/>
                <w:szCs w:val="24"/>
              </w:rPr>
            </w:pPr>
            <w:proofErr w:type="spellStart"/>
            <w:r w:rsidRPr="006736D4">
              <w:rPr>
                <w:rFonts w:ascii="Arial" w:hAnsi="Arial" w:cs="Arial"/>
                <w:sz w:val="24"/>
                <w:szCs w:val="24"/>
              </w:rPr>
              <w:t>İngiltere</w:t>
            </w:r>
            <w:proofErr w:type="spellEnd"/>
          </w:p>
        </w:tc>
        <w:tc>
          <w:tcPr>
            <w:tcW w:w="5556" w:type="dxa"/>
            <w:gridSpan w:val="2"/>
          </w:tcPr>
          <w:p w14:paraId="4E129F9B" w14:textId="77777777" w:rsidR="001413BA" w:rsidRPr="006736D4" w:rsidRDefault="001413BA" w:rsidP="00BB66F1">
            <w:pPr>
              <w:pStyle w:val="fbemetinskkgirintisiz"/>
              <w:rPr>
                <w:rStyle w:val="tlid-translation"/>
                <w:rFonts w:ascii="Arial" w:hAnsi="Arial" w:cs="Arial"/>
                <w:sz w:val="24"/>
                <w:szCs w:val="24"/>
              </w:rPr>
            </w:pPr>
            <w:proofErr w:type="spellStart"/>
            <w:r w:rsidRPr="006736D4">
              <w:rPr>
                <w:rStyle w:val="tlid-translation"/>
                <w:rFonts w:ascii="Arial" w:hAnsi="Arial" w:cs="Arial"/>
                <w:sz w:val="24"/>
                <w:szCs w:val="24"/>
              </w:rPr>
              <w:t>Çevre</w:t>
            </w:r>
            <w:proofErr w:type="spellEnd"/>
            <w:r w:rsidRPr="006736D4">
              <w:rPr>
                <w:rStyle w:val="tlid-translation"/>
                <w:rFonts w:ascii="Arial" w:hAnsi="Arial" w:cs="Arial"/>
                <w:sz w:val="24"/>
                <w:szCs w:val="24"/>
              </w:rPr>
              <w:t xml:space="preserve"> </w:t>
            </w:r>
            <w:proofErr w:type="spellStart"/>
            <w:r w:rsidRPr="006736D4">
              <w:rPr>
                <w:rStyle w:val="tlid-translation"/>
                <w:rFonts w:ascii="Arial" w:hAnsi="Arial" w:cs="Arial"/>
                <w:sz w:val="24"/>
                <w:szCs w:val="24"/>
              </w:rPr>
              <w:t>Koruma</w:t>
            </w:r>
            <w:proofErr w:type="spellEnd"/>
            <w:r w:rsidRPr="006736D4">
              <w:rPr>
                <w:rStyle w:val="tlid-translation"/>
                <w:rFonts w:ascii="Arial" w:hAnsi="Arial" w:cs="Arial"/>
                <w:sz w:val="24"/>
                <w:szCs w:val="24"/>
              </w:rPr>
              <w:t xml:space="preserve"> </w:t>
            </w:r>
            <w:proofErr w:type="spellStart"/>
            <w:r w:rsidRPr="006736D4">
              <w:rPr>
                <w:rStyle w:val="tlid-translation"/>
                <w:rFonts w:ascii="Arial" w:hAnsi="Arial" w:cs="Arial"/>
                <w:sz w:val="24"/>
                <w:szCs w:val="24"/>
              </w:rPr>
              <w:t>Yasası</w:t>
            </w:r>
            <w:proofErr w:type="spellEnd"/>
          </w:p>
        </w:tc>
        <w:tc>
          <w:tcPr>
            <w:tcW w:w="1721" w:type="dxa"/>
          </w:tcPr>
          <w:p w14:paraId="3B81DCD8" w14:textId="77777777" w:rsidR="001413BA" w:rsidRPr="006736D4" w:rsidRDefault="001413BA" w:rsidP="00BB66F1">
            <w:pPr>
              <w:pStyle w:val="fbemetinskkgirintisiz"/>
              <w:jc w:val="center"/>
              <w:rPr>
                <w:rStyle w:val="tlid-translation"/>
                <w:rFonts w:ascii="Arial" w:hAnsi="Arial" w:cs="Arial"/>
                <w:sz w:val="24"/>
                <w:szCs w:val="24"/>
              </w:rPr>
            </w:pPr>
            <w:r w:rsidRPr="006736D4">
              <w:rPr>
                <w:rStyle w:val="tlid-translation"/>
                <w:rFonts w:ascii="Arial" w:hAnsi="Arial" w:cs="Arial"/>
                <w:sz w:val="24"/>
                <w:szCs w:val="24"/>
              </w:rPr>
              <w:t>5-10</w:t>
            </w:r>
          </w:p>
        </w:tc>
      </w:tr>
      <w:tr w:rsidR="001413BA" w:rsidRPr="006736D4" w14:paraId="30D69005" w14:textId="77777777" w:rsidTr="001413BA">
        <w:trPr>
          <w:trHeight w:val="58"/>
        </w:trPr>
        <w:tc>
          <w:tcPr>
            <w:tcW w:w="1674" w:type="dxa"/>
          </w:tcPr>
          <w:p w14:paraId="6ADEF766" w14:textId="77777777" w:rsidR="001413BA" w:rsidRPr="006736D4" w:rsidRDefault="001413BA" w:rsidP="00BB66F1">
            <w:pPr>
              <w:pStyle w:val="fbemetinskkgirintisiz"/>
              <w:rPr>
                <w:rFonts w:ascii="Arial" w:hAnsi="Arial" w:cs="Arial"/>
                <w:sz w:val="24"/>
                <w:szCs w:val="24"/>
              </w:rPr>
            </w:pPr>
            <w:proofErr w:type="spellStart"/>
            <w:r w:rsidRPr="006736D4">
              <w:rPr>
                <w:rFonts w:ascii="Arial" w:hAnsi="Arial" w:cs="Arial"/>
                <w:sz w:val="24"/>
                <w:szCs w:val="24"/>
              </w:rPr>
              <w:t>İspanya</w:t>
            </w:r>
            <w:proofErr w:type="spellEnd"/>
            <w:r w:rsidRPr="006736D4">
              <w:rPr>
                <w:rFonts w:ascii="Arial" w:hAnsi="Arial" w:cs="Arial"/>
                <w:sz w:val="24"/>
                <w:szCs w:val="24"/>
              </w:rPr>
              <w:t xml:space="preserve"> </w:t>
            </w:r>
          </w:p>
        </w:tc>
        <w:tc>
          <w:tcPr>
            <w:tcW w:w="5556" w:type="dxa"/>
            <w:gridSpan w:val="2"/>
          </w:tcPr>
          <w:p w14:paraId="06C5EEC2" w14:textId="77777777" w:rsidR="001413BA" w:rsidRPr="006736D4" w:rsidRDefault="001413BA" w:rsidP="00BB66F1">
            <w:pPr>
              <w:pStyle w:val="fbemetinskkgirintisiz"/>
              <w:rPr>
                <w:rStyle w:val="tlid-translation"/>
                <w:rFonts w:ascii="Arial" w:hAnsi="Arial" w:cs="Arial"/>
                <w:sz w:val="24"/>
                <w:szCs w:val="24"/>
              </w:rPr>
            </w:pPr>
            <w:r w:rsidRPr="006736D4">
              <w:rPr>
                <w:rStyle w:val="tlid-translation"/>
                <w:rFonts w:ascii="Arial" w:hAnsi="Arial" w:cs="Arial"/>
                <w:sz w:val="24"/>
                <w:szCs w:val="24"/>
              </w:rPr>
              <w:t xml:space="preserve">Federal </w:t>
            </w:r>
            <w:proofErr w:type="spellStart"/>
            <w:r w:rsidRPr="006736D4">
              <w:rPr>
                <w:rStyle w:val="tlid-translation"/>
                <w:rFonts w:ascii="Arial" w:hAnsi="Arial" w:cs="Arial"/>
                <w:sz w:val="24"/>
                <w:szCs w:val="24"/>
              </w:rPr>
              <w:t>Çevre</w:t>
            </w:r>
            <w:proofErr w:type="spellEnd"/>
            <w:r w:rsidRPr="006736D4">
              <w:rPr>
                <w:rStyle w:val="tlid-translation"/>
                <w:rFonts w:ascii="Arial" w:hAnsi="Arial" w:cs="Arial"/>
                <w:sz w:val="24"/>
                <w:szCs w:val="24"/>
              </w:rPr>
              <w:t xml:space="preserve"> </w:t>
            </w:r>
            <w:proofErr w:type="spellStart"/>
            <w:r w:rsidRPr="006736D4">
              <w:rPr>
                <w:rStyle w:val="tlid-translation"/>
                <w:rFonts w:ascii="Arial" w:hAnsi="Arial" w:cs="Arial"/>
                <w:sz w:val="24"/>
                <w:szCs w:val="24"/>
              </w:rPr>
              <w:t>Kanunu</w:t>
            </w:r>
            <w:proofErr w:type="spellEnd"/>
          </w:p>
        </w:tc>
        <w:tc>
          <w:tcPr>
            <w:tcW w:w="1721" w:type="dxa"/>
          </w:tcPr>
          <w:p w14:paraId="72653CB3" w14:textId="77777777" w:rsidR="001413BA" w:rsidRPr="006736D4" w:rsidRDefault="001413BA" w:rsidP="00BB66F1">
            <w:pPr>
              <w:pStyle w:val="fbemetinskkgirintisiz"/>
              <w:jc w:val="center"/>
              <w:rPr>
                <w:rStyle w:val="tlid-translation"/>
                <w:rFonts w:ascii="Arial" w:hAnsi="Arial" w:cs="Arial"/>
                <w:sz w:val="24"/>
                <w:szCs w:val="24"/>
              </w:rPr>
            </w:pPr>
            <w:r w:rsidRPr="006736D4">
              <w:rPr>
                <w:rStyle w:val="tlid-translation"/>
                <w:rFonts w:ascii="Arial" w:hAnsi="Arial" w:cs="Arial"/>
                <w:sz w:val="24"/>
                <w:szCs w:val="24"/>
              </w:rPr>
              <w:t>3-7</w:t>
            </w:r>
          </w:p>
        </w:tc>
      </w:tr>
      <w:tr w:rsidR="001413BA" w:rsidRPr="006736D4" w14:paraId="24F242F6" w14:textId="77777777" w:rsidTr="001413BA">
        <w:trPr>
          <w:trHeight w:val="346"/>
        </w:trPr>
        <w:tc>
          <w:tcPr>
            <w:tcW w:w="1674" w:type="dxa"/>
          </w:tcPr>
          <w:p w14:paraId="325FE65C" w14:textId="77777777" w:rsidR="001413BA" w:rsidRPr="006736D4" w:rsidRDefault="001413BA" w:rsidP="00BB66F1">
            <w:pPr>
              <w:pStyle w:val="fbemetinskkgirintisiz"/>
              <w:rPr>
                <w:rFonts w:ascii="Arial" w:hAnsi="Arial" w:cs="Arial"/>
                <w:sz w:val="24"/>
                <w:szCs w:val="24"/>
              </w:rPr>
            </w:pPr>
            <w:proofErr w:type="spellStart"/>
            <w:r w:rsidRPr="006736D4">
              <w:rPr>
                <w:rFonts w:ascii="Arial" w:hAnsi="Arial" w:cs="Arial"/>
                <w:sz w:val="24"/>
                <w:szCs w:val="24"/>
              </w:rPr>
              <w:t>Çin</w:t>
            </w:r>
            <w:proofErr w:type="spellEnd"/>
          </w:p>
        </w:tc>
        <w:tc>
          <w:tcPr>
            <w:tcW w:w="5556" w:type="dxa"/>
            <w:gridSpan w:val="2"/>
          </w:tcPr>
          <w:p w14:paraId="24152965" w14:textId="77777777" w:rsidR="001413BA" w:rsidRPr="006736D4" w:rsidRDefault="001413BA" w:rsidP="00BB66F1">
            <w:pPr>
              <w:pStyle w:val="fbemetinskkgirintisiz"/>
              <w:rPr>
                <w:rStyle w:val="tlid-translation"/>
                <w:rFonts w:ascii="Arial" w:hAnsi="Arial" w:cs="Arial"/>
                <w:sz w:val="24"/>
                <w:szCs w:val="24"/>
              </w:rPr>
            </w:pPr>
            <w:proofErr w:type="spellStart"/>
            <w:r w:rsidRPr="006736D4">
              <w:rPr>
                <w:rStyle w:val="tlid-translation"/>
                <w:rFonts w:ascii="Arial" w:hAnsi="Arial" w:cs="Arial"/>
                <w:sz w:val="24"/>
                <w:szCs w:val="24"/>
              </w:rPr>
              <w:t>Hava</w:t>
            </w:r>
            <w:proofErr w:type="spellEnd"/>
            <w:r w:rsidRPr="006736D4">
              <w:rPr>
                <w:rStyle w:val="tlid-translation"/>
                <w:rFonts w:ascii="Arial" w:hAnsi="Arial" w:cs="Arial"/>
                <w:sz w:val="24"/>
                <w:szCs w:val="24"/>
              </w:rPr>
              <w:t xml:space="preserve"> </w:t>
            </w:r>
            <w:proofErr w:type="spellStart"/>
            <w:r w:rsidRPr="006736D4">
              <w:rPr>
                <w:rStyle w:val="tlid-translation"/>
                <w:rFonts w:ascii="Arial" w:hAnsi="Arial" w:cs="Arial"/>
                <w:sz w:val="24"/>
                <w:szCs w:val="24"/>
              </w:rPr>
              <w:t>Kirliliğinin</w:t>
            </w:r>
            <w:proofErr w:type="spellEnd"/>
            <w:r w:rsidRPr="006736D4">
              <w:rPr>
                <w:rStyle w:val="tlid-translation"/>
                <w:rFonts w:ascii="Arial" w:hAnsi="Arial" w:cs="Arial"/>
                <w:sz w:val="24"/>
                <w:szCs w:val="24"/>
              </w:rPr>
              <w:t xml:space="preserve"> </w:t>
            </w:r>
            <w:proofErr w:type="spellStart"/>
            <w:r w:rsidRPr="006736D4">
              <w:rPr>
                <w:rStyle w:val="tlid-translation"/>
                <w:rFonts w:ascii="Arial" w:hAnsi="Arial" w:cs="Arial"/>
                <w:sz w:val="24"/>
                <w:szCs w:val="24"/>
              </w:rPr>
              <w:t>Önlenmesi</w:t>
            </w:r>
            <w:proofErr w:type="spellEnd"/>
            <w:r w:rsidRPr="006736D4">
              <w:rPr>
                <w:rStyle w:val="tlid-translation"/>
                <w:rFonts w:ascii="Arial" w:hAnsi="Arial" w:cs="Arial"/>
                <w:sz w:val="24"/>
                <w:szCs w:val="24"/>
              </w:rPr>
              <w:t xml:space="preserve"> </w:t>
            </w:r>
            <w:proofErr w:type="spellStart"/>
            <w:r w:rsidRPr="006736D4">
              <w:rPr>
                <w:rStyle w:val="tlid-translation"/>
                <w:rFonts w:ascii="Arial" w:hAnsi="Arial" w:cs="Arial"/>
                <w:sz w:val="24"/>
                <w:szCs w:val="24"/>
              </w:rPr>
              <w:t>ve</w:t>
            </w:r>
            <w:proofErr w:type="spellEnd"/>
            <w:r w:rsidRPr="006736D4">
              <w:rPr>
                <w:rStyle w:val="tlid-translation"/>
                <w:rFonts w:ascii="Arial" w:hAnsi="Arial" w:cs="Arial"/>
                <w:sz w:val="24"/>
                <w:szCs w:val="24"/>
              </w:rPr>
              <w:t xml:space="preserve"> </w:t>
            </w:r>
            <w:proofErr w:type="spellStart"/>
            <w:r w:rsidRPr="006736D4">
              <w:rPr>
                <w:rStyle w:val="tlid-translation"/>
                <w:rFonts w:ascii="Arial" w:hAnsi="Arial" w:cs="Arial"/>
                <w:sz w:val="24"/>
                <w:szCs w:val="24"/>
              </w:rPr>
              <w:t>Kontrolü</w:t>
            </w:r>
            <w:proofErr w:type="spellEnd"/>
            <w:r w:rsidRPr="006736D4">
              <w:rPr>
                <w:rStyle w:val="tlid-translation"/>
                <w:rFonts w:ascii="Arial" w:hAnsi="Arial" w:cs="Arial"/>
                <w:sz w:val="24"/>
                <w:szCs w:val="24"/>
              </w:rPr>
              <w:t xml:space="preserve"> </w:t>
            </w:r>
            <w:proofErr w:type="spellStart"/>
            <w:r w:rsidRPr="006736D4">
              <w:rPr>
                <w:rStyle w:val="tlid-translation"/>
                <w:rFonts w:ascii="Arial" w:hAnsi="Arial" w:cs="Arial"/>
                <w:sz w:val="24"/>
                <w:szCs w:val="24"/>
              </w:rPr>
              <w:t>Yasası</w:t>
            </w:r>
            <w:proofErr w:type="spellEnd"/>
          </w:p>
        </w:tc>
        <w:tc>
          <w:tcPr>
            <w:tcW w:w="1721" w:type="dxa"/>
          </w:tcPr>
          <w:p w14:paraId="5AE1D697" w14:textId="77777777" w:rsidR="001413BA" w:rsidRPr="006736D4" w:rsidRDefault="001413BA" w:rsidP="00BB66F1">
            <w:pPr>
              <w:pStyle w:val="fbemetinskkgirintisiz"/>
              <w:jc w:val="center"/>
              <w:rPr>
                <w:rStyle w:val="tlid-translation"/>
                <w:rFonts w:ascii="Arial" w:hAnsi="Arial" w:cs="Arial"/>
                <w:sz w:val="24"/>
                <w:szCs w:val="24"/>
              </w:rPr>
            </w:pPr>
          </w:p>
        </w:tc>
      </w:tr>
      <w:tr w:rsidR="001413BA" w:rsidRPr="006736D4" w14:paraId="6A3D3762" w14:textId="77777777" w:rsidTr="001413BA">
        <w:trPr>
          <w:trHeight w:val="58"/>
        </w:trPr>
        <w:tc>
          <w:tcPr>
            <w:tcW w:w="1674" w:type="dxa"/>
          </w:tcPr>
          <w:p w14:paraId="7CFFA49D" w14:textId="77777777" w:rsidR="001413BA" w:rsidRPr="006736D4" w:rsidRDefault="001413BA" w:rsidP="00BB66F1">
            <w:pPr>
              <w:pStyle w:val="fbemetinskkgirintisiz"/>
              <w:rPr>
                <w:rFonts w:ascii="Arial" w:hAnsi="Arial" w:cs="Arial"/>
                <w:sz w:val="24"/>
                <w:szCs w:val="24"/>
              </w:rPr>
            </w:pPr>
            <w:proofErr w:type="spellStart"/>
            <w:r w:rsidRPr="006736D4">
              <w:rPr>
                <w:rFonts w:ascii="Arial" w:hAnsi="Arial" w:cs="Arial"/>
                <w:sz w:val="24"/>
                <w:szCs w:val="24"/>
              </w:rPr>
              <w:t>Japonya</w:t>
            </w:r>
            <w:proofErr w:type="spellEnd"/>
          </w:p>
        </w:tc>
        <w:tc>
          <w:tcPr>
            <w:tcW w:w="5556" w:type="dxa"/>
            <w:gridSpan w:val="2"/>
          </w:tcPr>
          <w:p w14:paraId="765B25A6" w14:textId="77777777" w:rsidR="001413BA" w:rsidRPr="006736D4" w:rsidRDefault="001413BA" w:rsidP="00BB66F1">
            <w:pPr>
              <w:pStyle w:val="fbemetinskkgirintisiz"/>
              <w:rPr>
                <w:rStyle w:val="tlid-translation"/>
                <w:rFonts w:ascii="Arial" w:hAnsi="Arial" w:cs="Arial"/>
                <w:sz w:val="24"/>
                <w:szCs w:val="24"/>
              </w:rPr>
            </w:pPr>
            <w:proofErr w:type="spellStart"/>
            <w:r w:rsidRPr="006736D4">
              <w:rPr>
                <w:rStyle w:val="tlid-translation"/>
                <w:rFonts w:ascii="Arial" w:hAnsi="Arial" w:cs="Arial"/>
                <w:sz w:val="24"/>
                <w:szCs w:val="24"/>
              </w:rPr>
              <w:t>Kötü</w:t>
            </w:r>
            <w:proofErr w:type="spellEnd"/>
            <w:r w:rsidRPr="006736D4">
              <w:rPr>
                <w:rStyle w:val="tlid-translation"/>
                <w:rFonts w:ascii="Arial" w:hAnsi="Arial" w:cs="Arial"/>
                <w:sz w:val="24"/>
                <w:szCs w:val="24"/>
              </w:rPr>
              <w:t xml:space="preserve"> Koku </w:t>
            </w:r>
            <w:proofErr w:type="spellStart"/>
            <w:r w:rsidRPr="006736D4">
              <w:rPr>
                <w:rStyle w:val="tlid-translation"/>
                <w:rFonts w:ascii="Arial" w:hAnsi="Arial" w:cs="Arial"/>
                <w:sz w:val="24"/>
                <w:szCs w:val="24"/>
              </w:rPr>
              <w:t>Kontrol</w:t>
            </w:r>
            <w:proofErr w:type="spellEnd"/>
            <w:r w:rsidRPr="006736D4">
              <w:rPr>
                <w:rStyle w:val="tlid-translation"/>
                <w:rFonts w:ascii="Arial" w:hAnsi="Arial" w:cs="Arial"/>
                <w:sz w:val="24"/>
                <w:szCs w:val="24"/>
              </w:rPr>
              <w:t xml:space="preserve"> </w:t>
            </w:r>
            <w:proofErr w:type="spellStart"/>
            <w:r w:rsidRPr="006736D4">
              <w:rPr>
                <w:rStyle w:val="tlid-translation"/>
                <w:rFonts w:ascii="Arial" w:hAnsi="Arial" w:cs="Arial"/>
                <w:sz w:val="24"/>
                <w:szCs w:val="24"/>
              </w:rPr>
              <w:t>Kanunu</w:t>
            </w:r>
            <w:proofErr w:type="spellEnd"/>
          </w:p>
        </w:tc>
        <w:tc>
          <w:tcPr>
            <w:tcW w:w="1721" w:type="dxa"/>
          </w:tcPr>
          <w:p w14:paraId="21C05302" w14:textId="77777777" w:rsidR="001413BA" w:rsidRPr="006736D4" w:rsidRDefault="001413BA" w:rsidP="00BB66F1">
            <w:pPr>
              <w:pStyle w:val="fbemetinskkgirintisiz"/>
              <w:jc w:val="center"/>
              <w:rPr>
                <w:rStyle w:val="tlid-translation"/>
                <w:rFonts w:ascii="Arial" w:hAnsi="Arial" w:cs="Arial"/>
                <w:sz w:val="24"/>
                <w:szCs w:val="24"/>
              </w:rPr>
            </w:pPr>
            <w:r w:rsidRPr="006736D4">
              <w:rPr>
                <w:rStyle w:val="tlid-translation"/>
                <w:rFonts w:ascii="Arial" w:hAnsi="Arial" w:cs="Arial"/>
                <w:sz w:val="24"/>
                <w:szCs w:val="24"/>
              </w:rPr>
              <w:t>2,5-3,5</w:t>
            </w:r>
          </w:p>
        </w:tc>
      </w:tr>
    </w:tbl>
    <w:p w14:paraId="68AEBDEF" w14:textId="53E13F1A" w:rsidR="004C0E2A" w:rsidRPr="004C0E2A" w:rsidRDefault="003F456A" w:rsidP="004C0E2A">
      <w:pPr>
        <w:pStyle w:val="fbemetinnormal"/>
        <w:spacing w:line="240" w:lineRule="auto"/>
        <w:rPr>
          <w:rFonts w:ascii="Arial" w:hAnsi="Arial" w:cs="Arial"/>
          <w:noProof/>
          <w:color w:val="808080"/>
          <w:szCs w:val="24"/>
          <w:lang w:eastAsia="tr-TR" w:bidi="ar-SA"/>
        </w:rPr>
      </w:pPr>
      <w:r w:rsidRPr="006736D4">
        <w:rPr>
          <w:rFonts w:ascii="Arial" w:hAnsi="Arial" w:cs="Arial"/>
          <w:szCs w:val="24"/>
        </w:rPr>
        <w:t>Me</w:t>
      </w:r>
      <w:r w:rsidR="006736D4" w:rsidRPr="006736D4">
        <w:rPr>
          <w:rFonts w:ascii="Arial" w:hAnsi="Arial" w:cs="Arial"/>
          <w:szCs w:val="24"/>
        </w:rPr>
        <w:t>v</w:t>
      </w:r>
      <w:r w:rsidRPr="006736D4">
        <w:rPr>
          <w:rFonts w:ascii="Arial" w:hAnsi="Arial" w:cs="Arial"/>
          <w:szCs w:val="24"/>
        </w:rPr>
        <w:t>zuatta belirtilen sınırlamala</w:t>
      </w:r>
      <w:r w:rsidR="00426BDD" w:rsidRPr="006736D4">
        <w:rPr>
          <w:rFonts w:ascii="Arial" w:hAnsi="Arial" w:cs="Arial"/>
          <w:szCs w:val="24"/>
        </w:rPr>
        <w:t xml:space="preserve">ra ilişkin kullanılan yöntemler ve çevresel özelliklere ilişkin çeşitli araştırmalar yapılmıştır. </w:t>
      </w:r>
      <w:r w:rsidR="00BB66F1" w:rsidRPr="006736D4">
        <w:rPr>
          <w:rFonts w:ascii="Arial" w:hAnsi="Arial" w:cs="Arial"/>
          <w:szCs w:val="24"/>
        </w:rPr>
        <w:t xml:space="preserve">Koku konsantrasyonları ölçümleri ve buna bağlı sonuçlara ilişkin </w:t>
      </w:r>
      <w:proofErr w:type="spellStart"/>
      <w:r w:rsidR="00E6367F" w:rsidRPr="006736D4">
        <w:rPr>
          <w:rFonts w:ascii="Arial" w:hAnsi="Arial" w:cs="Arial"/>
          <w:szCs w:val="24"/>
        </w:rPr>
        <w:t>Eltarkawe</w:t>
      </w:r>
      <w:proofErr w:type="spellEnd"/>
      <w:r w:rsidR="00E6367F" w:rsidRPr="006736D4">
        <w:rPr>
          <w:rFonts w:ascii="Arial" w:hAnsi="Arial" w:cs="Arial"/>
          <w:szCs w:val="24"/>
        </w:rPr>
        <w:t xml:space="preserve"> ve Miller (2019)’</w:t>
      </w:r>
      <w:proofErr w:type="spellStart"/>
      <w:r w:rsidR="00E6367F" w:rsidRPr="006736D4">
        <w:rPr>
          <w:rFonts w:ascii="Arial" w:hAnsi="Arial" w:cs="Arial"/>
          <w:szCs w:val="24"/>
        </w:rPr>
        <w:t>ın</w:t>
      </w:r>
      <w:proofErr w:type="spellEnd"/>
      <w:r w:rsidR="00E6367F" w:rsidRPr="006736D4">
        <w:rPr>
          <w:rFonts w:ascii="Arial" w:hAnsi="Arial" w:cs="Arial"/>
          <w:szCs w:val="24"/>
        </w:rPr>
        <w:t xml:space="preserve"> </w:t>
      </w:r>
      <w:r w:rsidR="00282985" w:rsidRPr="006736D4">
        <w:rPr>
          <w:rFonts w:ascii="Arial" w:hAnsi="Arial" w:cs="Arial"/>
          <w:szCs w:val="24"/>
        </w:rPr>
        <w:t>koku dağılımında</w:t>
      </w:r>
      <w:r w:rsidR="00E6367F" w:rsidRPr="006736D4">
        <w:rPr>
          <w:rFonts w:ascii="Arial" w:hAnsi="Arial" w:cs="Arial"/>
          <w:szCs w:val="24"/>
        </w:rPr>
        <w:t xml:space="preserve"> rüzgarın önemli bir faktör olduğu</w:t>
      </w:r>
      <w:r w:rsidR="00282985" w:rsidRPr="006736D4">
        <w:rPr>
          <w:rFonts w:ascii="Arial" w:hAnsi="Arial" w:cs="Arial"/>
          <w:szCs w:val="24"/>
        </w:rPr>
        <w:t>nu</w:t>
      </w:r>
      <w:r w:rsidR="00E6367F" w:rsidRPr="006736D4">
        <w:rPr>
          <w:rFonts w:ascii="Arial" w:hAnsi="Arial" w:cs="Arial"/>
          <w:szCs w:val="24"/>
        </w:rPr>
        <w:t xml:space="preserve">, </w:t>
      </w:r>
      <w:r w:rsidR="00B23DEE" w:rsidRPr="006736D4">
        <w:rPr>
          <w:rFonts w:ascii="Arial" w:hAnsi="Arial" w:cs="Arial"/>
          <w:szCs w:val="24"/>
        </w:rPr>
        <w:t>Lin vd. (2006)’</w:t>
      </w:r>
      <w:r w:rsidR="00BB66F1" w:rsidRPr="006736D4">
        <w:rPr>
          <w:rFonts w:ascii="Arial" w:hAnsi="Arial" w:cs="Arial"/>
          <w:szCs w:val="24"/>
        </w:rPr>
        <w:t>i</w:t>
      </w:r>
      <w:r w:rsidR="00E6367F" w:rsidRPr="006736D4">
        <w:rPr>
          <w:rFonts w:ascii="Arial" w:hAnsi="Arial" w:cs="Arial"/>
          <w:szCs w:val="24"/>
        </w:rPr>
        <w:t xml:space="preserve"> ise</w:t>
      </w:r>
      <w:r w:rsidR="00B23DEE" w:rsidRPr="006736D4">
        <w:rPr>
          <w:rFonts w:ascii="Arial" w:hAnsi="Arial" w:cs="Arial"/>
          <w:szCs w:val="24"/>
        </w:rPr>
        <w:t xml:space="preserve"> </w:t>
      </w:r>
      <w:r w:rsidR="00282985" w:rsidRPr="006736D4">
        <w:rPr>
          <w:rFonts w:ascii="Arial" w:hAnsi="Arial" w:cs="Arial"/>
          <w:szCs w:val="24"/>
        </w:rPr>
        <w:t xml:space="preserve">koku yayan </w:t>
      </w:r>
      <w:r w:rsidR="00BB66F1" w:rsidRPr="006736D4">
        <w:rPr>
          <w:rFonts w:ascii="Arial" w:hAnsi="Arial" w:cs="Arial"/>
          <w:szCs w:val="24"/>
        </w:rPr>
        <w:t>t</w:t>
      </w:r>
      <w:r w:rsidR="00B23DEE" w:rsidRPr="006736D4">
        <w:rPr>
          <w:rFonts w:ascii="Arial" w:hAnsi="Arial" w:cs="Arial"/>
          <w:szCs w:val="24"/>
        </w:rPr>
        <w:t>esis çevresinde koku dağılım</w:t>
      </w:r>
      <w:r w:rsidR="00BB66F1" w:rsidRPr="006736D4">
        <w:rPr>
          <w:rFonts w:ascii="Arial" w:hAnsi="Arial" w:cs="Arial"/>
          <w:szCs w:val="24"/>
        </w:rPr>
        <w:t>ın</w:t>
      </w:r>
      <w:r w:rsidR="00E6367F" w:rsidRPr="006736D4">
        <w:rPr>
          <w:rFonts w:ascii="Arial" w:hAnsi="Arial" w:cs="Arial"/>
          <w:szCs w:val="24"/>
        </w:rPr>
        <w:t>da</w:t>
      </w:r>
      <w:r w:rsidR="00B23DEE" w:rsidRPr="006736D4">
        <w:rPr>
          <w:rFonts w:ascii="Arial" w:hAnsi="Arial" w:cs="Arial"/>
          <w:szCs w:val="24"/>
        </w:rPr>
        <w:t xml:space="preserve"> </w:t>
      </w:r>
      <w:r w:rsidR="00282985" w:rsidRPr="006736D4">
        <w:rPr>
          <w:rFonts w:ascii="Arial" w:hAnsi="Arial" w:cs="Arial"/>
          <w:szCs w:val="24"/>
        </w:rPr>
        <w:t xml:space="preserve">rüzgâr perdesi olarak </w:t>
      </w:r>
      <w:r w:rsidR="00B23DEE" w:rsidRPr="006736D4">
        <w:rPr>
          <w:rFonts w:ascii="Arial" w:hAnsi="Arial" w:cs="Arial"/>
          <w:szCs w:val="24"/>
        </w:rPr>
        <w:t>iğne yapraklı bitkilerin yaprak döken bitkilere göre daha az koku yayılımı gösterdiği</w:t>
      </w:r>
      <w:r w:rsidR="00BB66F1" w:rsidRPr="006736D4">
        <w:rPr>
          <w:rFonts w:ascii="Arial" w:hAnsi="Arial" w:cs="Arial"/>
          <w:szCs w:val="24"/>
        </w:rPr>
        <w:t>ni,</w:t>
      </w:r>
      <w:r w:rsidR="00B23DEE" w:rsidRPr="006736D4">
        <w:rPr>
          <w:rFonts w:ascii="Arial" w:hAnsi="Arial" w:cs="Arial"/>
          <w:szCs w:val="24"/>
        </w:rPr>
        <w:t xml:space="preserve"> Dinçer (2007) farklı koku yayıcı tesisleri</w:t>
      </w:r>
      <w:r w:rsidR="00BB66F1" w:rsidRPr="006736D4">
        <w:rPr>
          <w:rFonts w:ascii="Arial" w:hAnsi="Arial" w:cs="Arial"/>
          <w:szCs w:val="24"/>
        </w:rPr>
        <w:t>n</w:t>
      </w:r>
      <w:r w:rsidR="00B23DEE" w:rsidRPr="006736D4">
        <w:rPr>
          <w:rFonts w:ascii="Arial" w:hAnsi="Arial" w:cs="Arial"/>
          <w:szCs w:val="24"/>
        </w:rPr>
        <w:t xml:space="preserve"> yakın </w:t>
      </w:r>
      <w:r w:rsidR="00BB66F1" w:rsidRPr="006736D4">
        <w:rPr>
          <w:rFonts w:ascii="Arial" w:hAnsi="Arial" w:cs="Arial"/>
          <w:szCs w:val="24"/>
        </w:rPr>
        <w:t>yerleşim alanlarını</w:t>
      </w:r>
      <w:r w:rsidR="00B23DEE" w:rsidRPr="006736D4">
        <w:rPr>
          <w:rFonts w:ascii="Arial" w:hAnsi="Arial" w:cs="Arial"/>
          <w:szCs w:val="24"/>
        </w:rPr>
        <w:t xml:space="preserve"> olumsuz </w:t>
      </w:r>
      <w:r w:rsidR="00BB66F1" w:rsidRPr="006736D4">
        <w:rPr>
          <w:rFonts w:ascii="Arial" w:hAnsi="Arial" w:cs="Arial"/>
          <w:szCs w:val="24"/>
        </w:rPr>
        <w:t>etkilediğini,</w:t>
      </w:r>
      <w:r w:rsidR="00E6367F" w:rsidRPr="006736D4">
        <w:rPr>
          <w:rFonts w:ascii="Arial" w:hAnsi="Arial" w:cs="Arial"/>
          <w:szCs w:val="24"/>
        </w:rPr>
        <w:t xml:space="preserve"> </w:t>
      </w:r>
      <w:proofErr w:type="spellStart"/>
      <w:r w:rsidR="00E6367F" w:rsidRPr="006736D4">
        <w:rPr>
          <w:rFonts w:ascii="Arial" w:hAnsi="Arial" w:cs="Arial"/>
          <w:szCs w:val="24"/>
        </w:rPr>
        <w:t>Kulig</w:t>
      </w:r>
      <w:proofErr w:type="spellEnd"/>
      <w:r w:rsidR="00E6367F" w:rsidRPr="006736D4">
        <w:rPr>
          <w:rFonts w:ascii="Arial" w:hAnsi="Arial" w:cs="Arial"/>
          <w:szCs w:val="24"/>
        </w:rPr>
        <w:t xml:space="preserve"> ve </w:t>
      </w:r>
      <w:proofErr w:type="spellStart"/>
      <w:r w:rsidR="00E6367F" w:rsidRPr="006736D4">
        <w:rPr>
          <w:rFonts w:ascii="Arial" w:hAnsi="Arial" w:cs="Arial"/>
          <w:szCs w:val="24"/>
        </w:rPr>
        <w:t>Szyłak-Szydłowski</w:t>
      </w:r>
      <w:proofErr w:type="spellEnd"/>
      <w:r w:rsidR="00E6367F" w:rsidRPr="006736D4">
        <w:rPr>
          <w:rFonts w:ascii="Arial" w:hAnsi="Arial" w:cs="Arial"/>
          <w:szCs w:val="24"/>
        </w:rPr>
        <w:t xml:space="preserve"> (2019) ise bu tesislere olan yerleşim alanı mesafelerin önemli olduğunu belirtmişlerdir. </w:t>
      </w:r>
      <w:proofErr w:type="spellStart"/>
      <w:r w:rsidR="007F5D79" w:rsidRPr="006736D4">
        <w:rPr>
          <w:rFonts w:ascii="Arial" w:hAnsi="Arial" w:cs="Arial"/>
          <w:szCs w:val="24"/>
          <w:lang w:eastAsia="tr-TR"/>
        </w:rPr>
        <w:t>Pettarin</w:t>
      </w:r>
      <w:proofErr w:type="spellEnd"/>
      <w:r w:rsidR="007F5D79" w:rsidRPr="006736D4">
        <w:rPr>
          <w:rFonts w:ascii="Arial" w:hAnsi="Arial" w:cs="Arial"/>
          <w:szCs w:val="24"/>
          <w:lang w:eastAsia="tr-TR"/>
        </w:rPr>
        <w:t xml:space="preserve"> vd. (2015) </w:t>
      </w:r>
      <w:proofErr w:type="spellStart"/>
      <w:r w:rsidR="007F5D79" w:rsidRPr="006736D4">
        <w:rPr>
          <w:rFonts w:ascii="Arial" w:hAnsi="Arial" w:cs="Arial"/>
          <w:szCs w:val="24"/>
          <w:lang w:eastAsia="tr-TR"/>
        </w:rPr>
        <w:t>nin</w:t>
      </w:r>
      <w:proofErr w:type="spellEnd"/>
      <w:r w:rsidR="007F5D79" w:rsidRPr="006736D4">
        <w:rPr>
          <w:rFonts w:ascii="Arial" w:hAnsi="Arial" w:cs="Arial"/>
          <w:szCs w:val="24"/>
          <w:lang w:eastAsia="tr-TR"/>
        </w:rPr>
        <w:t xml:space="preserve"> kentsel </w:t>
      </w:r>
      <w:r w:rsidR="007F5D79" w:rsidRPr="006736D4">
        <w:rPr>
          <w:rFonts w:ascii="Arial" w:hAnsi="Arial" w:cs="Arial"/>
          <w:szCs w:val="24"/>
          <w:lang w:eastAsia="tr-TR"/>
        </w:rPr>
        <w:lastRenderedPageBreak/>
        <w:t xml:space="preserve">alanda sokaklarda kısa süre tahmini yöntemi ile koku dağılımlarının </w:t>
      </w:r>
      <w:r w:rsidR="00765F5F" w:rsidRPr="006736D4">
        <w:rPr>
          <w:rFonts w:ascii="Arial" w:hAnsi="Arial" w:cs="Arial"/>
          <w:szCs w:val="24"/>
          <w:lang w:eastAsia="tr-TR"/>
        </w:rPr>
        <w:t xml:space="preserve">değiştiği, </w:t>
      </w:r>
      <w:r w:rsidR="00E6367F" w:rsidRPr="006736D4">
        <w:rPr>
          <w:rFonts w:ascii="Arial" w:hAnsi="Arial" w:cs="Arial"/>
          <w:szCs w:val="24"/>
          <w:lang w:eastAsia="tr-TR"/>
        </w:rPr>
        <w:t>birçok bilgisayar programının bu dağılım ve ölçümlerde değerlendirme için kullanılabilirliğinden söz edilmektedir (</w:t>
      </w:r>
      <w:proofErr w:type="spellStart"/>
      <w:r w:rsidR="007F5D79" w:rsidRPr="006736D4">
        <w:rPr>
          <w:rFonts w:ascii="Arial" w:hAnsi="Arial" w:cs="Arial"/>
          <w:szCs w:val="24"/>
        </w:rPr>
        <w:t>Naddeo</w:t>
      </w:r>
      <w:proofErr w:type="spellEnd"/>
      <w:r w:rsidR="007F5D79" w:rsidRPr="006736D4">
        <w:rPr>
          <w:rFonts w:ascii="Arial" w:hAnsi="Arial" w:cs="Arial"/>
          <w:szCs w:val="24"/>
        </w:rPr>
        <w:t xml:space="preserve"> vd. 2016</w:t>
      </w:r>
      <w:r w:rsidR="00E6367F" w:rsidRPr="006736D4">
        <w:rPr>
          <w:rFonts w:ascii="Arial" w:hAnsi="Arial" w:cs="Arial"/>
          <w:szCs w:val="24"/>
        </w:rPr>
        <w:t xml:space="preserve">; </w:t>
      </w:r>
      <w:proofErr w:type="spellStart"/>
      <w:r w:rsidR="00E6367F" w:rsidRPr="006736D4">
        <w:rPr>
          <w:rFonts w:ascii="Arial" w:hAnsi="Arial" w:cs="Arial"/>
          <w:szCs w:val="24"/>
        </w:rPr>
        <w:t>Capelli</w:t>
      </w:r>
      <w:proofErr w:type="spellEnd"/>
      <w:r w:rsidR="00E6367F" w:rsidRPr="006736D4">
        <w:rPr>
          <w:rFonts w:ascii="Arial" w:hAnsi="Arial" w:cs="Arial"/>
          <w:szCs w:val="24"/>
        </w:rPr>
        <w:t xml:space="preserve"> ve </w:t>
      </w:r>
      <w:proofErr w:type="spellStart"/>
      <w:r w:rsidR="00E6367F" w:rsidRPr="006736D4">
        <w:rPr>
          <w:rFonts w:ascii="Arial" w:hAnsi="Arial" w:cs="Arial"/>
          <w:szCs w:val="24"/>
        </w:rPr>
        <w:t>Sironi</w:t>
      </w:r>
      <w:proofErr w:type="spellEnd"/>
      <w:r w:rsidR="00E6367F" w:rsidRPr="006736D4">
        <w:rPr>
          <w:rFonts w:ascii="Arial" w:hAnsi="Arial" w:cs="Arial"/>
          <w:szCs w:val="24"/>
        </w:rPr>
        <w:t xml:space="preserve">, 2018). </w:t>
      </w:r>
      <w:proofErr w:type="spellStart"/>
      <w:r w:rsidR="007F5D79" w:rsidRPr="006736D4">
        <w:rPr>
          <w:rFonts w:ascii="Arial" w:hAnsi="Arial" w:cs="Arial"/>
          <w:szCs w:val="24"/>
        </w:rPr>
        <w:t>Yusoff</w:t>
      </w:r>
      <w:proofErr w:type="spellEnd"/>
      <w:r w:rsidR="007F5D79" w:rsidRPr="006736D4">
        <w:rPr>
          <w:rFonts w:ascii="Arial" w:hAnsi="Arial" w:cs="Arial"/>
          <w:szCs w:val="24"/>
        </w:rPr>
        <w:t xml:space="preserve"> ve Zaman (2017)’</w:t>
      </w:r>
      <w:proofErr w:type="spellStart"/>
      <w:r w:rsidR="007F5D79" w:rsidRPr="006736D4">
        <w:rPr>
          <w:rFonts w:ascii="Arial" w:hAnsi="Arial" w:cs="Arial"/>
          <w:szCs w:val="24"/>
        </w:rPr>
        <w:t>nın</w:t>
      </w:r>
      <w:proofErr w:type="spellEnd"/>
      <w:r w:rsidR="007F5D79" w:rsidRPr="006736D4">
        <w:rPr>
          <w:rFonts w:ascii="Arial" w:hAnsi="Arial" w:cs="Arial"/>
          <w:szCs w:val="24"/>
        </w:rPr>
        <w:t xml:space="preserve"> </w:t>
      </w:r>
      <w:r w:rsidR="007F5D79" w:rsidRPr="006736D4">
        <w:rPr>
          <w:rStyle w:val="tlid-translation"/>
          <w:rFonts w:ascii="Arial" w:hAnsi="Arial" w:cs="Arial"/>
          <w:szCs w:val="24"/>
        </w:rPr>
        <w:t>düşük konsantrasyonda bile yüksek yoğunluğun meydana gelebildiğini ve bireye rahatsızlık verebildiği</w:t>
      </w:r>
      <w:r w:rsidR="00BB66F1" w:rsidRPr="006736D4">
        <w:rPr>
          <w:rStyle w:val="tlid-translation"/>
          <w:rFonts w:ascii="Arial" w:hAnsi="Arial" w:cs="Arial"/>
          <w:szCs w:val="24"/>
        </w:rPr>
        <w:t>ni,</w:t>
      </w:r>
      <w:r w:rsidR="007F5D79" w:rsidRPr="006736D4">
        <w:rPr>
          <w:rStyle w:val="tlid-translation"/>
          <w:rFonts w:ascii="Arial" w:hAnsi="Arial" w:cs="Arial"/>
          <w:szCs w:val="24"/>
        </w:rPr>
        <w:t xml:space="preserve"> </w:t>
      </w:r>
      <w:proofErr w:type="spellStart"/>
      <w:r w:rsidR="007F5D79" w:rsidRPr="006736D4">
        <w:rPr>
          <w:rFonts w:ascii="Arial" w:hAnsi="Arial" w:cs="Arial"/>
          <w:szCs w:val="24"/>
        </w:rPr>
        <w:t>Eckmann</w:t>
      </w:r>
      <w:proofErr w:type="spellEnd"/>
      <w:r w:rsidR="007F5D79" w:rsidRPr="006736D4">
        <w:rPr>
          <w:rFonts w:ascii="Arial" w:hAnsi="Arial" w:cs="Arial"/>
          <w:szCs w:val="24"/>
        </w:rPr>
        <w:t xml:space="preserve"> vd. (2018) "boya", "kimyasal" ve "petrol" olarak </w:t>
      </w:r>
      <w:r w:rsidR="00BB66F1" w:rsidRPr="006736D4">
        <w:rPr>
          <w:rFonts w:ascii="Arial" w:hAnsi="Arial" w:cs="Arial"/>
          <w:szCs w:val="24"/>
        </w:rPr>
        <w:t xml:space="preserve">kokuların endüstriyel bunlar harici </w:t>
      </w:r>
      <w:r w:rsidR="007F5D79" w:rsidRPr="006736D4">
        <w:rPr>
          <w:rFonts w:ascii="Arial" w:hAnsi="Arial" w:cs="Arial"/>
          <w:szCs w:val="24"/>
        </w:rPr>
        <w:t>"bitkisel", "odun dumanı", "araç egzozu" ve "yiyecek hazırlama</w:t>
      </w:r>
      <w:r w:rsidR="00E6367F" w:rsidRPr="006736D4">
        <w:rPr>
          <w:rFonts w:ascii="Arial" w:hAnsi="Arial" w:cs="Arial"/>
          <w:szCs w:val="24"/>
        </w:rPr>
        <w:t xml:space="preserve"> </w:t>
      </w:r>
      <w:r w:rsidR="00BB66F1" w:rsidRPr="006736D4">
        <w:rPr>
          <w:rFonts w:ascii="Arial" w:hAnsi="Arial" w:cs="Arial"/>
          <w:szCs w:val="24"/>
        </w:rPr>
        <w:t xml:space="preserve">gibi kokuların kentsel alanlarda </w:t>
      </w:r>
      <w:r w:rsidR="00E6367F" w:rsidRPr="006736D4">
        <w:rPr>
          <w:rFonts w:ascii="Arial" w:hAnsi="Arial" w:cs="Arial"/>
          <w:szCs w:val="24"/>
        </w:rPr>
        <w:t>varlığından söz etmektedir.</w:t>
      </w:r>
      <w:r w:rsidR="007F5D79" w:rsidRPr="006736D4">
        <w:rPr>
          <w:rFonts w:ascii="Arial" w:hAnsi="Arial" w:cs="Arial"/>
          <w:szCs w:val="24"/>
        </w:rPr>
        <w:t xml:space="preserve"> </w:t>
      </w:r>
    </w:p>
    <w:p w14:paraId="632C3DD6" w14:textId="77777777" w:rsidR="00485494" w:rsidRPr="006736D4" w:rsidRDefault="005064DD" w:rsidP="00BB66F1">
      <w:pPr>
        <w:jc w:val="both"/>
        <w:rPr>
          <w:rFonts w:ascii="Arial" w:hAnsi="Arial" w:cs="Arial"/>
        </w:rPr>
      </w:pPr>
      <w:r w:rsidRPr="006736D4">
        <w:rPr>
          <w:rFonts w:ascii="Arial" w:hAnsi="Arial" w:cs="Arial"/>
        </w:rPr>
        <w:t xml:space="preserve">Bu çalışmanın amacı kentsel atmosfer içerisinde alan kullanımlarına bağlı farklılık gösteren koku kaynaklarını tespit ederek kentsel sağlık açısından tehdit unsuru olacak koku kaynaklarını irdelemek ve buna bağlı olarak kentsel peyzaj içerisinde koku unsuruna bağlı planlama ve tasarım yaklaşımlarını ortaya koymaktır. </w:t>
      </w:r>
    </w:p>
    <w:p w14:paraId="334D17CE" w14:textId="77777777" w:rsidR="000800ED" w:rsidRPr="006736D4" w:rsidRDefault="000800ED" w:rsidP="00BB66F1">
      <w:pPr>
        <w:jc w:val="both"/>
        <w:rPr>
          <w:rFonts w:ascii="Arial" w:hAnsi="Arial" w:cs="Arial"/>
          <w:b/>
        </w:rPr>
      </w:pPr>
    </w:p>
    <w:p w14:paraId="2F97043E" w14:textId="77777777" w:rsidR="000800ED" w:rsidRPr="006736D4" w:rsidRDefault="005064DD" w:rsidP="00BB66F1">
      <w:pPr>
        <w:jc w:val="both"/>
        <w:rPr>
          <w:rFonts w:ascii="Arial" w:hAnsi="Arial" w:cs="Arial"/>
          <w:b/>
        </w:rPr>
      </w:pPr>
      <w:r w:rsidRPr="006736D4">
        <w:rPr>
          <w:rFonts w:ascii="Arial" w:hAnsi="Arial" w:cs="Arial"/>
          <w:b/>
        </w:rPr>
        <w:t>Materyal ve Yöntem</w:t>
      </w:r>
    </w:p>
    <w:p w14:paraId="0F63833C" w14:textId="40DCE766" w:rsidR="00ED315F" w:rsidRPr="006736D4" w:rsidRDefault="005064DD" w:rsidP="00BB66F1">
      <w:pPr>
        <w:jc w:val="both"/>
        <w:rPr>
          <w:rFonts w:ascii="Arial" w:hAnsi="Arial" w:cs="Arial"/>
        </w:rPr>
      </w:pPr>
      <w:r w:rsidRPr="006736D4">
        <w:rPr>
          <w:rFonts w:ascii="Arial" w:hAnsi="Arial" w:cs="Arial"/>
        </w:rPr>
        <w:t xml:space="preserve">Çalışma Türkiye’nin Batı Karadeniz bölgesinde yer alan Kastamonu kent merkezinde gerçekleştirilmiştir. Kent merkezi deniz seviyesinden 775 m yükseklikte ve denizden 90 km içerde, kuzey ve güney yönünde yayılış göstermektedir. </w:t>
      </w:r>
      <w:proofErr w:type="spellStart"/>
      <w:r w:rsidRPr="006736D4">
        <w:rPr>
          <w:rFonts w:ascii="Arial" w:hAnsi="Arial" w:cs="Arial"/>
        </w:rPr>
        <w:t>Topografik</w:t>
      </w:r>
      <w:proofErr w:type="spellEnd"/>
      <w:r w:rsidRPr="006736D4">
        <w:rPr>
          <w:rFonts w:ascii="Arial" w:hAnsi="Arial" w:cs="Arial"/>
        </w:rPr>
        <w:t xml:space="preserve"> açıdan kent merkezi vadi şeklinde olup yerleşimler bu tepelerde şekillenmektedir (Şekil </w:t>
      </w:r>
      <w:r w:rsidR="00E6367F" w:rsidRPr="006736D4">
        <w:rPr>
          <w:rFonts w:ascii="Arial" w:hAnsi="Arial" w:cs="Arial"/>
        </w:rPr>
        <w:t>2</w:t>
      </w:r>
      <w:r w:rsidRPr="006736D4">
        <w:rPr>
          <w:rFonts w:ascii="Arial" w:hAnsi="Arial" w:cs="Arial"/>
        </w:rPr>
        <w:t>).</w:t>
      </w:r>
      <w:r w:rsidR="001A0E3B" w:rsidRPr="006736D4">
        <w:rPr>
          <w:rFonts w:ascii="Arial" w:hAnsi="Arial" w:cs="Arial"/>
        </w:rPr>
        <w:t xml:space="preserve"> </w:t>
      </w:r>
      <w:r w:rsidR="007B2DE1" w:rsidRPr="006736D4">
        <w:rPr>
          <w:rFonts w:ascii="Arial" w:hAnsi="Arial" w:cs="Arial"/>
        </w:rPr>
        <w:t xml:space="preserve">Kentin ulaşım ağı karayolu ve havayolu ile sağlanmakta olup ana ulaşım ağı kentin merkezinden geçen </w:t>
      </w:r>
      <w:proofErr w:type="spellStart"/>
      <w:r w:rsidR="007B2DE1" w:rsidRPr="006736D4">
        <w:rPr>
          <w:rFonts w:ascii="Arial" w:hAnsi="Arial" w:cs="Arial"/>
        </w:rPr>
        <w:t>Karaçomak</w:t>
      </w:r>
      <w:proofErr w:type="spellEnd"/>
      <w:r w:rsidR="007B2DE1" w:rsidRPr="006736D4">
        <w:rPr>
          <w:rFonts w:ascii="Arial" w:hAnsi="Arial" w:cs="Arial"/>
        </w:rPr>
        <w:t xml:space="preserve"> deresinin iki yönünde sağlanmaktadır. Havaalanı güney yönünde merkezden </w:t>
      </w:r>
      <w:r w:rsidR="004C0E2A" w:rsidRPr="004C0E2A">
        <w:rPr>
          <w:rFonts w:ascii="Arial" w:hAnsi="Arial" w:cs="Arial"/>
        </w:rPr>
        <w:t>13</w:t>
      </w:r>
      <w:r w:rsidR="007B2DE1" w:rsidRPr="004C0E2A">
        <w:rPr>
          <w:rFonts w:ascii="Arial" w:hAnsi="Arial" w:cs="Arial"/>
        </w:rPr>
        <w:t>km</w:t>
      </w:r>
      <w:r w:rsidR="007B2DE1" w:rsidRPr="006736D4">
        <w:rPr>
          <w:rFonts w:ascii="Arial" w:hAnsi="Arial" w:cs="Arial"/>
        </w:rPr>
        <w:t xml:space="preserve"> uzaklıkta yer almaktadır. Kent merkezinin kuzey ve güney yerleşkesinde gerek kentin gerekse ülkenin önemli iki sanayi tesisi bulunmaktadır. </w:t>
      </w:r>
      <w:r w:rsidR="00282985" w:rsidRPr="006736D4">
        <w:rPr>
          <w:rFonts w:ascii="Arial" w:hAnsi="Arial" w:cs="Arial"/>
        </w:rPr>
        <w:t>B</w:t>
      </w:r>
      <w:r w:rsidR="007B2DE1" w:rsidRPr="006736D4">
        <w:rPr>
          <w:rFonts w:ascii="Arial" w:hAnsi="Arial" w:cs="Arial"/>
        </w:rPr>
        <w:t>u sanayi tesislerinin yanı sıra kentin içerisinde iki küçük sanayi sitesi yer almaktadır. Kentte ısınma genellikle doğalgaz ile sağlan</w:t>
      </w:r>
      <w:r w:rsidR="00282985" w:rsidRPr="006736D4">
        <w:rPr>
          <w:rFonts w:ascii="Arial" w:hAnsi="Arial" w:cs="Arial"/>
        </w:rPr>
        <w:t>makta ancak</w:t>
      </w:r>
      <w:r w:rsidR="007B2DE1" w:rsidRPr="006736D4">
        <w:rPr>
          <w:rFonts w:ascii="Arial" w:hAnsi="Arial" w:cs="Arial"/>
        </w:rPr>
        <w:t xml:space="preserve"> yer yer odun ve kömüre bağlı ısınma olduğu görülmektedir. Özellikle kentin ana merkezinde yer alan kentsel sit sınırları içerisinde eski yapılaşmalarda ısınma genellikle odun ve kömür ile gerçekleştirilmektedir. </w:t>
      </w:r>
      <w:r w:rsidR="001C23FD" w:rsidRPr="006736D4">
        <w:rPr>
          <w:rFonts w:ascii="Arial" w:hAnsi="Arial" w:cs="Arial"/>
        </w:rPr>
        <w:t xml:space="preserve">Dünya hava kalitesi indeksine göre Kastamonu orta (62) seviyede görülürken (URL </w:t>
      </w:r>
      <w:r w:rsidR="003E3F9E">
        <w:rPr>
          <w:rFonts w:ascii="Arial" w:hAnsi="Arial" w:cs="Arial"/>
        </w:rPr>
        <w:t>2</w:t>
      </w:r>
      <w:r w:rsidR="001C23FD" w:rsidRPr="006736D4">
        <w:rPr>
          <w:rFonts w:ascii="Arial" w:hAnsi="Arial" w:cs="Arial"/>
        </w:rPr>
        <w:t>) Çevre ve Şehircilik bakanlığı hava kalitesi indeksine göre iyi (29) olarak belirtilmektedir (U</w:t>
      </w:r>
      <w:r w:rsidR="002B0014" w:rsidRPr="006736D4">
        <w:rPr>
          <w:rFonts w:ascii="Arial" w:hAnsi="Arial" w:cs="Arial"/>
        </w:rPr>
        <w:t>RL</w:t>
      </w:r>
      <w:r w:rsidR="001C23FD" w:rsidRPr="006736D4">
        <w:rPr>
          <w:rFonts w:ascii="Arial" w:hAnsi="Arial" w:cs="Arial"/>
        </w:rPr>
        <w:t xml:space="preserve"> </w:t>
      </w:r>
      <w:r w:rsidR="003E3F9E">
        <w:rPr>
          <w:rFonts w:ascii="Arial" w:hAnsi="Arial" w:cs="Arial"/>
        </w:rPr>
        <w:t>3</w:t>
      </w:r>
      <w:r w:rsidR="001C23FD" w:rsidRPr="006736D4">
        <w:rPr>
          <w:rFonts w:ascii="Arial" w:hAnsi="Arial" w:cs="Arial"/>
        </w:rPr>
        <w:t>).</w:t>
      </w:r>
    </w:p>
    <w:p w14:paraId="061D956C" w14:textId="032592D9" w:rsidR="00375BCB" w:rsidRDefault="001F026C" w:rsidP="00BB66F1">
      <w:pPr>
        <w:jc w:val="both"/>
        <w:rPr>
          <w:rFonts w:ascii="Arial" w:hAnsi="Arial" w:cs="Arial"/>
        </w:rPr>
      </w:pPr>
      <w:r>
        <w:rPr>
          <w:rFonts w:ascii="Arial" w:hAnsi="Arial" w:cs="Arial"/>
          <w:noProof/>
        </w:rPr>
        <w:drawing>
          <wp:inline distT="0" distB="0" distL="0" distR="0" wp14:anchorId="537F44B4" wp14:editId="038BA3DE">
            <wp:extent cx="4884234" cy="3455491"/>
            <wp:effectExtent l="0" t="0" r="5715" b="0"/>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OĞRAFİ KONUM.jpeg"/>
                    <pic:cNvPicPr/>
                  </pic:nvPicPr>
                  <pic:blipFill>
                    <a:blip r:embed="rId7">
                      <a:extLst>
                        <a:ext uri="{28A0092B-C50C-407E-A947-70E740481C1C}">
                          <a14:useLocalDpi xmlns:a14="http://schemas.microsoft.com/office/drawing/2010/main" val="0"/>
                        </a:ext>
                      </a:extLst>
                    </a:blip>
                    <a:stretch>
                      <a:fillRect/>
                    </a:stretch>
                  </pic:blipFill>
                  <pic:spPr>
                    <a:xfrm>
                      <a:off x="0" y="0"/>
                      <a:ext cx="4896017" cy="3463827"/>
                    </a:xfrm>
                    <a:prstGeom prst="rect">
                      <a:avLst/>
                    </a:prstGeom>
                  </pic:spPr>
                </pic:pic>
              </a:graphicData>
            </a:graphic>
          </wp:inline>
        </w:drawing>
      </w:r>
    </w:p>
    <w:p w14:paraId="77AE3C35" w14:textId="0AFAA7FF" w:rsidR="005064DD" w:rsidRPr="006736D4" w:rsidRDefault="00ED315F" w:rsidP="00BB66F1">
      <w:pPr>
        <w:jc w:val="both"/>
        <w:rPr>
          <w:rFonts w:ascii="Arial" w:hAnsi="Arial" w:cs="Arial"/>
        </w:rPr>
      </w:pPr>
      <w:r w:rsidRPr="006736D4">
        <w:rPr>
          <w:rFonts w:ascii="Arial" w:hAnsi="Arial" w:cs="Arial"/>
        </w:rPr>
        <w:lastRenderedPageBreak/>
        <w:t xml:space="preserve">Şekil </w:t>
      </w:r>
      <w:r w:rsidR="00E6367F" w:rsidRPr="006736D4">
        <w:rPr>
          <w:rFonts w:ascii="Arial" w:hAnsi="Arial" w:cs="Arial"/>
        </w:rPr>
        <w:t>2</w:t>
      </w:r>
      <w:r w:rsidRPr="006736D4">
        <w:rPr>
          <w:rFonts w:ascii="Arial" w:hAnsi="Arial" w:cs="Arial"/>
        </w:rPr>
        <w:t>. Çalışma alanı coğrafi konum</w:t>
      </w:r>
    </w:p>
    <w:p w14:paraId="0EA96091" w14:textId="77777777" w:rsidR="00375BCB" w:rsidRDefault="00375BCB" w:rsidP="00BB66F1">
      <w:pPr>
        <w:jc w:val="both"/>
        <w:rPr>
          <w:rFonts w:ascii="Arial" w:hAnsi="Arial" w:cs="Arial"/>
        </w:rPr>
      </w:pPr>
    </w:p>
    <w:p w14:paraId="7248ABEC" w14:textId="37FA0BF4" w:rsidR="00ED315F" w:rsidRPr="006736D4" w:rsidRDefault="00ED315F" w:rsidP="00BB66F1">
      <w:pPr>
        <w:jc w:val="both"/>
        <w:rPr>
          <w:rFonts w:ascii="Arial" w:hAnsi="Arial" w:cs="Arial"/>
        </w:rPr>
      </w:pPr>
      <w:r w:rsidRPr="006736D4">
        <w:rPr>
          <w:rFonts w:ascii="Arial" w:hAnsi="Arial" w:cs="Arial"/>
        </w:rPr>
        <w:t xml:space="preserve">Çalışmanın amacında belirtildiği üzere Kastamonu kent merkezinin koku haritasını oluşturmak amacıyla </w:t>
      </w:r>
      <w:proofErr w:type="spellStart"/>
      <w:r w:rsidRPr="006736D4">
        <w:rPr>
          <w:rFonts w:ascii="Arial" w:hAnsi="Arial" w:cs="Arial"/>
        </w:rPr>
        <w:t>Quercia</w:t>
      </w:r>
      <w:proofErr w:type="spellEnd"/>
      <w:r w:rsidRPr="006736D4">
        <w:rPr>
          <w:rFonts w:ascii="Arial" w:hAnsi="Arial" w:cs="Arial"/>
        </w:rPr>
        <w:t xml:space="preserve"> vd. </w:t>
      </w:r>
      <w:r w:rsidR="000739A5" w:rsidRPr="006736D4">
        <w:rPr>
          <w:rFonts w:ascii="Arial" w:hAnsi="Arial" w:cs="Arial"/>
        </w:rPr>
        <w:t>(2015)’</w:t>
      </w:r>
      <w:proofErr w:type="spellStart"/>
      <w:r w:rsidRPr="006736D4">
        <w:rPr>
          <w:rFonts w:ascii="Arial" w:hAnsi="Arial" w:cs="Arial"/>
        </w:rPr>
        <w:t>nin</w:t>
      </w:r>
      <w:proofErr w:type="spellEnd"/>
      <w:r w:rsidRPr="006736D4">
        <w:rPr>
          <w:rFonts w:ascii="Arial" w:hAnsi="Arial" w:cs="Arial"/>
        </w:rPr>
        <w:t xml:space="preserve"> kentsel koku kaynakları kate</w:t>
      </w:r>
      <w:r w:rsidR="007B2DE1" w:rsidRPr="006736D4">
        <w:rPr>
          <w:rFonts w:ascii="Arial" w:hAnsi="Arial" w:cs="Arial"/>
        </w:rPr>
        <w:t xml:space="preserve">gorilerine göre Kastamonu kent merkezi koku haritası </w:t>
      </w:r>
      <w:r w:rsidR="001C23FD" w:rsidRPr="006736D4">
        <w:rPr>
          <w:rFonts w:ascii="Arial" w:hAnsi="Arial" w:cs="Arial"/>
        </w:rPr>
        <w:t xml:space="preserve">Ayan </w:t>
      </w:r>
      <w:proofErr w:type="spellStart"/>
      <w:r w:rsidR="001C23FD" w:rsidRPr="006736D4">
        <w:rPr>
          <w:rFonts w:ascii="Arial" w:hAnsi="Arial" w:cs="Arial"/>
        </w:rPr>
        <w:t>Çeven</w:t>
      </w:r>
      <w:proofErr w:type="spellEnd"/>
      <w:r w:rsidR="001C23FD" w:rsidRPr="006736D4">
        <w:rPr>
          <w:rFonts w:ascii="Arial" w:hAnsi="Arial" w:cs="Arial"/>
        </w:rPr>
        <w:t xml:space="preserve"> (2020)’</w:t>
      </w:r>
      <w:proofErr w:type="spellStart"/>
      <w:r w:rsidR="001C23FD" w:rsidRPr="006736D4">
        <w:rPr>
          <w:rFonts w:ascii="Arial" w:hAnsi="Arial" w:cs="Arial"/>
        </w:rPr>
        <w:t>nin</w:t>
      </w:r>
      <w:proofErr w:type="spellEnd"/>
      <w:r w:rsidR="001C23FD" w:rsidRPr="006736D4">
        <w:rPr>
          <w:rFonts w:ascii="Arial" w:hAnsi="Arial" w:cs="Arial"/>
        </w:rPr>
        <w:t xml:space="preserve"> mekânsal özelliklere bağlı koku </w:t>
      </w:r>
      <w:r w:rsidR="000739A5" w:rsidRPr="006736D4">
        <w:rPr>
          <w:rFonts w:ascii="Arial" w:hAnsi="Arial" w:cs="Arial"/>
        </w:rPr>
        <w:t>yoğunluğunun değişimi</w:t>
      </w:r>
      <w:r w:rsidR="001C23FD" w:rsidRPr="006736D4">
        <w:rPr>
          <w:rFonts w:ascii="Arial" w:hAnsi="Arial" w:cs="Arial"/>
        </w:rPr>
        <w:t xml:space="preserve"> dikkate alınarak</w:t>
      </w:r>
      <w:r w:rsidR="002222F9" w:rsidRPr="006736D4">
        <w:rPr>
          <w:rFonts w:ascii="Arial" w:hAnsi="Arial" w:cs="Arial"/>
        </w:rPr>
        <w:t xml:space="preserve"> kent merkezi farklı mevsimlerde gözlemlenmiştir.</w:t>
      </w:r>
      <w:r w:rsidR="001C23FD" w:rsidRPr="006736D4">
        <w:rPr>
          <w:rFonts w:ascii="Arial" w:hAnsi="Arial" w:cs="Arial"/>
        </w:rPr>
        <w:t xml:space="preserve"> </w:t>
      </w:r>
      <w:r w:rsidR="007B2DE1" w:rsidRPr="006736D4">
        <w:rPr>
          <w:rFonts w:ascii="Arial" w:hAnsi="Arial" w:cs="Arial"/>
        </w:rPr>
        <w:t xml:space="preserve">Kastamonu Belediyesinden alınan 1/1000 ölçekli Nazım İmar planı üzerinden arazi kullanımlarına bağlı olarak ayrıca </w:t>
      </w:r>
      <w:proofErr w:type="spellStart"/>
      <w:r w:rsidR="007B2DE1" w:rsidRPr="006736D4">
        <w:rPr>
          <w:rFonts w:ascii="Arial" w:hAnsi="Arial" w:cs="Arial"/>
        </w:rPr>
        <w:t>Vectornator</w:t>
      </w:r>
      <w:proofErr w:type="spellEnd"/>
      <w:r w:rsidR="007B2DE1" w:rsidRPr="006736D4">
        <w:rPr>
          <w:rFonts w:ascii="Arial" w:hAnsi="Arial" w:cs="Arial"/>
        </w:rPr>
        <w:t xml:space="preserve"> programında oluşturulmuştur. Ayrıca</w:t>
      </w:r>
      <w:r w:rsidR="000739A5" w:rsidRPr="006736D4">
        <w:rPr>
          <w:rFonts w:ascii="Arial" w:hAnsi="Arial" w:cs="Arial"/>
        </w:rPr>
        <w:t xml:space="preserve"> kokuların karakterine bağlı </w:t>
      </w:r>
      <w:proofErr w:type="spellStart"/>
      <w:r w:rsidR="000739A5" w:rsidRPr="006736D4">
        <w:rPr>
          <w:rFonts w:ascii="Arial" w:hAnsi="Arial" w:cs="Arial"/>
        </w:rPr>
        <w:t>hedonik</w:t>
      </w:r>
      <w:proofErr w:type="spellEnd"/>
      <w:r w:rsidR="000739A5" w:rsidRPr="006736D4">
        <w:rPr>
          <w:rFonts w:ascii="Arial" w:hAnsi="Arial" w:cs="Arial"/>
        </w:rPr>
        <w:t xml:space="preserve"> derecelendirilmesine göre</w:t>
      </w:r>
      <w:r w:rsidR="007B2DE1" w:rsidRPr="006736D4">
        <w:rPr>
          <w:rFonts w:ascii="Arial" w:hAnsi="Arial" w:cs="Arial"/>
        </w:rPr>
        <w:t xml:space="preserve"> </w:t>
      </w:r>
      <w:r w:rsidR="000739A5" w:rsidRPr="006736D4">
        <w:rPr>
          <w:rFonts w:ascii="Arial" w:hAnsi="Arial" w:cs="Arial"/>
        </w:rPr>
        <w:t xml:space="preserve">hoş ve </w:t>
      </w:r>
      <w:r w:rsidR="007B2DE1" w:rsidRPr="006736D4">
        <w:rPr>
          <w:rFonts w:ascii="Arial" w:hAnsi="Arial" w:cs="Arial"/>
        </w:rPr>
        <w:t xml:space="preserve">nahoş olarak adlandırılan kokular belirtilmiş ve bunun sağlık açısından değerlendirilmesi yapılmıştır. </w:t>
      </w:r>
    </w:p>
    <w:p w14:paraId="68F86183" w14:textId="77777777" w:rsidR="00217449" w:rsidRPr="006736D4" w:rsidRDefault="00217449" w:rsidP="00BB66F1">
      <w:pPr>
        <w:jc w:val="both"/>
        <w:rPr>
          <w:rFonts w:ascii="Arial" w:hAnsi="Arial" w:cs="Arial"/>
        </w:rPr>
      </w:pPr>
    </w:p>
    <w:p w14:paraId="1BC1C445" w14:textId="77777777" w:rsidR="007B2DE1" w:rsidRPr="006736D4" w:rsidRDefault="007B2DE1" w:rsidP="00BB66F1">
      <w:pPr>
        <w:jc w:val="both"/>
        <w:rPr>
          <w:rFonts w:ascii="Arial" w:hAnsi="Arial" w:cs="Arial"/>
          <w:b/>
        </w:rPr>
      </w:pPr>
      <w:r w:rsidRPr="006736D4">
        <w:rPr>
          <w:rFonts w:ascii="Arial" w:hAnsi="Arial" w:cs="Arial"/>
          <w:b/>
        </w:rPr>
        <w:t>Bulgular</w:t>
      </w:r>
    </w:p>
    <w:p w14:paraId="552F458E" w14:textId="12CE015C" w:rsidR="004278AF" w:rsidRDefault="007B2DE1" w:rsidP="00BB66F1">
      <w:pPr>
        <w:jc w:val="both"/>
        <w:rPr>
          <w:rFonts w:ascii="Arial" w:hAnsi="Arial" w:cs="Arial"/>
        </w:rPr>
      </w:pPr>
      <w:r w:rsidRPr="006736D4">
        <w:rPr>
          <w:rFonts w:ascii="Arial" w:hAnsi="Arial" w:cs="Arial"/>
        </w:rPr>
        <w:t xml:space="preserve">Çalışma alanı olan Kastamonu Kent merkezi arazi kullanımlarına bakıldığında % </w:t>
      </w:r>
      <w:r w:rsidR="006C074F">
        <w:rPr>
          <w:rFonts w:ascii="Arial" w:hAnsi="Arial" w:cs="Arial"/>
        </w:rPr>
        <w:t>43</w:t>
      </w:r>
      <w:r w:rsidRPr="006736D4">
        <w:rPr>
          <w:rFonts w:ascii="Arial" w:hAnsi="Arial" w:cs="Arial"/>
        </w:rPr>
        <w:t xml:space="preserve"> yerleşim alanı, %</w:t>
      </w:r>
      <w:r w:rsidR="006C074F">
        <w:rPr>
          <w:rFonts w:ascii="Arial" w:hAnsi="Arial" w:cs="Arial"/>
        </w:rPr>
        <w:t>5</w:t>
      </w:r>
      <w:r w:rsidRPr="006736D4">
        <w:rPr>
          <w:rFonts w:ascii="Arial" w:hAnsi="Arial" w:cs="Arial"/>
        </w:rPr>
        <w:t xml:space="preserve"> ticaret alanı %</w:t>
      </w:r>
      <w:r w:rsidR="00E744EE">
        <w:rPr>
          <w:rFonts w:ascii="Arial" w:hAnsi="Arial" w:cs="Arial"/>
        </w:rPr>
        <w:t>3</w:t>
      </w:r>
      <w:r w:rsidRPr="006736D4">
        <w:rPr>
          <w:rFonts w:ascii="Arial" w:hAnsi="Arial" w:cs="Arial"/>
        </w:rPr>
        <w:t xml:space="preserve"> yeşil alan ve diğer alan kullanımlarından oluşmaktadır. Vadi boyunca oluşan yerleşimlerde </w:t>
      </w:r>
      <w:proofErr w:type="spellStart"/>
      <w:r w:rsidRPr="006736D4">
        <w:rPr>
          <w:rFonts w:ascii="Arial" w:hAnsi="Arial" w:cs="Arial"/>
        </w:rPr>
        <w:t>topografik</w:t>
      </w:r>
      <w:proofErr w:type="spellEnd"/>
      <w:r w:rsidRPr="006736D4">
        <w:rPr>
          <w:rFonts w:ascii="Arial" w:hAnsi="Arial" w:cs="Arial"/>
        </w:rPr>
        <w:t xml:space="preserve"> hareketlere bağlı olarak yerleşimler yamaçlarda kurulmuş buna bağlı oluşan sirkülasyonlar genellikle yapılaşma parsellerine göre şekillenmiş dar ve eğimli ulaşım ağları görülmektedir (Şekil </w:t>
      </w:r>
      <w:r w:rsidR="00E6367F" w:rsidRPr="006736D4">
        <w:rPr>
          <w:rFonts w:ascii="Arial" w:hAnsi="Arial" w:cs="Arial"/>
        </w:rPr>
        <w:t>3</w:t>
      </w:r>
      <w:r w:rsidRPr="006736D4">
        <w:rPr>
          <w:rFonts w:ascii="Arial" w:hAnsi="Arial" w:cs="Arial"/>
        </w:rPr>
        <w:t xml:space="preserve">). Koku çalışmalarında iklimsel faktörlerden kokunun dağılımını etkileyen rüzgar irdelendiğinde Kastamonu kent merkezi hakim rüzgarının güneybatıdan estiği görülmektedir </w:t>
      </w:r>
      <w:r w:rsidR="004278AF">
        <w:rPr>
          <w:rFonts w:ascii="Arial" w:hAnsi="Arial" w:cs="Arial"/>
        </w:rPr>
        <w:t>(Şekil 4).</w:t>
      </w:r>
    </w:p>
    <w:p w14:paraId="7CB3BA67" w14:textId="5A42F287" w:rsidR="004278AF" w:rsidRDefault="004278AF" w:rsidP="00BB66F1">
      <w:pPr>
        <w:jc w:val="both"/>
        <w:rPr>
          <w:rFonts w:ascii="Arial" w:hAnsi="Arial" w:cs="Arial"/>
        </w:rPr>
      </w:pPr>
    </w:p>
    <w:p w14:paraId="73935132" w14:textId="555EFC1C" w:rsidR="007B2DE1" w:rsidRDefault="005F4C78" w:rsidP="00430CFA">
      <w:pPr>
        <w:jc w:val="center"/>
        <w:rPr>
          <w:rFonts w:ascii="Arial" w:hAnsi="Arial" w:cs="Arial"/>
        </w:rPr>
      </w:pPr>
      <w:r>
        <w:rPr>
          <w:rFonts w:ascii="Arial" w:hAnsi="Arial" w:cs="Arial"/>
          <w:noProof/>
        </w:rPr>
        <w:drawing>
          <wp:anchor distT="0" distB="0" distL="114300" distR="114300" simplePos="0" relativeHeight="251658240" behindDoc="0" locked="0" layoutInCell="1" allowOverlap="1" wp14:anchorId="58DE8EDA" wp14:editId="321CD165">
            <wp:simplePos x="0" y="0"/>
            <wp:positionH relativeFrom="margin">
              <wp:posOffset>1549665</wp:posOffset>
            </wp:positionH>
            <wp:positionV relativeFrom="margin">
              <wp:posOffset>6885033</wp:posOffset>
            </wp:positionV>
            <wp:extent cx="1059542" cy="1159462"/>
            <wp:effectExtent l="0" t="0" r="0" b="0"/>
            <wp:wrapNone/>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LEJAND.png"/>
                    <pic:cNvPicPr/>
                  </pic:nvPicPr>
                  <pic:blipFill rotWithShape="1">
                    <a:blip r:embed="rId8">
                      <a:extLst>
                        <a:ext uri="{28A0092B-C50C-407E-A947-70E740481C1C}">
                          <a14:useLocalDpi xmlns:a14="http://schemas.microsoft.com/office/drawing/2010/main" val="0"/>
                        </a:ext>
                      </a:extLst>
                    </a:blip>
                    <a:srcRect l="76154" t="20332" r="9213" b="57040"/>
                    <a:stretch/>
                  </pic:blipFill>
                  <pic:spPr bwMode="auto">
                    <a:xfrm>
                      <a:off x="0" y="0"/>
                      <a:ext cx="1059542" cy="115946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278AF">
        <w:rPr>
          <w:rFonts w:ascii="Arial" w:hAnsi="Arial" w:cs="Arial"/>
          <w:noProof/>
        </w:rPr>
        <w:drawing>
          <wp:inline distT="0" distB="0" distL="0" distR="0" wp14:anchorId="6F4ED371" wp14:editId="71FB454A">
            <wp:extent cx="2220685" cy="4188164"/>
            <wp:effectExtent l="0" t="0" r="0" b="0"/>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lankul.pdf"/>
                    <pic:cNvPicPr/>
                  </pic:nvPicPr>
                  <pic:blipFill rotWithShape="1">
                    <a:blip r:embed="rId9">
                      <a:extLst>
                        <a:ext uri="{28A0092B-C50C-407E-A947-70E740481C1C}">
                          <a14:useLocalDpi xmlns:a14="http://schemas.microsoft.com/office/drawing/2010/main" val="0"/>
                        </a:ext>
                      </a:extLst>
                    </a:blip>
                    <a:srcRect l="7165" t="8142" r="27432" b="4696"/>
                    <a:stretch/>
                  </pic:blipFill>
                  <pic:spPr bwMode="auto">
                    <a:xfrm>
                      <a:off x="0" y="0"/>
                      <a:ext cx="2226210" cy="4198585"/>
                    </a:xfrm>
                    <a:prstGeom prst="rect">
                      <a:avLst/>
                    </a:prstGeom>
                    <a:ln>
                      <a:noFill/>
                    </a:ln>
                    <a:extLst>
                      <a:ext uri="{53640926-AAD7-44D8-BBD7-CCE9431645EC}">
                        <a14:shadowObscured xmlns:a14="http://schemas.microsoft.com/office/drawing/2010/main"/>
                      </a:ext>
                    </a:extLst>
                  </pic:spPr>
                </pic:pic>
              </a:graphicData>
            </a:graphic>
          </wp:inline>
        </w:drawing>
      </w:r>
      <w:r w:rsidR="0088726B">
        <w:rPr>
          <w:rFonts w:ascii="Arial" w:hAnsi="Arial" w:cs="Arial"/>
          <w:noProof/>
        </w:rPr>
        <w:drawing>
          <wp:inline distT="0" distB="0" distL="0" distR="0" wp14:anchorId="6536855B" wp14:editId="2BA42D3C">
            <wp:extent cx="2754352" cy="4067554"/>
            <wp:effectExtent l="0" t="0" r="0" b="0"/>
            <wp:docPr id="24"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Taşityolu.pdf"/>
                    <pic:cNvPicPr/>
                  </pic:nvPicPr>
                  <pic:blipFill rotWithShape="1">
                    <a:blip r:embed="rId10">
                      <a:extLst>
                        <a:ext uri="{28A0092B-C50C-407E-A947-70E740481C1C}">
                          <a14:useLocalDpi xmlns:a14="http://schemas.microsoft.com/office/drawing/2010/main" val="0"/>
                        </a:ext>
                      </a:extLst>
                    </a:blip>
                    <a:srcRect l="38572" r="12323"/>
                    <a:stretch/>
                  </pic:blipFill>
                  <pic:spPr bwMode="auto">
                    <a:xfrm>
                      <a:off x="0" y="0"/>
                      <a:ext cx="2756755" cy="4071103"/>
                    </a:xfrm>
                    <a:prstGeom prst="rect">
                      <a:avLst/>
                    </a:prstGeom>
                    <a:ln>
                      <a:noFill/>
                    </a:ln>
                    <a:extLst>
                      <a:ext uri="{53640926-AAD7-44D8-BBD7-CCE9431645EC}">
                        <a14:shadowObscured xmlns:a14="http://schemas.microsoft.com/office/drawing/2010/main"/>
                      </a:ext>
                    </a:extLst>
                  </pic:spPr>
                </pic:pic>
              </a:graphicData>
            </a:graphic>
          </wp:inline>
        </w:drawing>
      </w:r>
    </w:p>
    <w:p w14:paraId="759EEBF6" w14:textId="561DE2FC" w:rsidR="007B2DE1" w:rsidRPr="006736D4" w:rsidRDefault="007B2DE1" w:rsidP="00BB66F1">
      <w:pPr>
        <w:jc w:val="both"/>
        <w:rPr>
          <w:rFonts w:ascii="Arial" w:hAnsi="Arial" w:cs="Arial"/>
        </w:rPr>
      </w:pPr>
    </w:p>
    <w:p w14:paraId="6CCF45DC" w14:textId="3F55C4FA" w:rsidR="007B2DE1" w:rsidRPr="006736D4" w:rsidRDefault="007B2DE1" w:rsidP="00430CFA">
      <w:pPr>
        <w:jc w:val="center"/>
        <w:rPr>
          <w:rFonts w:ascii="Arial" w:hAnsi="Arial" w:cs="Arial"/>
        </w:rPr>
      </w:pPr>
      <w:r w:rsidRPr="006736D4">
        <w:rPr>
          <w:rFonts w:ascii="Arial" w:hAnsi="Arial" w:cs="Arial"/>
        </w:rPr>
        <w:t xml:space="preserve">Şekil </w:t>
      </w:r>
      <w:r w:rsidR="00E6367F" w:rsidRPr="006736D4">
        <w:rPr>
          <w:rFonts w:ascii="Arial" w:hAnsi="Arial" w:cs="Arial"/>
        </w:rPr>
        <w:t>3</w:t>
      </w:r>
      <w:r w:rsidRPr="006736D4">
        <w:rPr>
          <w:rFonts w:ascii="Arial" w:hAnsi="Arial" w:cs="Arial"/>
        </w:rPr>
        <w:t>.</w:t>
      </w:r>
      <w:r w:rsidR="00282985" w:rsidRPr="006736D4">
        <w:rPr>
          <w:rFonts w:ascii="Arial" w:hAnsi="Arial" w:cs="Arial"/>
        </w:rPr>
        <w:t xml:space="preserve"> Çalışma alanı</w:t>
      </w:r>
      <w:r w:rsidRPr="006736D4">
        <w:rPr>
          <w:rFonts w:ascii="Arial" w:hAnsi="Arial" w:cs="Arial"/>
        </w:rPr>
        <w:t xml:space="preserve"> </w:t>
      </w:r>
      <w:r w:rsidR="00282985" w:rsidRPr="006736D4">
        <w:rPr>
          <w:rFonts w:ascii="Arial" w:hAnsi="Arial" w:cs="Arial"/>
        </w:rPr>
        <w:t>a</w:t>
      </w:r>
      <w:r w:rsidRPr="006736D4">
        <w:rPr>
          <w:rFonts w:ascii="Arial" w:hAnsi="Arial" w:cs="Arial"/>
        </w:rPr>
        <w:t>razi kullanımı ve sirkülasyon ağı</w:t>
      </w:r>
    </w:p>
    <w:p w14:paraId="66B7EEBF" w14:textId="77777777" w:rsidR="00AF5678" w:rsidRPr="006736D4" w:rsidRDefault="00AF5678" w:rsidP="00BB66F1">
      <w:pPr>
        <w:jc w:val="both"/>
        <w:rPr>
          <w:rFonts w:ascii="Arial" w:hAnsi="Arial" w:cs="Arial"/>
        </w:rPr>
      </w:pPr>
    </w:p>
    <w:p w14:paraId="394F0FE5" w14:textId="6CCADACB" w:rsidR="007B2DE1" w:rsidRPr="006736D4" w:rsidRDefault="00AF5678" w:rsidP="00BB66F1">
      <w:pPr>
        <w:jc w:val="both"/>
        <w:rPr>
          <w:rFonts w:ascii="Arial" w:hAnsi="Arial" w:cs="Arial"/>
        </w:rPr>
      </w:pPr>
      <w:r w:rsidRPr="006736D4">
        <w:rPr>
          <w:rFonts w:ascii="Arial" w:hAnsi="Arial" w:cs="Arial"/>
          <w:noProof/>
        </w:rPr>
        <w:lastRenderedPageBreak/>
        <w:drawing>
          <wp:inline distT="0" distB="0" distL="0" distR="0" wp14:anchorId="21F118D9" wp14:editId="20F78848">
            <wp:extent cx="2685143" cy="1843314"/>
            <wp:effectExtent l="0" t="0" r="7620" b="11430"/>
            <wp:docPr id="1" name="Grafik 1">
              <a:extLst xmlns:a="http://schemas.openxmlformats.org/drawingml/2006/main">
                <a:ext uri="{FF2B5EF4-FFF2-40B4-BE49-F238E27FC236}">
                  <a16:creationId xmlns:a16="http://schemas.microsoft.com/office/drawing/2014/main" id="{C65677BF-86C2-2445-BF8E-4BE2DFD6E98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r w:rsidRPr="006736D4">
        <w:rPr>
          <w:rFonts w:ascii="Arial" w:hAnsi="Arial" w:cs="Arial"/>
          <w:noProof/>
        </w:rPr>
        <w:t xml:space="preserve"> </w:t>
      </w:r>
      <w:r w:rsidRPr="006736D4">
        <w:rPr>
          <w:rFonts w:ascii="Arial" w:hAnsi="Arial" w:cs="Arial"/>
          <w:noProof/>
        </w:rPr>
        <w:drawing>
          <wp:inline distT="0" distB="0" distL="0" distR="0" wp14:anchorId="3F63A6A7" wp14:editId="50909D17">
            <wp:extent cx="2714172" cy="1770380"/>
            <wp:effectExtent l="0" t="0" r="16510" b="7620"/>
            <wp:docPr id="2" name="Grafik 2">
              <a:extLst xmlns:a="http://schemas.openxmlformats.org/drawingml/2006/main">
                <a:ext uri="{FF2B5EF4-FFF2-40B4-BE49-F238E27FC236}">
                  <a16:creationId xmlns:a16="http://schemas.microsoft.com/office/drawing/2014/main" id="{DBE64C88-A9D6-6447-AB27-6785DB84562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29219D5C" w14:textId="77777777" w:rsidR="007B2DE1" w:rsidRPr="006736D4" w:rsidRDefault="007B2DE1" w:rsidP="00BB66F1">
      <w:pPr>
        <w:jc w:val="both"/>
        <w:rPr>
          <w:rFonts w:ascii="Arial" w:hAnsi="Arial" w:cs="Arial"/>
        </w:rPr>
      </w:pPr>
      <w:r w:rsidRPr="006736D4">
        <w:rPr>
          <w:rFonts w:ascii="Arial" w:hAnsi="Arial" w:cs="Arial"/>
        </w:rPr>
        <w:t xml:space="preserve">Şekil </w:t>
      </w:r>
      <w:r w:rsidR="00E6367F" w:rsidRPr="006736D4">
        <w:rPr>
          <w:rFonts w:ascii="Arial" w:hAnsi="Arial" w:cs="Arial"/>
        </w:rPr>
        <w:t>4</w:t>
      </w:r>
      <w:r w:rsidRPr="006736D4">
        <w:rPr>
          <w:rFonts w:ascii="Arial" w:hAnsi="Arial" w:cs="Arial"/>
        </w:rPr>
        <w:t xml:space="preserve">. Kastamonu kent merkezi </w:t>
      </w:r>
      <w:r w:rsidR="00AF5678" w:rsidRPr="006736D4">
        <w:rPr>
          <w:rFonts w:ascii="Arial" w:hAnsi="Arial" w:cs="Arial"/>
        </w:rPr>
        <w:t>1989-2020 yıllarına ait rüzgar verileri</w:t>
      </w:r>
    </w:p>
    <w:p w14:paraId="099E8BBF" w14:textId="77777777" w:rsidR="00AF5678" w:rsidRPr="006736D4" w:rsidRDefault="00AF5678" w:rsidP="00BB66F1">
      <w:pPr>
        <w:jc w:val="both"/>
        <w:rPr>
          <w:rFonts w:ascii="Arial" w:hAnsi="Arial" w:cs="Arial"/>
        </w:rPr>
      </w:pPr>
    </w:p>
    <w:p w14:paraId="2263D024" w14:textId="384846D6" w:rsidR="00ED315F" w:rsidRDefault="007B2DE1" w:rsidP="00BB66F1">
      <w:pPr>
        <w:jc w:val="both"/>
        <w:rPr>
          <w:rFonts w:ascii="Arial" w:eastAsia="Times New Roman" w:hAnsi="Arial" w:cs="Arial"/>
          <w:lang w:eastAsia="tr-TR"/>
        </w:rPr>
      </w:pPr>
      <w:r w:rsidRPr="006736D4">
        <w:rPr>
          <w:rFonts w:ascii="Arial" w:eastAsia="Times New Roman" w:hAnsi="Arial" w:cs="Arial"/>
          <w:lang w:eastAsia="tr-TR"/>
        </w:rPr>
        <w:t xml:space="preserve">Arazi kullanımlarına bağlı olarak oluşturulan koku haritası irdelendiğinde sanayi sitelerine bağlı nahoş olarak değerlendirilen kokular kenti iki yönden etkilemektedir. </w:t>
      </w:r>
      <w:r w:rsidR="00CA2060" w:rsidRPr="006736D4">
        <w:rPr>
          <w:rFonts w:ascii="Arial" w:eastAsia="Times New Roman" w:hAnsi="Arial" w:cs="Arial"/>
          <w:lang w:eastAsia="tr-TR"/>
        </w:rPr>
        <w:t>Hakim</w:t>
      </w:r>
      <w:r w:rsidRPr="006736D4">
        <w:rPr>
          <w:rFonts w:ascii="Arial" w:eastAsia="Times New Roman" w:hAnsi="Arial" w:cs="Arial"/>
          <w:lang w:eastAsia="tr-TR"/>
        </w:rPr>
        <w:t xml:space="preserve"> rüzgar yönün</w:t>
      </w:r>
      <w:r w:rsidR="00AF5678" w:rsidRPr="006736D4">
        <w:rPr>
          <w:rFonts w:ascii="Arial" w:eastAsia="Times New Roman" w:hAnsi="Arial" w:cs="Arial"/>
          <w:lang w:eastAsia="tr-TR"/>
        </w:rPr>
        <w:t>ü</w:t>
      </w:r>
      <w:r w:rsidRPr="006736D4">
        <w:rPr>
          <w:rFonts w:ascii="Arial" w:eastAsia="Times New Roman" w:hAnsi="Arial" w:cs="Arial"/>
          <w:lang w:eastAsia="tr-TR"/>
        </w:rPr>
        <w:t xml:space="preserve"> dikkate alındığında </w:t>
      </w:r>
      <w:r w:rsidR="00AF5678" w:rsidRPr="006736D4">
        <w:rPr>
          <w:rFonts w:ascii="Arial" w:eastAsia="Times New Roman" w:hAnsi="Arial" w:cs="Arial"/>
          <w:lang w:eastAsia="tr-TR"/>
        </w:rPr>
        <w:t xml:space="preserve">kentin güney yönünde bulunan </w:t>
      </w:r>
      <w:r w:rsidRPr="006736D4">
        <w:rPr>
          <w:rFonts w:ascii="Arial" w:eastAsia="Times New Roman" w:hAnsi="Arial" w:cs="Arial"/>
          <w:lang w:eastAsia="tr-TR"/>
        </w:rPr>
        <w:t>fabrikalardan kaynaklı kokunun kente doğru dağılım gösterdiği görülmektedir.</w:t>
      </w:r>
      <w:r w:rsidR="00AF5678" w:rsidRPr="006736D4">
        <w:rPr>
          <w:rFonts w:ascii="Arial" w:eastAsia="Times New Roman" w:hAnsi="Arial" w:cs="Arial"/>
          <w:lang w:eastAsia="tr-TR"/>
        </w:rPr>
        <w:t xml:space="preserve"> Ekim ve şubat ayı aralığında daha sık esen hakim rüzgarla birlikte ısınmadan kaynaklı is kentin merkezini kaplamaktadır. Yaz ve kış ayına göre kentin koku kaynaklarında değişiklik görülmektedir. Kış aylarında is kokusu özellikle kent merkezi ve İnönü mahallesinde görülmektedir. </w:t>
      </w:r>
      <w:r w:rsidR="002B0014" w:rsidRPr="006736D4">
        <w:rPr>
          <w:rFonts w:ascii="Arial" w:eastAsia="Times New Roman" w:hAnsi="Arial" w:cs="Arial"/>
          <w:lang w:eastAsia="tr-TR"/>
        </w:rPr>
        <w:t xml:space="preserve">Koku haritasına göre şehrin yerleşim alanlarından </w:t>
      </w:r>
      <w:proofErr w:type="spellStart"/>
      <w:r w:rsidR="003566FF">
        <w:rPr>
          <w:rFonts w:ascii="Arial" w:eastAsia="Times New Roman" w:hAnsi="Arial" w:cs="Arial"/>
          <w:lang w:eastAsia="tr-TR"/>
        </w:rPr>
        <w:t>Honsalar</w:t>
      </w:r>
      <w:proofErr w:type="spellEnd"/>
      <w:r w:rsidR="00CC69DB">
        <w:rPr>
          <w:rFonts w:ascii="Arial" w:eastAsia="Times New Roman" w:hAnsi="Arial" w:cs="Arial"/>
          <w:lang w:eastAsia="tr-TR"/>
        </w:rPr>
        <w:t>,</w:t>
      </w:r>
      <w:r w:rsidR="002B0014" w:rsidRPr="006736D4">
        <w:rPr>
          <w:rFonts w:ascii="Arial" w:eastAsia="Times New Roman" w:hAnsi="Arial" w:cs="Arial"/>
          <w:lang w:eastAsia="tr-TR"/>
        </w:rPr>
        <w:t xml:space="preserve"> mahallerinde eski yapılaşmaya bağlı olarak rutubet kokusu bulunmaktadır. Kentin merkezinden geçen </w:t>
      </w:r>
      <w:proofErr w:type="spellStart"/>
      <w:r w:rsidR="002B0014" w:rsidRPr="006736D4">
        <w:rPr>
          <w:rFonts w:ascii="Arial" w:eastAsia="Times New Roman" w:hAnsi="Arial" w:cs="Arial"/>
          <w:lang w:eastAsia="tr-TR"/>
        </w:rPr>
        <w:t>Karaçomak</w:t>
      </w:r>
      <w:proofErr w:type="spellEnd"/>
      <w:r w:rsidR="002B0014" w:rsidRPr="006736D4">
        <w:rPr>
          <w:rFonts w:ascii="Arial" w:eastAsia="Times New Roman" w:hAnsi="Arial" w:cs="Arial"/>
          <w:lang w:eastAsia="tr-TR"/>
        </w:rPr>
        <w:t xml:space="preserve"> deresi yaz aylarında buharlaşmaya bağlı olarak su kokusu, açık yeşil alan sistemlerinde bitki toprak ve çim kokusu bulunmaktadır. Yerleşim alanları ve ticari bölgelerde yeme-içme alanlarından yemek kokuları ve özellikle geleneksel mimarinin olduğu kentsel sit alanı içerisindeki yerleşim alanlarında ahşap kokusu yer almaktadır. Kentin güney ve kuzeyi merkeze göre yüksekte ve açık alan daha geniş olmasına bağlı olarak baskın bir koku yer almamaktadır. Kuzey doğu yönünde yer alan endüstr</w:t>
      </w:r>
      <w:r w:rsidR="00AA0CF9">
        <w:rPr>
          <w:rFonts w:ascii="Arial" w:eastAsia="Times New Roman" w:hAnsi="Arial" w:cs="Arial"/>
          <w:lang w:eastAsia="tr-TR"/>
        </w:rPr>
        <w:t>i</w:t>
      </w:r>
      <w:r w:rsidR="002B0014" w:rsidRPr="006736D4">
        <w:rPr>
          <w:rFonts w:ascii="Arial" w:eastAsia="Times New Roman" w:hAnsi="Arial" w:cs="Arial"/>
          <w:lang w:eastAsia="tr-TR"/>
        </w:rPr>
        <w:t xml:space="preserve">yel alandan talaş kokusu hissedilmektedir. </w:t>
      </w:r>
      <w:proofErr w:type="spellStart"/>
      <w:r w:rsidR="002B0014" w:rsidRPr="006736D4">
        <w:rPr>
          <w:rFonts w:ascii="Arial" w:eastAsia="Times New Roman" w:hAnsi="Arial" w:cs="Arial"/>
          <w:lang w:eastAsia="tr-TR"/>
        </w:rPr>
        <w:t>Kuzeykent</w:t>
      </w:r>
      <w:proofErr w:type="spellEnd"/>
      <w:r w:rsidR="002B0014" w:rsidRPr="006736D4">
        <w:rPr>
          <w:rFonts w:ascii="Arial" w:eastAsia="Times New Roman" w:hAnsi="Arial" w:cs="Arial"/>
          <w:lang w:eastAsia="tr-TR"/>
        </w:rPr>
        <w:t xml:space="preserve"> mahallesi alçak katlı bahçeli yerleşim alanlarında daha çok bitki kokusu hissedilirken yeni yapılaşmanın olduğu bölgelerde </w:t>
      </w:r>
      <w:r w:rsidR="002222F9" w:rsidRPr="006736D4">
        <w:rPr>
          <w:rFonts w:ascii="Arial" w:eastAsia="Times New Roman" w:hAnsi="Arial" w:cs="Arial"/>
          <w:lang w:eastAsia="tr-TR"/>
        </w:rPr>
        <w:t xml:space="preserve">konut altı ticarileşmelerden kaynaklı yemek kokuları bulunmaktadır. </w:t>
      </w:r>
      <w:r w:rsidR="00C808F1" w:rsidRPr="006736D4">
        <w:rPr>
          <w:rFonts w:ascii="Arial" w:eastAsia="Times New Roman" w:hAnsi="Arial" w:cs="Arial"/>
          <w:lang w:eastAsia="tr-TR"/>
        </w:rPr>
        <w:t>Belirli mevsimde kent merkezinde</w:t>
      </w:r>
      <w:r w:rsidR="00B23DEE" w:rsidRPr="006736D4">
        <w:rPr>
          <w:rFonts w:ascii="Arial" w:eastAsia="Times New Roman" w:hAnsi="Arial" w:cs="Arial"/>
          <w:lang w:eastAsia="tr-TR"/>
        </w:rPr>
        <w:t xml:space="preserve"> kuş göçlerinde </w:t>
      </w:r>
      <w:proofErr w:type="spellStart"/>
      <w:r w:rsidR="00B23DEE" w:rsidRPr="006736D4">
        <w:rPr>
          <w:rFonts w:ascii="Arial" w:eastAsia="Times New Roman" w:hAnsi="Arial" w:cs="Arial"/>
          <w:lang w:eastAsia="tr-TR"/>
        </w:rPr>
        <w:t>Karaçomak</w:t>
      </w:r>
      <w:proofErr w:type="spellEnd"/>
      <w:r w:rsidR="00B23DEE" w:rsidRPr="006736D4">
        <w:rPr>
          <w:rFonts w:ascii="Arial" w:eastAsia="Times New Roman" w:hAnsi="Arial" w:cs="Arial"/>
          <w:lang w:eastAsia="tr-TR"/>
        </w:rPr>
        <w:t xml:space="preserve"> deresi boyunca bulunan yaya yolunda kuş dışkılarından kaynaklı koku hissedilmektedir.</w:t>
      </w:r>
      <w:r w:rsidR="00AA0CF9">
        <w:rPr>
          <w:rFonts w:ascii="Arial" w:eastAsia="Times New Roman" w:hAnsi="Arial" w:cs="Arial"/>
          <w:lang w:eastAsia="tr-TR"/>
        </w:rPr>
        <w:t xml:space="preserve"> (Şekil 5).</w:t>
      </w:r>
    </w:p>
    <w:p w14:paraId="4A0016B8" w14:textId="77777777" w:rsidR="00AA0CF9" w:rsidRDefault="00AA0CF9" w:rsidP="00BB66F1">
      <w:pPr>
        <w:jc w:val="both"/>
        <w:rPr>
          <w:rFonts w:ascii="Arial" w:eastAsia="Times New Roman" w:hAnsi="Arial" w:cs="Arial"/>
          <w:lang w:eastAsia="tr-TR"/>
        </w:rPr>
      </w:pPr>
    </w:p>
    <w:tbl>
      <w:tblPr>
        <w:tblStyle w:val="TabloKlavuz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75"/>
        <w:gridCol w:w="87"/>
        <w:gridCol w:w="116"/>
        <w:gridCol w:w="3127"/>
        <w:gridCol w:w="2461"/>
      </w:tblGrid>
      <w:tr w:rsidR="002A0564" w14:paraId="17F5442B" w14:textId="00F485DD" w:rsidTr="001F026C">
        <w:trPr>
          <w:jc w:val="center"/>
        </w:trPr>
        <w:tc>
          <w:tcPr>
            <w:tcW w:w="3486" w:type="dxa"/>
            <w:gridSpan w:val="3"/>
          </w:tcPr>
          <w:p w14:paraId="0EB9D8A5" w14:textId="0CAB106B" w:rsidR="002A0564" w:rsidRDefault="002A0564" w:rsidP="00BB66F1">
            <w:pPr>
              <w:jc w:val="both"/>
              <w:rPr>
                <w:rFonts w:ascii="Arial" w:eastAsia="Times New Roman" w:hAnsi="Arial" w:cs="Arial"/>
                <w:lang w:eastAsia="tr-TR"/>
              </w:rPr>
            </w:pPr>
            <w:r>
              <w:rPr>
                <w:rFonts w:ascii="Arial" w:eastAsia="Times New Roman" w:hAnsi="Arial" w:cs="Arial"/>
                <w:noProof/>
                <w:lang w:eastAsia="tr-TR"/>
              </w:rPr>
              <w:drawing>
                <wp:inline distT="0" distB="0" distL="0" distR="0" wp14:anchorId="34876F6B" wp14:editId="151A427E">
                  <wp:extent cx="2288375" cy="1478915"/>
                  <wp:effectExtent l="0" t="0" r="0" b="0"/>
                  <wp:docPr id="26"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G_2594 2.JPG"/>
                          <pic:cNvPicPr/>
                        </pic:nvPicPr>
                        <pic:blipFill rotWithShape="1">
                          <a:blip r:embed="rId13" cstate="print">
                            <a:extLst>
                              <a:ext uri="{28A0092B-C50C-407E-A947-70E740481C1C}">
                                <a14:useLocalDpi xmlns:a14="http://schemas.microsoft.com/office/drawing/2010/main" val="0"/>
                              </a:ext>
                            </a:extLst>
                          </a:blip>
                          <a:srcRect b="13836"/>
                          <a:stretch/>
                        </pic:blipFill>
                        <pic:spPr bwMode="auto">
                          <a:xfrm>
                            <a:off x="0" y="0"/>
                            <a:ext cx="2316247" cy="1496928"/>
                          </a:xfrm>
                          <a:prstGeom prst="rect">
                            <a:avLst/>
                          </a:prstGeom>
                          <a:ln>
                            <a:noFill/>
                          </a:ln>
                          <a:extLst>
                            <a:ext uri="{53640926-AAD7-44D8-BBD7-CCE9431645EC}">
                              <a14:shadowObscured xmlns:a14="http://schemas.microsoft.com/office/drawing/2010/main"/>
                            </a:ext>
                          </a:extLst>
                        </pic:spPr>
                      </pic:pic>
                    </a:graphicData>
                  </a:graphic>
                </wp:inline>
              </w:drawing>
            </w:r>
          </w:p>
        </w:tc>
        <w:tc>
          <w:tcPr>
            <w:tcW w:w="3084" w:type="dxa"/>
          </w:tcPr>
          <w:p w14:paraId="0AB8E32C" w14:textId="7B920480" w:rsidR="002A0564" w:rsidRDefault="002A0564" w:rsidP="00BB66F1">
            <w:pPr>
              <w:jc w:val="both"/>
              <w:rPr>
                <w:rFonts w:ascii="Arial" w:eastAsia="Times New Roman" w:hAnsi="Arial" w:cs="Arial"/>
                <w:lang w:eastAsia="tr-TR"/>
              </w:rPr>
            </w:pPr>
            <w:r>
              <w:rPr>
                <w:rFonts w:ascii="Arial" w:eastAsia="Times New Roman" w:hAnsi="Arial" w:cs="Arial"/>
                <w:noProof/>
                <w:lang w:eastAsia="tr-TR"/>
              </w:rPr>
              <w:drawing>
                <wp:inline distT="0" distB="0" distL="0" distR="0" wp14:anchorId="2BC396A4" wp14:editId="0976DA0A">
                  <wp:extent cx="2016125" cy="1479026"/>
                  <wp:effectExtent l="0" t="0" r="3175" b="0"/>
                  <wp:docPr id="28"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G_2607.JPG"/>
                          <pic:cNvPicPr/>
                        </pic:nvPicPr>
                        <pic:blipFill rotWithShape="1">
                          <a:blip r:embed="rId14" cstate="print">
                            <a:extLst>
                              <a:ext uri="{28A0092B-C50C-407E-A947-70E740481C1C}">
                                <a14:useLocalDpi xmlns:a14="http://schemas.microsoft.com/office/drawing/2010/main" val="0"/>
                              </a:ext>
                            </a:extLst>
                          </a:blip>
                          <a:srcRect r="2568" b="4706"/>
                          <a:stretch/>
                        </pic:blipFill>
                        <pic:spPr bwMode="auto">
                          <a:xfrm>
                            <a:off x="0" y="0"/>
                            <a:ext cx="2029433" cy="1488789"/>
                          </a:xfrm>
                          <a:prstGeom prst="rect">
                            <a:avLst/>
                          </a:prstGeom>
                          <a:ln>
                            <a:noFill/>
                          </a:ln>
                          <a:extLst>
                            <a:ext uri="{53640926-AAD7-44D8-BBD7-CCE9431645EC}">
                              <a14:shadowObscured xmlns:a14="http://schemas.microsoft.com/office/drawing/2010/main"/>
                            </a:ext>
                          </a:extLst>
                        </pic:spPr>
                      </pic:pic>
                    </a:graphicData>
                  </a:graphic>
                </wp:inline>
              </w:drawing>
            </w:r>
          </w:p>
        </w:tc>
        <w:tc>
          <w:tcPr>
            <w:tcW w:w="2496" w:type="dxa"/>
          </w:tcPr>
          <w:p w14:paraId="3FC0120D" w14:textId="7FBD31F1" w:rsidR="002A0564" w:rsidRDefault="002A0564" w:rsidP="00BB66F1">
            <w:pPr>
              <w:jc w:val="both"/>
              <w:rPr>
                <w:rFonts w:ascii="Arial" w:eastAsia="Times New Roman" w:hAnsi="Arial" w:cs="Arial"/>
                <w:noProof/>
                <w:lang w:eastAsia="tr-TR"/>
              </w:rPr>
            </w:pPr>
            <w:r>
              <w:rPr>
                <w:rFonts w:ascii="Arial" w:eastAsia="Times New Roman" w:hAnsi="Arial" w:cs="Arial"/>
                <w:noProof/>
                <w:lang w:eastAsia="tr-TR"/>
              </w:rPr>
              <w:drawing>
                <wp:inline distT="0" distB="0" distL="0" distR="0" wp14:anchorId="1831DC72" wp14:editId="2124C928">
                  <wp:extent cx="1605657" cy="1478915"/>
                  <wp:effectExtent l="0" t="0" r="0" b="0"/>
                  <wp:docPr id="29"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G_2616.JPG"/>
                          <pic:cNvPicPr/>
                        </pic:nvPicPr>
                        <pic:blipFill rotWithShape="1">
                          <a:blip r:embed="rId15" cstate="print">
                            <a:extLst>
                              <a:ext uri="{28A0092B-C50C-407E-A947-70E740481C1C}">
                                <a14:useLocalDpi xmlns:a14="http://schemas.microsoft.com/office/drawing/2010/main" val="0"/>
                              </a:ext>
                            </a:extLst>
                          </a:blip>
                          <a:srcRect r="18567"/>
                          <a:stretch/>
                        </pic:blipFill>
                        <pic:spPr bwMode="auto">
                          <a:xfrm>
                            <a:off x="0" y="0"/>
                            <a:ext cx="1623602" cy="1495444"/>
                          </a:xfrm>
                          <a:prstGeom prst="rect">
                            <a:avLst/>
                          </a:prstGeom>
                          <a:ln>
                            <a:noFill/>
                          </a:ln>
                          <a:extLst>
                            <a:ext uri="{53640926-AAD7-44D8-BBD7-CCE9431645EC}">
                              <a14:shadowObscured xmlns:a14="http://schemas.microsoft.com/office/drawing/2010/main"/>
                            </a:ext>
                          </a:extLst>
                        </pic:spPr>
                      </pic:pic>
                    </a:graphicData>
                  </a:graphic>
                </wp:inline>
              </w:drawing>
            </w:r>
          </w:p>
        </w:tc>
      </w:tr>
      <w:tr w:rsidR="002A0564" w14:paraId="762F818B" w14:textId="77777777" w:rsidTr="001F026C">
        <w:trPr>
          <w:jc w:val="center"/>
        </w:trPr>
        <w:tc>
          <w:tcPr>
            <w:tcW w:w="3486" w:type="dxa"/>
            <w:gridSpan w:val="3"/>
          </w:tcPr>
          <w:p w14:paraId="0A040C4F" w14:textId="2C025ABB" w:rsidR="002A0564" w:rsidRDefault="002A0564" w:rsidP="00BB66F1">
            <w:pPr>
              <w:jc w:val="both"/>
              <w:rPr>
                <w:rFonts w:ascii="Arial" w:eastAsia="Times New Roman" w:hAnsi="Arial" w:cs="Arial"/>
                <w:noProof/>
                <w:lang w:eastAsia="tr-TR"/>
              </w:rPr>
            </w:pPr>
            <w:r>
              <w:rPr>
                <w:rFonts w:ascii="Arial" w:eastAsia="Times New Roman" w:hAnsi="Arial" w:cs="Arial"/>
                <w:noProof/>
                <w:lang w:eastAsia="tr-TR"/>
              </w:rPr>
              <w:t>Geniş açıklığa sahip taşıt yolu</w:t>
            </w:r>
          </w:p>
        </w:tc>
        <w:tc>
          <w:tcPr>
            <w:tcW w:w="3084" w:type="dxa"/>
          </w:tcPr>
          <w:p w14:paraId="5858E1D4" w14:textId="076D83F5" w:rsidR="002A0564" w:rsidRDefault="002A0564" w:rsidP="00BB66F1">
            <w:pPr>
              <w:jc w:val="both"/>
              <w:rPr>
                <w:rFonts w:ascii="Arial" w:eastAsia="Times New Roman" w:hAnsi="Arial" w:cs="Arial"/>
                <w:noProof/>
                <w:lang w:eastAsia="tr-TR"/>
              </w:rPr>
            </w:pPr>
            <w:r>
              <w:rPr>
                <w:rFonts w:ascii="Arial" w:eastAsia="Times New Roman" w:hAnsi="Arial" w:cs="Arial"/>
                <w:noProof/>
                <w:lang w:eastAsia="tr-TR"/>
              </w:rPr>
              <w:t>Kentin kuzey yönünde bulanan fabrika alanı</w:t>
            </w:r>
          </w:p>
        </w:tc>
        <w:tc>
          <w:tcPr>
            <w:tcW w:w="2496" w:type="dxa"/>
          </w:tcPr>
          <w:p w14:paraId="64DC6585" w14:textId="28BD8C71" w:rsidR="002A0564" w:rsidRDefault="002A0564" w:rsidP="00BB66F1">
            <w:pPr>
              <w:jc w:val="both"/>
              <w:rPr>
                <w:rFonts w:ascii="Arial" w:eastAsia="Times New Roman" w:hAnsi="Arial" w:cs="Arial"/>
                <w:noProof/>
                <w:lang w:eastAsia="tr-TR"/>
              </w:rPr>
            </w:pPr>
            <w:r>
              <w:rPr>
                <w:rFonts w:ascii="Arial" w:eastAsia="Times New Roman" w:hAnsi="Arial" w:cs="Arial"/>
                <w:noProof/>
                <w:lang w:eastAsia="tr-TR"/>
              </w:rPr>
              <w:t>Sanayi bölgesinde hırdavat yığını</w:t>
            </w:r>
          </w:p>
        </w:tc>
      </w:tr>
      <w:tr w:rsidR="002A0564" w14:paraId="7DBD2B43" w14:textId="4681615A" w:rsidTr="001F026C">
        <w:trPr>
          <w:jc w:val="center"/>
        </w:trPr>
        <w:tc>
          <w:tcPr>
            <w:tcW w:w="3486" w:type="dxa"/>
            <w:gridSpan w:val="3"/>
          </w:tcPr>
          <w:p w14:paraId="3744E8AF" w14:textId="73EC0605" w:rsidR="002A0564" w:rsidRDefault="002A0564" w:rsidP="00901DAA">
            <w:pPr>
              <w:jc w:val="center"/>
              <w:rPr>
                <w:rFonts w:ascii="Arial" w:eastAsia="Times New Roman" w:hAnsi="Arial" w:cs="Arial"/>
                <w:lang w:eastAsia="tr-TR"/>
              </w:rPr>
            </w:pPr>
            <w:r>
              <w:rPr>
                <w:rFonts w:ascii="Arial" w:eastAsia="Times New Roman" w:hAnsi="Arial" w:cs="Arial"/>
                <w:noProof/>
                <w:lang w:eastAsia="tr-TR"/>
              </w:rPr>
              <w:lastRenderedPageBreak/>
              <w:drawing>
                <wp:inline distT="0" distB="0" distL="0" distR="0" wp14:anchorId="40AFDB70" wp14:editId="358227A3">
                  <wp:extent cx="1893078" cy="1805940"/>
                  <wp:effectExtent l="0" t="0" r="0" b="0"/>
                  <wp:docPr id="35" name="Resi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G_2627.JPG"/>
                          <pic:cNvPicPr/>
                        </pic:nvPicPr>
                        <pic:blipFill rotWithShape="1">
                          <a:blip r:embed="rId16" cstate="print">
                            <a:extLst>
                              <a:ext uri="{28A0092B-C50C-407E-A947-70E740481C1C}">
                                <a14:useLocalDpi xmlns:a14="http://schemas.microsoft.com/office/drawing/2010/main" val="0"/>
                              </a:ext>
                            </a:extLst>
                          </a:blip>
                          <a:srcRect r="21375"/>
                          <a:stretch/>
                        </pic:blipFill>
                        <pic:spPr bwMode="auto">
                          <a:xfrm>
                            <a:off x="0" y="0"/>
                            <a:ext cx="1913796" cy="1825704"/>
                          </a:xfrm>
                          <a:prstGeom prst="rect">
                            <a:avLst/>
                          </a:prstGeom>
                          <a:ln>
                            <a:noFill/>
                          </a:ln>
                          <a:extLst>
                            <a:ext uri="{53640926-AAD7-44D8-BBD7-CCE9431645EC}">
                              <a14:shadowObscured xmlns:a14="http://schemas.microsoft.com/office/drawing/2010/main"/>
                            </a:ext>
                          </a:extLst>
                        </pic:spPr>
                      </pic:pic>
                    </a:graphicData>
                  </a:graphic>
                </wp:inline>
              </w:drawing>
            </w:r>
          </w:p>
        </w:tc>
        <w:tc>
          <w:tcPr>
            <w:tcW w:w="3084" w:type="dxa"/>
          </w:tcPr>
          <w:p w14:paraId="699F4ADA" w14:textId="7DC22AEF" w:rsidR="002A0564" w:rsidRDefault="002A0564" w:rsidP="00901DAA">
            <w:pPr>
              <w:jc w:val="center"/>
              <w:rPr>
                <w:rFonts w:ascii="Arial" w:eastAsia="Times New Roman" w:hAnsi="Arial" w:cs="Arial"/>
                <w:lang w:eastAsia="tr-TR"/>
              </w:rPr>
            </w:pPr>
            <w:r>
              <w:rPr>
                <w:rFonts w:ascii="Arial" w:eastAsia="Times New Roman" w:hAnsi="Arial" w:cs="Arial"/>
                <w:noProof/>
                <w:lang w:eastAsia="tr-TR"/>
              </w:rPr>
              <w:drawing>
                <wp:inline distT="0" distB="0" distL="0" distR="0" wp14:anchorId="1CF606F7" wp14:editId="41D57061">
                  <wp:extent cx="1796994" cy="1347745"/>
                  <wp:effectExtent l="0" t="4127" r="2857" b="2858"/>
                  <wp:docPr id="33" name="Resi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G_2626.JPG"/>
                          <pic:cNvPicPr/>
                        </pic:nvPicPr>
                        <pic:blipFill>
                          <a:blip r:embed="rId17" cstate="print">
                            <a:extLst>
                              <a:ext uri="{28A0092B-C50C-407E-A947-70E740481C1C}">
                                <a14:useLocalDpi xmlns:a14="http://schemas.microsoft.com/office/drawing/2010/main" val="0"/>
                              </a:ext>
                            </a:extLst>
                          </a:blip>
                          <a:stretch>
                            <a:fillRect/>
                          </a:stretch>
                        </pic:blipFill>
                        <pic:spPr>
                          <a:xfrm rot="5400000">
                            <a:off x="0" y="0"/>
                            <a:ext cx="1822152" cy="1366614"/>
                          </a:xfrm>
                          <a:prstGeom prst="rect">
                            <a:avLst/>
                          </a:prstGeom>
                        </pic:spPr>
                      </pic:pic>
                    </a:graphicData>
                  </a:graphic>
                </wp:inline>
              </w:drawing>
            </w:r>
          </w:p>
        </w:tc>
        <w:tc>
          <w:tcPr>
            <w:tcW w:w="2496" w:type="dxa"/>
          </w:tcPr>
          <w:p w14:paraId="6C809CD3" w14:textId="24DEE54D" w:rsidR="002A0564" w:rsidRDefault="002A0564" w:rsidP="00BB66F1">
            <w:pPr>
              <w:jc w:val="both"/>
              <w:rPr>
                <w:rFonts w:ascii="Arial" w:eastAsia="Times New Roman" w:hAnsi="Arial" w:cs="Arial"/>
                <w:noProof/>
                <w:lang w:eastAsia="tr-TR"/>
              </w:rPr>
            </w:pPr>
            <w:r>
              <w:rPr>
                <w:rFonts w:ascii="Arial" w:eastAsia="Times New Roman" w:hAnsi="Arial" w:cs="Arial"/>
                <w:noProof/>
                <w:lang w:eastAsia="tr-TR"/>
              </w:rPr>
              <w:drawing>
                <wp:inline distT="0" distB="0" distL="0" distR="0" wp14:anchorId="160F7139" wp14:editId="013AA161">
                  <wp:extent cx="1582722" cy="1660978"/>
                  <wp:effectExtent l="0" t="0" r="5080" b="3175"/>
                  <wp:docPr id="32"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G_2625.JPG"/>
                          <pic:cNvPicPr/>
                        </pic:nvPicPr>
                        <pic:blipFill rotWithShape="1">
                          <a:blip r:embed="rId18" cstate="print">
                            <a:extLst>
                              <a:ext uri="{28A0092B-C50C-407E-A947-70E740481C1C}">
                                <a14:useLocalDpi xmlns:a14="http://schemas.microsoft.com/office/drawing/2010/main" val="0"/>
                              </a:ext>
                            </a:extLst>
                          </a:blip>
                          <a:srcRect r="28529"/>
                          <a:stretch/>
                        </pic:blipFill>
                        <pic:spPr bwMode="auto">
                          <a:xfrm>
                            <a:off x="0" y="0"/>
                            <a:ext cx="1597883" cy="1676888"/>
                          </a:xfrm>
                          <a:prstGeom prst="rect">
                            <a:avLst/>
                          </a:prstGeom>
                          <a:ln>
                            <a:noFill/>
                          </a:ln>
                          <a:extLst>
                            <a:ext uri="{53640926-AAD7-44D8-BBD7-CCE9431645EC}">
                              <a14:shadowObscured xmlns:a14="http://schemas.microsoft.com/office/drawing/2010/main"/>
                            </a:ext>
                          </a:extLst>
                        </pic:spPr>
                      </pic:pic>
                    </a:graphicData>
                  </a:graphic>
                </wp:inline>
              </w:drawing>
            </w:r>
          </w:p>
        </w:tc>
      </w:tr>
      <w:tr w:rsidR="002A0564" w14:paraId="1A179D5B" w14:textId="1D0D3068" w:rsidTr="001F026C">
        <w:trPr>
          <w:jc w:val="center"/>
        </w:trPr>
        <w:tc>
          <w:tcPr>
            <w:tcW w:w="3486" w:type="dxa"/>
            <w:gridSpan w:val="3"/>
          </w:tcPr>
          <w:p w14:paraId="5D3197DC" w14:textId="2A2F917E" w:rsidR="002A0564" w:rsidRDefault="002A0564" w:rsidP="00BB66F1">
            <w:pPr>
              <w:jc w:val="both"/>
              <w:rPr>
                <w:rFonts w:ascii="Arial" w:eastAsia="Times New Roman" w:hAnsi="Arial" w:cs="Arial"/>
                <w:lang w:eastAsia="tr-TR"/>
              </w:rPr>
            </w:pPr>
            <w:proofErr w:type="spellStart"/>
            <w:r>
              <w:rPr>
                <w:rFonts w:ascii="Arial" w:eastAsia="Times New Roman" w:hAnsi="Arial" w:cs="Arial"/>
                <w:lang w:eastAsia="tr-TR"/>
              </w:rPr>
              <w:t>Kapalılık</w:t>
            </w:r>
            <w:proofErr w:type="spellEnd"/>
            <w:r>
              <w:rPr>
                <w:rFonts w:ascii="Arial" w:eastAsia="Times New Roman" w:hAnsi="Arial" w:cs="Arial"/>
                <w:lang w:eastAsia="tr-TR"/>
              </w:rPr>
              <w:t xml:space="preserve"> </w:t>
            </w:r>
            <w:proofErr w:type="spellStart"/>
            <w:r>
              <w:rPr>
                <w:rFonts w:ascii="Arial" w:eastAsia="Times New Roman" w:hAnsi="Arial" w:cs="Arial"/>
                <w:lang w:eastAsia="tr-TR"/>
              </w:rPr>
              <w:t>oranı</w:t>
            </w:r>
            <w:proofErr w:type="spellEnd"/>
            <w:r>
              <w:rPr>
                <w:rFonts w:ascii="Arial" w:eastAsia="Times New Roman" w:hAnsi="Arial" w:cs="Arial"/>
                <w:lang w:eastAsia="tr-TR"/>
              </w:rPr>
              <w:t xml:space="preserve"> </w:t>
            </w:r>
            <w:proofErr w:type="spellStart"/>
            <w:r>
              <w:rPr>
                <w:rFonts w:ascii="Arial" w:eastAsia="Times New Roman" w:hAnsi="Arial" w:cs="Arial"/>
                <w:lang w:eastAsia="tr-TR"/>
              </w:rPr>
              <w:t>yüksek</w:t>
            </w:r>
            <w:proofErr w:type="spellEnd"/>
            <w:r>
              <w:rPr>
                <w:rFonts w:ascii="Arial" w:eastAsia="Times New Roman" w:hAnsi="Arial" w:cs="Arial"/>
                <w:lang w:eastAsia="tr-TR"/>
              </w:rPr>
              <w:t xml:space="preserve"> </w:t>
            </w:r>
            <w:proofErr w:type="spellStart"/>
            <w:r>
              <w:rPr>
                <w:rFonts w:ascii="Arial" w:eastAsia="Times New Roman" w:hAnsi="Arial" w:cs="Arial"/>
                <w:lang w:eastAsia="tr-TR"/>
              </w:rPr>
              <w:t>dar</w:t>
            </w:r>
            <w:proofErr w:type="spellEnd"/>
            <w:r>
              <w:rPr>
                <w:rFonts w:ascii="Arial" w:eastAsia="Times New Roman" w:hAnsi="Arial" w:cs="Arial"/>
                <w:lang w:eastAsia="tr-TR"/>
              </w:rPr>
              <w:t xml:space="preserve"> </w:t>
            </w:r>
            <w:proofErr w:type="spellStart"/>
            <w:r>
              <w:rPr>
                <w:rFonts w:ascii="Arial" w:eastAsia="Times New Roman" w:hAnsi="Arial" w:cs="Arial"/>
                <w:lang w:eastAsia="tr-TR"/>
              </w:rPr>
              <w:t>taşıt</w:t>
            </w:r>
            <w:proofErr w:type="spellEnd"/>
            <w:r>
              <w:rPr>
                <w:rFonts w:ascii="Arial" w:eastAsia="Times New Roman" w:hAnsi="Arial" w:cs="Arial"/>
                <w:lang w:eastAsia="tr-TR"/>
              </w:rPr>
              <w:t xml:space="preserve"> </w:t>
            </w:r>
            <w:proofErr w:type="spellStart"/>
            <w:r>
              <w:rPr>
                <w:rFonts w:ascii="Arial" w:eastAsia="Times New Roman" w:hAnsi="Arial" w:cs="Arial"/>
                <w:lang w:eastAsia="tr-TR"/>
              </w:rPr>
              <w:t>yolu</w:t>
            </w:r>
            <w:proofErr w:type="spellEnd"/>
          </w:p>
        </w:tc>
        <w:tc>
          <w:tcPr>
            <w:tcW w:w="3084" w:type="dxa"/>
          </w:tcPr>
          <w:p w14:paraId="529BA9C3" w14:textId="16D65CCE" w:rsidR="002A0564" w:rsidRDefault="002A0564" w:rsidP="00BB66F1">
            <w:pPr>
              <w:jc w:val="both"/>
              <w:rPr>
                <w:rFonts w:ascii="Arial" w:eastAsia="Times New Roman" w:hAnsi="Arial" w:cs="Arial"/>
                <w:lang w:eastAsia="tr-TR"/>
              </w:rPr>
            </w:pPr>
            <w:proofErr w:type="spellStart"/>
            <w:r>
              <w:rPr>
                <w:rFonts w:ascii="Arial" w:eastAsia="Times New Roman" w:hAnsi="Arial" w:cs="Arial"/>
                <w:lang w:eastAsia="tr-TR"/>
              </w:rPr>
              <w:t>Kapalılık</w:t>
            </w:r>
            <w:proofErr w:type="spellEnd"/>
            <w:r>
              <w:rPr>
                <w:rFonts w:ascii="Arial" w:eastAsia="Times New Roman" w:hAnsi="Arial" w:cs="Arial"/>
                <w:lang w:eastAsia="tr-TR"/>
              </w:rPr>
              <w:t xml:space="preserve"> </w:t>
            </w:r>
            <w:proofErr w:type="spellStart"/>
            <w:r>
              <w:rPr>
                <w:rFonts w:ascii="Arial" w:eastAsia="Times New Roman" w:hAnsi="Arial" w:cs="Arial"/>
                <w:lang w:eastAsia="tr-TR"/>
              </w:rPr>
              <w:t>oranı</w:t>
            </w:r>
            <w:proofErr w:type="spellEnd"/>
            <w:r>
              <w:rPr>
                <w:rFonts w:ascii="Arial" w:eastAsia="Times New Roman" w:hAnsi="Arial" w:cs="Arial"/>
                <w:lang w:eastAsia="tr-TR"/>
              </w:rPr>
              <w:t xml:space="preserve"> </w:t>
            </w:r>
            <w:proofErr w:type="spellStart"/>
            <w:r>
              <w:rPr>
                <w:rFonts w:ascii="Arial" w:eastAsia="Times New Roman" w:hAnsi="Arial" w:cs="Arial"/>
                <w:lang w:eastAsia="tr-TR"/>
              </w:rPr>
              <w:t>yüksek</w:t>
            </w:r>
            <w:proofErr w:type="spellEnd"/>
            <w:r>
              <w:rPr>
                <w:rFonts w:ascii="Arial" w:eastAsia="Times New Roman" w:hAnsi="Arial" w:cs="Arial"/>
                <w:lang w:eastAsia="tr-TR"/>
              </w:rPr>
              <w:t xml:space="preserve"> </w:t>
            </w:r>
            <w:proofErr w:type="spellStart"/>
            <w:r>
              <w:rPr>
                <w:rFonts w:ascii="Arial" w:eastAsia="Times New Roman" w:hAnsi="Arial" w:cs="Arial"/>
                <w:lang w:eastAsia="tr-TR"/>
              </w:rPr>
              <w:t>ve</w:t>
            </w:r>
            <w:proofErr w:type="spellEnd"/>
            <w:r>
              <w:rPr>
                <w:rFonts w:ascii="Arial" w:eastAsia="Times New Roman" w:hAnsi="Arial" w:cs="Arial"/>
                <w:lang w:eastAsia="tr-TR"/>
              </w:rPr>
              <w:t xml:space="preserve"> </w:t>
            </w:r>
            <w:proofErr w:type="spellStart"/>
            <w:r>
              <w:rPr>
                <w:rFonts w:ascii="Arial" w:eastAsia="Times New Roman" w:hAnsi="Arial" w:cs="Arial"/>
                <w:lang w:eastAsia="tr-TR"/>
              </w:rPr>
              <w:t>eğimli</w:t>
            </w:r>
            <w:proofErr w:type="spellEnd"/>
            <w:r>
              <w:rPr>
                <w:rFonts w:ascii="Arial" w:eastAsia="Times New Roman" w:hAnsi="Arial" w:cs="Arial"/>
                <w:lang w:eastAsia="tr-TR"/>
              </w:rPr>
              <w:t xml:space="preserve"> </w:t>
            </w:r>
            <w:proofErr w:type="spellStart"/>
            <w:r>
              <w:rPr>
                <w:rFonts w:ascii="Arial" w:eastAsia="Times New Roman" w:hAnsi="Arial" w:cs="Arial"/>
                <w:lang w:eastAsia="tr-TR"/>
              </w:rPr>
              <w:t>taşıt</w:t>
            </w:r>
            <w:proofErr w:type="spellEnd"/>
            <w:r>
              <w:rPr>
                <w:rFonts w:ascii="Arial" w:eastAsia="Times New Roman" w:hAnsi="Arial" w:cs="Arial"/>
                <w:lang w:eastAsia="tr-TR"/>
              </w:rPr>
              <w:t xml:space="preserve"> </w:t>
            </w:r>
            <w:proofErr w:type="spellStart"/>
            <w:r>
              <w:rPr>
                <w:rFonts w:ascii="Arial" w:eastAsia="Times New Roman" w:hAnsi="Arial" w:cs="Arial"/>
                <w:lang w:eastAsia="tr-TR"/>
              </w:rPr>
              <w:t>yolu</w:t>
            </w:r>
            <w:proofErr w:type="spellEnd"/>
          </w:p>
        </w:tc>
        <w:tc>
          <w:tcPr>
            <w:tcW w:w="2496" w:type="dxa"/>
          </w:tcPr>
          <w:p w14:paraId="1E06D309" w14:textId="142D2AE1" w:rsidR="002A0564" w:rsidRDefault="002A0564" w:rsidP="00BB66F1">
            <w:pPr>
              <w:jc w:val="both"/>
              <w:rPr>
                <w:rFonts w:ascii="Arial" w:eastAsia="Times New Roman" w:hAnsi="Arial" w:cs="Arial"/>
                <w:noProof/>
                <w:lang w:eastAsia="tr-TR"/>
              </w:rPr>
            </w:pPr>
            <w:r>
              <w:rPr>
                <w:rFonts w:ascii="Arial" w:eastAsia="Times New Roman" w:hAnsi="Arial" w:cs="Arial"/>
                <w:noProof/>
                <w:lang w:eastAsia="tr-TR"/>
              </w:rPr>
              <w:t>Sokak aralarında bulunan çöp atık birimleri</w:t>
            </w:r>
          </w:p>
        </w:tc>
      </w:tr>
      <w:tr w:rsidR="001F026C" w14:paraId="3A1F8FA6" w14:textId="06DABE2A" w:rsidTr="001F026C">
        <w:trPr>
          <w:jc w:val="center"/>
        </w:trPr>
        <w:tc>
          <w:tcPr>
            <w:tcW w:w="3374" w:type="dxa"/>
            <w:gridSpan w:val="2"/>
          </w:tcPr>
          <w:p w14:paraId="68A0276A" w14:textId="77777777" w:rsidR="001F026C" w:rsidRDefault="001F026C" w:rsidP="002A0564">
            <w:pPr>
              <w:jc w:val="center"/>
              <w:rPr>
                <w:rFonts w:ascii="Arial" w:eastAsia="Times New Roman" w:hAnsi="Arial" w:cs="Arial"/>
                <w:noProof/>
                <w:lang w:eastAsia="tr-TR"/>
              </w:rPr>
            </w:pPr>
            <w:r>
              <w:rPr>
                <w:rFonts w:ascii="Arial" w:eastAsia="Times New Roman" w:hAnsi="Arial" w:cs="Arial"/>
                <w:noProof/>
                <w:lang w:eastAsia="tr-TR"/>
              </w:rPr>
              <w:drawing>
                <wp:inline distT="0" distB="0" distL="0" distR="0" wp14:anchorId="50B448E2" wp14:editId="7F35E295">
                  <wp:extent cx="2147207" cy="1610522"/>
                  <wp:effectExtent l="0" t="0" r="0" b="2540"/>
                  <wp:docPr id="37"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G_2648.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188096" cy="1641191"/>
                          </a:xfrm>
                          <a:prstGeom prst="rect">
                            <a:avLst/>
                          </a:prstGeom>
                        </pic:spPr>
                      </pic:pic>
                    </a:graphicData>
                  </a:graphic>
                </wp:inline>
              </w:drawing>
            </w:r>
          </w:p>
        </w:tc>
        <w:tc>
          <w:tcPr>
            <w:tcW w:w="3196" w:type="dxa"/>
            <w:gridSpan w:val="2"/>
          </w:tcPr>
          <w:p w14:paraId="6502DE85" w14:textId="6B1405BB" w:rsidR="001F026C" w:rsidRDefault="001F026C" w:rsidP="002A0564">
            <w:pPr>
              <w:jc w:val="center"/>
              <w:rPr>
                <w:rFonts w:ascii="Arial" w:eastAsia="Times New Roman" w:hAnsi="Arial" w:cs="Arial"/>
                <w:noProof/>
                <w:lang w:eastAsia="tr-TR"/>
              </w:rPr>
            </w:pPr>
            <w:r>
              <w:rPr>
                <w:rFonts w:ascii="Arial" w:eastAsia="Times New Roman" w:hAnsi="Arial" w:cs="Arial"/>
                <w:noProof/>
                <w:lang w:eastAsia="tr-TR"/>
              </w:rPr>
              <w:drawing>
                <wp:inline distT="0" distB="0" distL="0" distR="0" wp14:anchorId="7A2CBC75" wp14:editId="18C51BFD">
                  <wp:extent cx="2141034" cy="1605894"/>
                  <wp:effectExtent l="0" t="0" r="5715" b="0"/>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2685.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155209" cy="1616526"/>
                          </a:xfrm>
                          <a:prstGeom prst="rect">
                            <a:avLst/>
                          </a:prstGeom>
                        </pic:spPr>
                      </pic:pic>
                    </a:graphicData>
                  </a:graphic>
                </wp:inline>
              </w:drawing>
            </w:r>
          </w:p>
        </w:tc>
        <w:tc>
          <w:tcPr>
            <w:tcW w:w="2496" w:type="dxa"/>
          </w:tcPr>
          <w:p w14:paraId="10BE0616" w14:textId="67BE19BF" w:rsidR="001F026C" w:rsidRDefault="001F026C" w:rsidP="00901DAA">
            <w:pPr>
              <w:jc w:val="center"/>
              <w:rPr>
                <w:rFonts w:ascii="Arial" w:eastAsia="Times New Roman" w:hAnsi="Arial" w:cs="Arial"/>
                <w:noProof/>
                <w:lang w:eastAsia="tr-TR"/>
              </w:rPr>
            </w:pPr>
            <w:r>
              <w:rPr>
                <w:rFonts w:ascii="Arial" w:eastAsia="Times New Roman" w:hAnsi="Arial" w:cs="Arial"/>
                <w:noProof/>
                <w:lang w:eastAsia="tr-TR"/>
              </w:rPr>
              <w:drawing>
                <wp:inline distT="0" distB="0" distL="0" distR="0" wp14:anchorId="02EE9101" wp14:editId="496735C6">
                  <wp:extent cx="1592174" cy="1194129"/>
                  <wp:effectExtent l="0" t="4127" r="4127" b="4128"/>
                  <wp:docPr id="39" name="Resi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G_2657.JPG"/>
                          <pic:cNvPicPr/>
                        </pic:nvPicPr>
                        <pic:blipFill>
                          <a:blip r:embed="rId21" cstate="print">
                            <a:extLst>
                              <a:ext uri="{28A0092B-C50C-407E-A947-70E740481C1C}">
                                <a14:useLocalDpi xmlns:a14="http://schemas.microsoft.com/office/drawing/2010/main" val="0"/>
                              </a:ext>
                            </a:extLst>
                          </a:blip>
                          <a:stretch>
                            <a:fillRect/>
                          </a:stretch>
                        </pic:blipFill>
                        <pic:spPr>
                          <a:xfrm rot="5400000">
                            <a:off x="0" y="0"/>
                            <a:ext cx="1631345" cy="1223507"/>
                          </a:xfrm>
                          <a:prstGeom prst="rect">
                            <a:avLst/>
                          </a:prstGeom>
                        </pic:spPr>
                      </pic:pic>
                    </a:graphicData>
                  </a:graphic>
                </wp:inline>
              </w:drawing>
            </w:r>
          </w:p>
        </w:tc>
      </w:tr>
      <w:tr w:rsidR="001F026C" w14:paraId="10567465" w14:textId="77777777" w:rsidTr="001F026C">
        <w:trPr>
          <w:jc w:val="center"/>
        </w:trPr>
        <w:tc>
          <w:tcPr>
            <w:tcW w:w="3285" w:type="dxa"/>
          </w:tcPr>
          <w:p w14:paraId="2BE0461B" w14:textId="77777777" w:rsidR="001F026C" w:rsidRDefault="001F026C" w:rsidP="00BB66F1">
            <w:pPr>
              <w:jc w:val="both"/>
              <w:rPr>
                <w:rFonts w:ascii="Arial" w:eastAsia="Times New Roman" w:hAnsi="Arial" w:cs="Arial"/>
                <w:noProof/>
                <w:lang w:eastAsia="tr-TR"/>
              </w:rPr>
            </w:pPr>
            <w:proofErr w:type="spellStart"/>
            <w:r>
              <w:rPr>
                <w:rFonts w:ascii="Arial" w:eastAsia="Times New Roman" w:hAnsi="Arial" w:cs="Arial"/>
                <w:lang w:eastAsia="tr-TR"/>
              </w:rPr>
              <w:t>Havalandırma</w:t>
            </w:r>
            <w:proofErr w:type="spellEnd"/>
            <w:r>
              <w:rPr>
                <w:rFonts w:ascii="Arial" w:eastAsia="Times New Roman" w:hAnsi="Arial" w:cs="Arial"/>
                <w:lang w:eastAsia="tr-TR"/>
              </w:rPr>
              <w:t xml:space="preserve"> </w:t>
            </w:r>
            <w:proofErr w:type="spellStart"/>
            <w:r>
              <w:rPr>
                <w:rFonts w:ascii="Arial" w:eastAsia="Times New Roman" w:hAnsi="Arial" w:cs="Arial"/>
                <w:lang w:eastAsia="tr-TR"/>
              </w:rPr>
              <w:t>sisteminin</w:t>
            </w:r>
            <w:proofErr w:type="spellEnd"/>
            <w:r>
              <w:rPr>
                <w:rFonts w:ascii="Arial" w:eastAsia="Times New Roman" w:hAnsi="Arial" w:cs="Arial"/>
                <w:lang w:eastAsia="tr-TR"/>
              </w:rPr>
              <w:t xml:space="preserve"> </w:t>
            </w:r>
            <w:proofErr w:type="spellStart"/>
            <w:r>
              <w:rPr>
                <w:rFonts w:ascii="Arial" w:eastAsia="Times New Roman" w:hAnsi="Arial" w:cs="Arial"/>
                <w:lang w:eastAsia="tr-TR"/>
              </w:rPr>
              <w:t>yaya</w:t>
            </w:r>
            <w:proofErr w:type="spellEnd"/>
            <w:r>
              <w:rPr>
                <w:rFonts w:ascii="Arial" w:eastAsia="Times New Roman" w:hAnsi="Arial" w:cs="Arial"/>
                <w:lang w:eastAsia="tr-TR"/>
              </w:rPr>
              <w:t xml:space="preserve"> </w:t>
            </w:r>
            <w:proofErr w:type="spellStart"/>
            <w:r>
              <w:rPr>
                <w:rFonts w:ascii="Arial" w:eastAsia="Times New Roman" w:hAnsi="Arial" w:cs="Arial"/>
                <w:lang w:eastAsia="tr-TR"/>
              </w:rPr>
              <w:t>yolu</w:t>
            </w:r>
            <w:proofErr w:type="spellEnd"/>
            <w:r>
              <w:rPr>
                <w:rFonts w:ascii="Arial" w:eastAsia="Times New Roman" w:hAnsi="Arial" w:cs="Arial"/>
                <w:lang w:eastAsia="tr-TR"/>
              </w:rPr>
              <w:t xml:space="preserve"> </w:t>
            </w:r>
            <w:proofErr w:type="spellStart"/>
            <w:r>
              <w:rPr>
                <w:rFonts w:ascii="Arial" w:eastAsia="Times New Roman" w:hAnsi="Arial" w:cs="Arial"/>
                <w:lang w:eastAsia="tr-TR"/>
              </w:rPr>
              <w:t>yönünde</w:t>
            </w:r>
            <w:proofErr w:type="spellEnd"/>
            <w:r>
              <w:rPr>
                <w:rFonts w:ascii="Arial" w:eastAsia="Times New Roman" w:hAnsi="Arial" w:cs="Arial"/>
                <w:lang w:eastAsia="tr-TR"/>
              </w:rPr>
              <w:t xml:space="preserve"> </w:t>
            </w:r>
            <w:proofErr w:type="spellStart"/>
            <w:r>
              <w:rPr>
                <w:rFonts w:ascii="Arial" w:eastAsia="Times New Roman" w:hAnsi="Arial" w:cs="Arial"/>
                <w:lang w:eastAsia="tr-TR"/>
              </w:rPr>
              <w:t>bulunması</w:t>
            </w:r>
            <w:proofErr w:type="spellEnd"/>
          </w:p>
        </w:tc>
        <w:tc>
          <w:tcPr>
            <w:tcW w:w="3285" w:type="dxa"/>
            <w:gridSpan w:val="3"/>
          </w:tcPr>
          <w:p w14:paraId="17D74774" w14:textId="6D93DC7F" w:rsidR="001F026C" w:rsidRDefault="00901DAA" w:rsidP="00BB66F1">
            <w:pPr>
              <w:jc w:val="both"/>
              <w:rPr>
                <w:rFonts w:ascii="Arial" w:eastAsia="Times New Roman" w:hAnsi="Arial" w:cs="Arial"/>
                <w:noProof/>
                <w:lang w:eastAsia="tr-TR"/>
              </w:rPr>
            </w:pPr>
            <w:r>
              <w:rPr>
                <w:rFonts w:ascii="Arial" w:eastAsia="Times New Roman" w:hAnsi="Arial" w:cs="Arial"/>
                <w:noProof/>
                <w:lang w:eastAsia="tr-TR"/>
              </w:rPr>
              <w:t xml:space="preserve">Kentin güneyinde yer alan fabrika alanı </w:t>
            </w:r>
          </w:p>
        </w:tc>
        <w:tc>
          <w:tcPr>
            <w:tcW w:w="2496" w:type="dxa"/>
          </w:tcPr>
          <w:p w14:paraId="38DCF958" w14:textId="5FA5261B" w:rsidR="001F026C" w:rsidRDefault="001F026C" w:rsidP="00BB66F1">
            <w:pPr>
              <w:jc w:val="both"/>
              <w:rPr>
                <w:rFonts w:ascii="Arial" w:eastAsia="Times New Roman" w:hAnsi="Arial" w:cs="Arial"/>
                <w:noProof/>
                <w:lang w:eastAsia="tr-TR"/>
              </w:rPr>
            </w:pPr>
            <w:r>
              <w:rPr>
                <w:rFonts w:ascii="Arial" w:eastAsia="Times New Roman" w:hAnsi="Arial" w:cs="Arial"/>
                <w:noProof/>
                <w:lang w:eastAsia="tr-TR"/>
              </w:rPr>
              <w:t>Karaçomak deresine verilen atık suları</w:t>
            </w:r>
          </w:p>
        </w:tc>
      </w:tr>
    </w:tbl>
    <w:p w14:paraId="5C126DE5" w14:textId="1940E9B6" w:rsidR="00AA0CF9" w:rsidRPr="006736D4" w:rsidRDefault="00AA0CF9" w:rsidP="00430CFA">
      <w:pPr>
        <w:jc w:val="center"/>
        <w:rPr>
          <w:rFonts w:ascii="Arial" w:eastAsia="Times New Roman" w:hAnsi="Arial" w:cs="Arial"/>
          <w:lang w:eastAsia="tr-TR"/>
        </w:rPr>
      </w:pPr>
      <w:r>
        <w:rPr>
          <w:rFonts w:ascii="Arial" w:eastAsia="Times New Roman" w:hAnsi="Arial" w:cs="Arial"/>
          <w:lang w:eastAsia="tr-TR"/>
        </w:rPr>
        <w:t>Şekil 5. Koku kaynaklarına ilişkin görünümler</w:t>
      </w:r>
    </w:p>
    <w:p w14:paraId="1ACD1D24" w14:textId="77777777" w:rsidR="00430CFA" w:rsidRDefault="00430CFA" w:rsidP="00BB66F1">
      <w:pPr>
        <w:jc w:val="both"/>
        <w:rPr>
          <w:rFonts w:ascii="Arial" w:eastAsia="Times New Roman" w:hAnsi="Arial" w:cs="Arial"/>
          <w:lang w:eastAsia="tr-TR"/>
        </w:rPr>
      </w:pPr>
    </w:p>
    <w:p w14:paraId="552A10D6" w14:textId="3104A8D1" w:rsidR="00375BCB" w:rsidRDefault="002222F9" w:rsidP="00BB66F1">
      <w:pPr>
        <w:jc w:val="both"/>
        <w:rPr>
          <w:rFonts w:ascii="Arial" w:eastAsia="Times New Roman" w:hAnsi="Arial" w:cs="Arial"/>
          <w:lang w:eastAsia="tr-TR"/>
        </w:rPr>
      </w:pPr>
      <w:r w:rsidRPr="006736D4">
        <w:rPr>
          <w:rFonts w:ascii="Arial" w:eastAsia="Times New Roman" w:hAnsi="Arial" w:cs="Arial"/>
          <w:lang w:eastAsia="tr-TR"/>
        </w:rPr>
        <w:t>Ulaşım ağlarına bağlı olarak egzoz kokusu hissedilmektedir. Özellikle koku yoğunluğunun mekânsal özelliklere bağlı olarak arttığı göz önünde bulundurulduğunda kent merkezinde kapalılık oranı yüksek dar ve eğimli taşıt yollarında egzoz kokusu hissedilmektedir.</w:t>
      </w:r>
      <w:r w:rsidR="00C75E19" w:rsidRPr="006736D4">
        <w:rPr>
          <w:rFonts w:ascii="Arial" w:eastAsia="Times New Roman" w:hAnsi="Arial" w:cs="Arial"/>
          <w:lang w:eastAsia="tr-TR"/>
        </w:rPr>
        <w:t xml:space="preserve"> Kentin belirli günlerinde farklı mahallerinde açılan pazarlarında hayvan ve sebze-meyve kokusu hissedilmektedir. Aynı zamanda avlanma mevsimine bağlı olarak kent merkezinde belirli noktalarda yer alan balıkçılardan kaynaklı balık kokusu hissedilmektedir. Benzin istasyonlarından kaynaklı motorin kokusu özellikle depo dolum zamanlarında koku yoğunlaşmaktadır. </w:t>
      </w:r>
      <w:r w:rsidR="00CA2060" w:rsidRPr="006736D4">
        <w:rPr>
          <w:rFonts w:ascii="Arial" w:eastAsia="Times New Roman" w:hAnsi="Arial" w:cs="Arial"/>
          <w:lang w:eastAsia="tr-TR"/>
        </w:rPr>
        <w:t>Sokaklarda</w:t>
      </w:r>
      <w:r w:rsidR="0013323D" w:rsidRPr="006736D4">
        <w:rPr>
          <w:rFonts w:ascii="Arial" w:eastAsia="Times New Roman" w:hAnsi="Arial" w:cs="Arial"/>
          <w:lang w:eastAsia="tr-TR"/>
        </w:rPr>
        <w:t xml:space="preserve"> yer alan çöp atık bir</w:t>
      </w:r>
      <w:r w:rsidR="00375BCB" w:rsidRPr="00375BCB">
        <w:rPr>
          <w:rFonts w:ascii="Arial" w:eastAsia="Times New Roman" w:hAnsi="Arial" w:cs="Arial"/>
          <w:lang w:eastAsia="tr-TR"/>
        </w:rPr>
        <w:t xml:space="preserve"> </w:t>
      </w:r>
      <w:r w:rsidR="00375BCB" w:rsidRPr="006736D4">
        <w:rPr>
          <w:rFonts w:ascii="Arial" w:eastAsia="Times New Roman" w:hAnsi="Arial" w:cs="Arial"/>
          <w:lang w:eastAsia="tr-TR"/>
        </w:rPr>
        <w:t>imlerine bağlı çöp kokusu hissedilmektedir</w:t>
      </w:r>
      <w:r w:rsidR="00375BCB">
        <w:rPr>
          <w:rFonts w:ascii="Arial" w:eastAsia="Times New Roman" w:hAnsi="Arial" w:cs="Arial"/>
          <w:lang w:eastAsia="tr-TR"/>
        </w:rPr>
        <w:t xml:space="preserve"> (Şekil 6)</w:t>
      </w:r>
      <w:r w:rsidR="00375BCB" w:rsidRPr="006736D4">
        <w:rPr>
          <w:rFonts w:ascii="Arial" w:eastAsia="Times New Roman" w:hAnsi="Arial" w:cs="Arial"/>
          <w:lang w:eastAsia="tr-TR"/>
        </w:rPr>
        <w:t>.</w:t>
      </w:r>
      <w:r w:rsidR="00375BCB">
        <w:rPr>
          <w:rFonts w:ascii="Arial" w:eastAsia="Times New Roman" w:hAnsi="Arial" w:cs="Arial"/>
          <w:lang w:eastAsia="tr-TR"/>
        </w:rPr>
        <w:t xml:space="preserve"> </w:t>
      </w:r>
    </w:p>
    <w:p w14:paraId="6A34BFEE" w14:textId="619967A5" w:rsidR="002222F9" w:rsidRDefault="00FC35A7" w:rsidP="00BB66F1">
      <w:pPr>
        <w:jc w:val="both"/>
        <w:rPr>
          <w:rFonts w:ascii="Arial" w:eastAsia="Times New Roman" w:hAnsi="Arial" w:cs="Arial"/>
          <w:lang w:eastAsia="tr-TR"/>
        </w:rPr>
      </w:pPr>
      <w:r>
        <w:rPr>
          <w:rFonts w:ascii="Arial" w:eastAsia="Times New Roman" w:hAnsi="Arial" w:cs="Arial"/>
          <w:noProof/>
          <w:lang w:eastAsia="tr-TR"/>
        </w:rPr>
        <w:lastRenderedPageBreak/>
        <w:drawing>
          <wp:inline distT="0" distB="0" distL="0" distR="0" wp14:anchorId="11F2F69B" wp14:editId="38604F00">
            <wp:extent cx="5756489" cy="3410857"/>
            <wp:effectExtent l="0" t="0" r="0" b="5715"/>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lankullanımkokuharitası.pdf"/>
                    <pic:cNvPicPr/>
                  </pic:nvPicPr>
                  <pic:blipFill rotWithShape="1">
                    <a:blip r:embed="rId22">
                      <a:extLst>
                        <a:ext uri="{28A0092B-C50C-407E-A947-70E740481C1C}">
                          <a14:useLocalDpi xmlns:a14="http://schemas.microsoft.com/office/drawing/2010/main" val="0"/>
                        </a:ext>
                      </a:extLst>
                    </a:blip>
                    <a:srcRect t="8564" b="7581"/>
                    <a:stretch/>
                  </pic:blipFill>
                  <pic:spPr bwMode="auto">
                    <a:xfrm>
                      <a:off x="0" y="0"/>
                      <a:ext cx="5756910" cy="3411106"/>
                    </a:xfrm>
                    <a:prstGeom prst="rect">
                      <a:avLst/>
                    </a:prstGeom>
                    <a:ln>
                      <a:noFill/>
                    </a:ln>
                    <a:extLst>
                      <a:ext uri="{53640926-AAD7-44D8-BBD7-CCE9431645EC}">
                        <a14:shadowObscured xmlns:a14="http://schemas.microsoft.com/office/drawing/2010/main"/>
                      </a:ext>
                    </a:extLst>
                  </pic:spPr>
                </pic:pic>
              </a:graphicData>
            </a:graphic>
          </wp:inline>
        </w:drawing>
      </w:r>
    </w:p>
    <w:p w14:paraId="22970A11" w14:textId="77777777" w:rsidR="00FC35A7" w:rsidRDefault="00FC35A7" w:rsidP="00BB66F1">
      <w:pPr>
        <w:jc w:val="both"/>
        <w:rPr>
          <w:rFonts w:ascii="Arial" w:eastAsia="Times New Roman" w:hAnsi="Arial" w:cs="Arial"/>
          <w:lang w:eastAsia="tr-TR"/>
        </w:rPr>
      </w:pPr>
    </w:p>
    <w:p w14:paraId="440F517E" w14:textId="4664C2EE" w:rsidR="00FC35A7" w:rsidRDefault="00FC35A7" w:rsidP="00430CFA">
      <w:pPr>
        <w:jc w:val="center"/>
        <w:rPr>
          <w:rFonts w:ascii="Arial" w:eastAsia="Times New Roman" w:hAnsi="Arial" w:cs="Arial"/>
          <w:lang w:eastAsia="tr-TR"/>
        </w:rPr>
      </w:pPr>
      <w:r>
        <w:rPr>
          <w:rFonts w:ascii="Arial" w:eastAsia="Times New Roman" w:hAnsi="Arial" w:cs="Arial"/>
          <w:lang w:eastAsia="tr-TR"/>
        </w:rPr>
        <w:t>Şekil 6. Koku dağılım haritası</w:t>
      </w:r>
    </w:p>
    <w:p w14:paraId="3B264653" w14:textId="77777777" w:rsidR="00FC35A7" w:rsidRPr="006736D4" w:rsidRDefault="00FC35A7" w:rsidP="00BB66F1">
      <w:pPr>
        <w:jc w:val="both"/>
        <w:rPr>
          <w:rFonts w:ascii="Arial" w:eastAsia="Times New Roman" w:hAnsi="Arial" w:cs="Arial"/>
          <w:lang w:eastAsia="tr-TR"/>
        </w:rPr>
      </w:pPr>
    </w:p>
    <w:p w14:paraId="04B3F8E9" w14:textId="77777777" w:rsidR="00182B5A" w:rsidRPr="006736D4" w:rsidRDefault="00C75E19" w:rsidP="00BB66F1">
      <w:pPr>
        <w:jc w:val="both"/>
        <w:rPr>
          <w:rFonts w:ascii="Arial" w:eastAsia="Times New Roman" w:hAnsi="Arial" w:cs="Arial"/>
          <w:lang w:eastAsia="tr-TR"/>
        </w:rPr>
      </w:pPr>
      <w:r w:rsidRPr="006736D4">
        <w:rPr>
          <w:rFonts w:ascii="Arial" w:eastAsia="Times New Roman" w:hAnsi="Arial" w:cs="Arial"/>
          <w:lang w:eastAsia="tr-TR"/>
        </w:rPr>
        <w:t>Koku dağılım haritasına göre özellikle kent sağlığı açısından risk oluşturan NO</w:t>
      </w:r>
      <w:r w:rsidRPr="006736D4">
        <w:rPr>
          <w:rFonts w:ascii="Arial" w:eastAsia="Times New Roman" w:hAnsi="Arial" w:cs="Arial"/>
          <w:vertAlign w:val="subscript"/>
          <w:lang w:eastAsia="tr-TR"/>
        </w:rPr>
        <w:t>2</w:t>
      </w:r>
      <w:r w:rsidRPr="006736D4">
        <w:rPr>
          <w:rFonts w:ascii="Arial" w:eastAsia="Times New Roman" w:hAnsi="Arial" w:cs="Arial"/>
          <w:lang w:eastAsia="tr-TR"/>
        </w:rPr>
        <w:t>, SO</w:t>
      </w:r>
      <w:r w:rsidRPr="006736D4">
        <w:rPr>
          <w:rFonts w:ascii="Arial" w:eastAsia="Times New Roman" w:hAnsi="Arial" w:cs="Arial"/>
          <w:vertAlign w:val="subscript"/>
          <w:lang w:eastAsia="tr-TR"/>
        </w:rPr>
        <w:t>2</w:t>
      </w:r>
      <w:r w:rsidRPr="006736D4">
        <w:rPr>
          <w:rFonts w:ascii="Arial" w:eastAsia="Times New Roman" w:hAnsi="Arial" w:cs="Arial"/>
          <w:lang w:eastAsia="tr-TR"/>
        </w:rPr>
        <w:t>, CO, O</w:t>
      </w:r>
      <w:r w:rsidRPr="006736D4">
        <w:rPr>
          <w:rFonts w:ascii="Arial" w:eastAsia="Times New Roman" w:hAnsi="Arial" w:cs="Arial"/>
          <w:vertAlign w:val="subscript"/>
          <w:lang w:eastAsia="tr-TR"/>
        </w:rPr>
        <w:t>3</w:t>
      </w:r>
      <w:r w:rsidRPr="006736D4">
        <w:rPr>
          <w:rFonts w:ascii="Arial" w:eastAsia="Times New Roman" w:hAnsi="Arial" w:cs="Arial"/>
          <w:lang w:eastAsia="tr-TR"/>
        </w:rPr>
        <w:t>, gazları ve PM</w:t>
      </w:r>
      <w:r w:rsidRPr="006736D4">
        <w:rPr>
          <w:rFonts w:ascii="Arial" w:eastAsia="Times New Roman" w:hAnsi="Arial" w:cs="Arial"/>
          <w:vertAlign w:val="subscript"/>
          <w:lang w:eastAsia="tr-TR"/>
        </w:rPr>
        <w:t>10</w:t>
      </w:r>
      <w:r w:rsidRPr="006736D4">
        <w:rPr>
          <w:rFonts w:ascii="Arial" w:eastAsia="Times New Roman" w:hAnsi="Arial" w:cs="Arial"/>
          <w:lang w:eastAsia="tr-TR"/>
        </w:rPr>
        <w:t xml:space="preserve"> partikül madde </w:t>
      </w:r>
      <w:r w:rsidR="00182B5A" w:rsidRPr="006736D4">
        <w:rPr>
          <w:rFonts w:ascii="Arial" w:eastAsia="Times New Roman" w:hAnsi="Arial" w:cs="Arial"/>
          <w:lang w:eastAsia="tr-TR"/>
        </w:rPr>
        <w:t>barındıran koku kaynakları irdelendiğinde;</w:t>
      </w:r>
    </w:p>
    <w:p w14:paraId="0760C842" w14:textId="77777777" w:rsidR="00182B5A" w:rsidRPr="006736D4" w:rsidRDefault="00182B5A" w:rsidP="00BB66F1">
      <w:pPr>
        <w:jc w:val="both"/>
        <w:rPr>
          <w:rFonts w:ascii="Arial" w:eastAsia="Times New Roman" w:hAnsi="Arial" w:cs="Arial"/>
          <w:lang w:eastAsia="tr-TR"/>
        </w:rPr>
      </w:pPr>
      <w:r w:rsidRPr="006736D4">
        <w:rPr>
          <w:rFonts w:ascii="Arial" w:eastAsia="Times New Roman" w:hAnsi="Arial" w:cs="Arial"/>
          <w:lang w:eastAsia="tr-TR"/>
        </w:rPr>
        <w:t>Ulaşım amacıyla kullanılan araçlardan kaynaklı oluşan egzoz kokusu</w:t>
      </w:r>
      <w:r w:rsidR="00C808F1" w:rsidRPr="006736D4">
        <w:rPr>
          <w:rFonts w:ascii="Arial" w:eastAsia="Times New Roman" w:hAnsi="Arial" w:cs="Arial"/>
          <w:lang w:eastAsia="tr-TR"/>
        </w:rPr>
        <w:t xml:space="preserve"> kent merkezinde daha fazla hissedilmekte ve nahoş olarak görülmekte solunmaya bağlı insan sağlığını olumsuz etkilemektedir.</w:t>
      </w:r>
    </w:p>
    <w:p w14:paraId="26EF35A3" w14:textId="77777777" w:rsidR="00C75E19" w:rsidRPr="006736D4" w:rsidRDefault="00182B5A" w:rsidP="00BB66F1">
      <w:pPr>
        <w:jc w:val="both"/>
        <w:rPr>
          <w:rFonts w:ascii="Arial" w:eastAsia="Times New Roman" w:hAnsi="Arial" w:cs="Arial"/>
          <w:lang w:eastAsia="tr-TR"/>
        </w:rPr>
      </w:pPr>
      <w:r w:rsidRPr="006736D4">
        <w:rPr>
          <w:rFonts w:ascii="Arial" w:eastAsia="Times New Roman" w:hAnsi="Arial" w:cs="Arial"/>
          <w:lang w:eastAsia="tr-TR"/>
        </w:rPr>
        <w:t>Endüstriyel</w:t>
      </w:r>
      <w:r w:rsidR="0013323D" w:rsidRPr="006736D4">
        <w:rPr>
          <w:rFonts w:ascii="Arial" w:eastAsia="Times New Roman" w:hAnsi="Arial" w:cs="Arial"/>
          <w:lang w:eastAsia="tr-TR"/>
        </w:rPr>
        <w:t xml:space="preserve"> alandan kaynaklı kentsel atmosfere dağıl</w:t>
      </w:r>
      <w:r w:rsidR="00C808F1" w:rsidRPr="006736D4">
        <w:rPr>
          <w:rFonts w:ascii="Arial" w:eastAsia="Times New Roman" w:hAnsi="Arial" w:cs="Arial"/>
          <w:lang w:eastAsia="tr-TR"/>
        </w:rPr>
        <w:t>a</w:t>
      </w:r>
      <w:r w:rsidR="0013323D" w:rsidRPr="006736D4">
        <w:rPr>
          <w:rFonts w:ascii="Arial" w:eastAsia="Times New Roman" w:hAnsi="Arial" w:cs="Arial"/>
          <w:lang w:eastAsia="tr-TR"/>
        </w:rPr>
        <w:t>n gazlara bağlı oluşan kokular</w:t>
      </w:r>
      <w:r w:rsidR="00C808F1" w:rsidRPr="006736D4">
        <w:rPr>
          <w:rFonts w:ascii="Arial" w:eastAsia="Times New Roman" w:hAnsi="Arial" w:cs="Arial"/>
          <w:lang w:eastAsia="tr-TR"/>
        </w:rPr>
        <w:t xml:space="preserve"> sanayi bölgelerinde ve fabrika alanlarından gelmekte olup nahoş kokular olarak insan sağlığını ciddi bir şekilde tehdit etmektedir. </w:t>
      </w:r>
    </w:p>
    <w:p w14:paraId="41E987C1" w14:textId="5CF8CCDA" w:rsidR="001F3F7B" w:rsidRPr="006736D4" w:rsidRDefault="001F3F7B" w:rsidP="00BB66F1">
      <w:pPr>
        <w:jc w:val="both"/>
        <w:rPr>
          <w:rFonts w:ascii="Arial" w:eastAsia="Times New Roman" w:hAnsi="Arial" w:cs="Arial"/>
          <w:lang w:eastAsia="tr-TR"/>
        </w:rPr>
      </w:pPr>
      <w:r w:rsidRPr="006736D4">
        <w:rPr>
          <w:rFonts w:ascii="Arial" w:eastAsia="Times New Roman" w:hAnsi="Arial" w:cs="Arial"/>
          <w:lang w:eastAsia="tr-TR"/>
        </w:rPr>
        <w:t xml:space="preserve">Kanalizasyon ağının kısmen kentin merkezinden geçen </w:t>
      </w:r>
      <w:proofErr w:type="spellStart"/>
      <w:r w:rsidRPr="006736D4">
        <w:rPr>
          <w:rFonts w:ascii="Arial" w:eastAsia="Times New Roman" w:hAnsi="Arial" w:cs="Arial"/>
          <w:lang w:eastAsia="tr-TR"/>
        </w:rPr>
        <w:t>Karaçomak</w:t>
      </w:r>
      <w:proofErr w:type="spellEnd"/>
      <w:r w:rsidRPr="006736D4">
        <w:rPr>
          <w:rFonts w:ascii="Arial" w:eastAsia="Times New Roman" w:hAnsi="Arial" w:cs="Arial"/>
          <w:lang w:eastAsia="tr-TR"/>
        </w:rPr>
        <w:t xml:space="preserve"> </w:t>
      </w:r>
      <w:r w:rsidR="00D003A8">
        <w:rPr>
          <w:rFonts w:ascii="Arial" w:eastAsia="Times New Roman" w:hAnsi="Arial" w:cs="Arial"/>
          <w:lang w:eastAsia="tr-TR"/>
        </w:rPr>
        <w:t>D</w:t>
      </w:r>
      <w:r w:rsidRPr="006736D4">
        <w:rPr>
          <w:rFonts w:ascii="Arial" w:eastAsia="Times New Roman" w:hAnsi="Arial" w:cs="Arial"/>
          <w:lang w:eastAsia="tr-TR"/>
        </w:rPr>
        <w:t>eresine verilmesinden kaynaklı özellikle akşam geç saatlerinde belirli alanlarda nahoş olarak değerlendirilen kötü koku bu alanlara yakın yerleşim yerlerindeki kentliyi olumsuz etkilemektedir.</w:t>
      </w:r>
    </w:p>
    <w:p w14:paraId="3709D347" w14:textId="117B866F" w:rsidR="00C808F1" w:rsidRDefault="001F3F7B" w:rsidP="00BB66F1">
      <w:pPr>
        <w:jc w:val="both"/>
        <w:rPr>
          <w:rFonts w:ascii="Arial" w:eastAsia="Times New Roman" w:hAnsi="Arial" w:cs="Arial"/>
          <w:lang w:eastAsia="tr-TR"/>
        </w:rPr>
      </w:pPr>
      <w:r w:rsidRPr="006736D4">
        <w:rPr>
          <w:rFonts w:ascii="Arial" w:eastAsia="Times New Roman" w:hAnsi="Arial" w:cs="Arial"/>
          <w:lang w:eastAsia="tr-TR"/>
        </w:rPr>
        <w:t xml:space="preserve">Ticari alanlarda </w:t>
      </w:r>
      <w:r w:rsidR="00193CB8" w:rsidRPr="006736D4">
        <w:rPr>
          <w:rFonts w:ascii="Arial" w:eastAsia="Times New Roman" w:hAnsi="Arial" w:cs="Arial"/>
          <w:lang w:eastAsia="tr-TR"/>
        </w:rPr>
        <w:t>havalandırılmalara ilişkin yanlış uygulamalara bağlı zararlı gazların solunması gerek kullanıcı gerekse ticari alanda çalışanları olumsuz yönde etkilemektedir.</w:t>
      </w:r>
    </w:p>
    <w:p w14:paraId="4AE11449" w14:textId="20BDE504" w:rsidR="005A41A0" w:rsidRPr="006736D4" w:rsidRDefault="005A41A0" w:rsidP="00BB66F1">
      <w:pPr>
        <w:jc w:val="both"/>
        <w:rPr>
          <w:rFonts w:ascii="Arial" w:eastAsia="Times New Roman" w:hAnsi="Arial" w:cs="Arial"/>
          <w:lang w:eastAsia="tr-TR"/>
        </w:rPr>
      </w:pPr>
      <w:r>
        <w:rPr>
          <w:rFonts w:ascii="Arial" w:eastAsia="Times New Roman" w:hAnsi="Arial" w:cs="Arial"/>
          <w:lang w:eastAsia="tr-TR"/>
        </w:rPr>
        <w:t>Literatürde yapılan araştırmalar dikkate alınarak yukarıda bahsedilen koku kaynaklarına uzun süreli maruz kalmaya bağlı olarak</w:t>
      </w:r>
      <w:r w:rsidRPr="005A41A0">
        <w:rPr>
          <w:rFonts w:ascii="Arial" w:eastAsia="Times New Roman" w:hAnsi="Arial" w:cs="Arial"/>
          <w:lang w:eastAsia="tr-TR"/>
        </w:rPr>
        <w:t xml:space="preserve"> nefes darlığı, gözde tahriş, ateş / titreme ve hatta kas ağrıları gibi daha fazla fiziksel semptom</w:t>
      </w:r>
      <w:r>
        <w:rPr>
          <w:rFonts w:ascii="Arial" w:eastAsia="Times New Roman" w:hAnsi="Arial" w:cs="Arial"/>
          <w:lang w:eastAsia="tr-TR"/>
        </w:rPr>
        <w:t>lar görülebilir</w:t>
      </w:r>
      <w:r w:rsidR="00D003A8">
        <w:rPr>
          <w:rFonts w:ascii="Arial" w:eastAsia="Times New Roman" w:hAnsi="Arial" w:cs="Arial"/>
          <w:lang w:eastAsia="tr-TR"/>
        </w:rPr>
        <w:t xml:space="preserve"> (Wilson 1980; DSÖ, 2000)</w:t>
      </w:r>
      <w:r>
        <w:rPr>
          <w:rFonts w:ascii="Arial" w:eastAsia="Times New Roman" w:hAnsi="Arial" w:cs="Arial"/>
          <w:lang w:eastAsia="tr-TR"/>
        </w:rPr>
        <w:t xml:space="preserve">. </w:t>
      </w:r>
    </w:p>
    <w:p w14:paraId="0EFB0E4F" w14:textId="77777777" w:rsidR="00C808F1" w:rsidRPr="006736D4" w:rsidRDefault="00C808F1" w:rsidP="00BB66F1">
      <w:pPr>
        <w:jc w:val="both"/>
        <w:rPr>
          <w:rFonts w:ascii="Arial" w:eastAsia="Times New Roman" w:hAnsi="Arial" w:cs="Arial"/>
          <w:b/>
          <w:lang w:eastAsia="tr-TR"/>
        </w:rPr>
      </w:pPr>
      <w:r w:rsidRPr="006736D4">
        <w:rPr>
          <w:rFonts w:ascii="Arial" w:eastAsia="Times New Roman" w:hAnsi="Arial" w:cs="Arial"/>
          <w:b/>
          <w:lang w:eastAsia="tr-TR"/>
        </w:rPr>
        <w:t>Sonuç</w:t>
      </w:r>
    </w:p>
    <w:p w14:paraId="50609310" w14:textId="63DB8805" w:rsidR="00EF426A" w:rsidRPr="006736D4" w:rsidRDefault="002A64C2" w:rsidP="00BB66F1">
      <w:pPr>
        <w:jc w:val="both"/>
        <w:rPr>
          <w:rFonts w:ascii="Arial" w:eastAsia="Times New Roman" w:hAnsi="Arial" w:cs="Arial"/>
          <w:lang w:eastAsia="tr-TR"/>
        </w:rPr>
      </w:pPr>
      <w:r>
        <w:rPr>
          <w:rFonts w:ascii="Arial" w:eastAsia="Times New Roman" w:hAnsi="Arial" w:cs="Arial"/>
          <w:lang w:eastAsia="tr-TR"/>
        </w:rPr>
        <w:t>P</w:t>
      </w:r>
      <w:r w:rsidR="00EF426A" w:rsidRPr="006736D4">
        <w:rPr>
          <w:rFonts w:ascii="Arial" w:eastAsia="Times New Roman" w:hAnsi="Arial" w:cs="Arial"/>
          <w:lang w:eastAsia="tr-TR"/>
        </w:rPr>
        <w:t>lansız yapılaşma kentsel büyüme kent çeperinde oluşturulan sanayi tesisleri</w:t>
      </w:r>
      <w:r w:rsidR="003E3F9E">
        <w:rPr>
          <w:rFonts w:ascii="Arial" w:eastAsia="Times New Roman" w:hAnsi="Arial" w:cs="Arial"/>
          <w:lang w:eastAsia="tr-TR"/>
        </w:rPr>
        <w:t xml:space="preserve"> </w:t>
      </w:r>
      <w:r w:rsidR="00EF426A" w:rsidRPr="006736D4">
        <w:rPr>
          <w:rFonts w:ascii="Arial" w:eastAsia="Times New Roman" w:hAnsi="Arial" w:cs="Arial"/>
          <w:lang w:eastAsia="tr-TR"/>
        </w:rPr>
        <w:t>yerleşim alanı ile mesafeyi daraltmaktadır. Bunun yanı sıra kent ortamında yerel yönetimle</w:t>
      </w:r>
      <w:r w:rsidR="001F3F7B" w:rsidRPr="006736D4">
        <w:rPr>
          <w:rFonts w:ascii="Arial" w:eastAsia="Times New Roman" w:hAnsi="Arial" w:cs="Arial"/>
          <w:lang w:eastAsia="tr-TR"/>
        </w:rPr>
        <w:t>rin sorumluluğunda olan</w:t>
      </w:r>
      <w:r w:rsidR="00EF426A" w:rsidRPr="006736D4">
        <w:rPr>
          <w:rFonts w:ascii="Arial" w:eastAsia="Times New Roman" w:hAnsi="Arial" w:cs="Arial"/>
          <w:lang w:eastAsia="tr-TR"/>
        </w:rPr>
        <w:t xml:space="preserve"> temizlik faaliyetleri</w:t>
      </w:r>
      <w:r w:rsidR="001F3F7B" w:rsidRPr="006736D4">
        <w:rPr>
          <w:rFonts w:ascii="Arial" w:eastAsia="Times New Roman" w:hAnsi="Arial" w:cs="Arial"/>
          <w:lang w:eastAsia="tr-TR"/>
        </w:rPr>
        <w:t>,</w:t>
      </w:r>
      <w:r w:rsidR="00EF426A" w:rsidRPr="006736D4">
        <w:rPr>
          <w:rFonts w:ascii="Arial" w:eastAsia="Times New Roman" w:hAnsi="Arial" w:cs="Arial"/>
          <w:lang w:eastAsia="tr-TR"/>
        </w:rPr>
        <w:t xml:space="preserve"> doğal kaynakların doğru kullanılabilirliği</w:t>
      </w:r>
      <w:r w:rsidR="0024375C" w:rsidRPr="006736D4">
        <w:rPr>
          <w:rFonts w:ascii="Arial" w:eastAsia="Times New Roman" w:hAnsi="Arial" w:cs="Arial"/>
          <w:lang w:eastAsia="tr-TR"/>
        </w:rPr>
        <w:t>,</w:t>
      </w:r>
      <w:r w:rsidR="00EF426A" w:rsidRPr="006736D4">
        <w:rPr>
          <w:rFonts w:ascii="Arial" w:eastAsia="Times New Roman" w:hAnsi="Arial" w:cs="Arial"/>
          <w:lang w:eastAsia="tr-TR"/>
        </w:rPr>
        <w:t xml:space="preserve"> su kaynaklarının </w:t>
      </w:r>
      <w:r>
        <w:rPr>
          <w:rFonts w:ascii="Arial" w:eastAsia="Times New Roman" w:hAnsi="Arial" w:cs="Arial"/>
          <w:lang w:eastAsia="tr-TR"/>
        </w:rPr>
        <w:t>temizliği, açık yeşil alan sistemi kent atmosferini şekillendirir.</w:t>
      </w:r>
      <w:r w:rsidR="00EF426A" w:rsidRPr="006736D4">
        <w:rPr>
          <w:rFonts w:ascii="Arial" w:eastAsia="Times New Roman" w:hAnsi="Arial" w:cs="Arial"/>
          <w:lang w:eastAsia="tr-TR"/>
        </w:rPr>
        <w:t xml:space="preserve"> </w:t>
      </w:r>
      <w:r>
        <w:rPr>
          <w:rFonts w:ascii="Arial" w:eastAsia="Times New Roman" w:hAnsi="Arial" w:cs="Arial"/>
          <w:lang w:eastAsia="tr-TR"/>
        </w:rPr>
        <w:t>Bu atmosfer içinde koku kirliliği oluşması kent sakinlerinin yaşam kalitesini olumsuz yönde etkilemektedir.</w:t>
      </w:r>
    </w:p>
    <w:p w14:paraId="23F6A6A7" w14:textId="77777777" w:rsidR="00C808F1" w:rsidRPr="006736D4" w:rsidRDefault="00C808F1" w:rsidP="00BB66F1">
      <w:pPr>
        <w:jc w:val="both"/>
        <w:rPr>
          <w:rFonts w:ascii="Arial" w:eastAsia="Times New Roman" w:hAnsi="Arial" w:cs="Arial"/>
          <w:lang w:eastAsia="tr-TR"/>
        </w:rPr>
      </w:pPr>
      <w:r w:rsidRPr="006736D4">
        <w:rPr>
          <w:rFonts w:ascii="Arial" w:eastAsia="Times New Roman" w:hAnsi="Arial" w:cs="Arial"/>
          <w:lang w:eastAsia="tr-TR"/>
        </w:rPr>
        <w:t xml:space="preserve">Özellikle dünyadaki endüstriyel alanlara ilişkin koku yasalarına bakıldığında yerleşim alanları ile en az 100m mesafe olması gerekliliği belirtilmektedir. Kastamonu kentinde </w:t>
      </w:r>
      <w:r w:rsidRPr="006736D4">
        <w:rPr>
          <w:rFonts w:ascii="Arial" w:eastAsia="Times New Roman" w:hAnsi="Arial" w:cs="Arial"/>
          <w:lang w:eastAsia="tr-TR"/>
        </w:rPr>
        <w:lastRenderedPageBreak/>
        <w:t xml:space="preserve">yer alan iki büyük fabrikanın gün geçtikçe yerleşmelerin içerisinde kaldığı görülmektedir. Buna bağlı olarak bu alanlarda yaşayan kent sakinlerinin bu alanlardan kaynaklı koku sorunları gittikçe artış gösterebilecektir. Özellikle rüzgar yönüne bağlı olarak endüstriyel alan çevrelerinde tampon </w:t>
      </w:r>
      <w:proofErr w:type="spellStart"/>
      <w:r w:rsidRPr="006736D4">
        <w:rPr>
          <w:rFonts w:ascii="Arial" w:eastAsia="Times New Roman" w:hAnsi="Arial" w:cs="Arial"/>
          <w:lang w:eastAsia="tr-TR"/>
        </w:rPr>
        <w:t>bitkilendirmelerin</w:t>
      </w:r>
      <w:proofErr w:type="spellEnd"/>
      <w:r w:rsidRPr="006736D4">
        <w:rPr>
          <w:rFonts w:ascii="Arial" w:eastAsia="Times New Roman" w:hAnsi="Arial" w:cs="Arial"/>
          <w:lang w:eastAsia="tr-TR"/>
        </w:rPr>
        <w:t xml:space="preserve"> planlanması gerekmektedir. </w:t>
      </w:r>
    </w:p>
    <w:p w14:paraId="48642657" w14:textId="77777777" w:rsidR="00C808F1" w:rsidRPr="006736D4" w:rsidRDefault="00C808F1" w:rsidP="00BB66F1">
      <w:pPr>
        <w:jc w:val="both"/>
        <w:rPr>
          <w:rFonts w:ascii="Arial" w:eastAsia="Times New Roman" w:hAnsi="Arial" w:cs="Arial"/>
          <w:lang w:eastAsia="tr-TR"/>
        </w:rPr>
      </w:pPr>
      <w:r w:rsidRPr="006736D4">
        <w:rPr>
          <w:rFonts w:ascii="Arial" w:eastAsia="Times New Roman" w:hAnsi="Arial" w:cs="Arial"/>
          <w:lang w:eastAsia="tr-TR"/>
        </w:rPr>
        <w:t>Taşıt yollarında mekânsal özelliklere bağlı koku yoğunluğunun artışı göz</w:t>
      </w:r>
      <w:r w:rsidR="00E6367F" w:rsidRPr="006736D4">
        <w:rPr>
          <w:rFonts w:ascii="Arial" w:eastAsia="Times New Roman" w:hAnsi="Arial" w:cs="Arial"/>
          <w:lang w:eastAsia="tr-TR"/>
        </w:rPr>
        <w:t xml:space="preserve"> </w:t>
      </w:r>
      <w:r w:rsidRPr="006736D4">
        <w:rPr>
          <w:rFonts w:ascii="Arial" w:eastAsia="Times New Roman" w:hAnsi="Arial" w:cs="Arial"/>
          <w:lang w:eastAsia="tr-TR"/>
        </w:rPr>
        <w:t xml:space="preserve">önünde bulundurularak yayalaştırma çalışmalarına yer verilmeli yeni taşıt yolu planlamalarında eğim kriterinin yanında açıklık-kapalılık oranlarının da göz önünde bulundurulması gerekmektedir. </w:t>
      </w:r>
    </w:p>
    <w:p w14:paraId="451FB0FF" w14:textId="7E2380AC" w:rsidR="001413BA" w:rsidRPr="006736D4" w:rsidRDefault="00C808F1" w:rsidP="00193CB8">
      <w:pPr>
        <w:jc w:val="both"/>
        <w:rPr>
          <w:rFonts w:ascii="Arial" w:eastAsia="Times New Roman" w:hAnsi="Arial" w:cs="Arial"/>
          <w:lang w:eastAsia="tr-TR"/>
        </w:rPr>
      </w:pPr>
      <w:r w:rsidRPr="006736D4">
        <w:rPr>
          <w:rFonts w:ascii="Arial" w:eastAsia="Times New Roman" w:hAnsi="Arial" w:cs="Arial"/>
          <w:lang w:eastAsia="tr-TR"/>
        </w:rPr>
        <w:t>Yeşil alan sisteminin kentsel peyzaj planlama içerisinde sürekliliğinin kurgulanması özellikle hoş koku özelliği gösteren</w:t>
      </w:r>
      <w:r w:rsidR="009B7C4B" w:rsidRPr="006736D4">
        <w:rPr>
          <w:rFonts w:ascii="Arial" w:eastAsia="Times New Roman" w:hAnsi="Arial" w:cs="Arial"/>
          <w:lang w:eastAsia="tr-TR"/>
        </w:rPr>
        <w:t xml:space="preserve"> ve</w:t>
      </w:r>
      <w:r w:rsidRPr="006736D4">
        <w:rPr>
          <w:rFonts w:ascii="Arial" w:eastAsia="Times New Roman" w:hAnsi="Arial" w:cs="Arial"/>
          <w:lang w:eastAsia="tr-TR"/>
        </w:rPr>
        <w:t xml:space="preserve"> ekolojik isteklere bağlı olarak </w:t>
      </w:r>
      <w:proofErr w:type="spellStart"/>
      <w:r w:rsidR="00193CB8" w:rsidRPr="006736D4">
        <w:rPr>
          <w:rFonts w:ascii="Arial" w:eastAsia="Times New Roman" w:hAnsi="Arial" w:cs="Arial"/>
          <w:i/>
          <w:lang w:eastAsia="tr-TR"/>
        </w:rPr>
        <w:t>Cedrus</w:t>
      </w:r>
      <w:proofErr w:type="spellEnd"/>
      <w:r w:rsidR="00193CB8" w:rsidRPr="006736D4">
        <w:rPr>
          <w:rFonts w:ascii="Arial" w:eastAsia="Times New Roman" w:hAnsi="Arial" w:cs="Arial"/>
          <w:i/>
          <w:lang w:eastAsia="tr-TR"/>
        </w:rPr>
        <w:t xml:space="preserve"> </w:t>
      </w:r>
      <w:proofErr w:type="spellStart"/>
      <w:r w:rsidR="00193CB8" w:rsidRPr="006736D4">
        <w:rPr>
          <w:rFonts w:ascii="Arial" w:eastAsia="Times New Roman" w:hAnsi="Arial" w:cs="Arial"/>
          <w:i/>
          <w:lang w:eastAsia="tr-TR"/>
        </w:rPr>
        <w:t>libani</w:t>
      </w:r>
      <w:proofErr w:type="spellEnd"/>
      <w:r w:rsidR="00193CB8" w:rsidRPr="006736D4">
        <w:rPr>
          <w:rFonts w:ascii="Arial" w:eastAsia="Times New Roman" w:hAnsi="Arial" w:cs="Arial"/>
          <w:i/>
          <w:lang w:eastAsia="tr-TR"/>
        </w:rPr>
        <w:t xml:space="preserve">, </w:t>
      </w:r>
      <w:proofErr w:type="spellStart"/>
      <w:r w:rsidRPr="006736D4">
        <w:rPr>
          <w:rFonts w:ascii="Arial" w:eastAsia="Times New Roman" w:hAnsi="Arial" w:cs="Arial"/>
          <w:i/>
          <w:lang w:eastAsia="tr-TR"/>
        </w:rPr>
        <w:t>Tilia</w:t>
      </w:r>
      <w:proofErr w:type="spellEnd"/>
      <w:r w:rsidRPr="006736D4">
        <w:rPr>
          <w:rFonts w:ascii="Arial" w:eastAsia="Times New Roman" w:hAnsi="Arial" w:cs="Arial"/>
          <w:i/>
          <w:lang w:eastAsia="tr-TR"/>
        </w:rPr>
        <w:t xml:space="preserve"> </w:t>
      </w:r>
      <w:proofErr w:type="spellStart"/>
      <w:r w:rsidRPr="006736D4">
        <w:rPr>
          <w:rFonts w:ascii="Arial" w:eastAsia="Times New Roman" w:hAnsi="Arial" w:cs="Arial"/>
          <w:i/>
          <w:lang w:eastAsia="tr-TR"/>
        </w:rPr>
        <w:t>tomentosa</w:t>
      </w:r>
      <w:proofErr w:type="spellEnd"/>
      <w:r w:rsidRPr="006736D4">
        <w:rPr>
          <w:rFonts w:ascii="Arial" w:eastAsia="Times New Roman" w:hAnsi="Arial" w:cs="Arial"/>
          <w:i/>
          <w:lang w:eastAsia="tr-TR"/>
        </w:rPr>
        <w:t xml:space="preserve">, </w:t>
      </w:r>
      <w:proofErr w:type="spellStart"/>
      <w:r w:rsidRPr="006736D4">
        <w:rPr>
          <w:rFonts w:ascii="Arial" w:eastAsia="Times New Roman" w:hAnsi="Arial" w:cs="Arial"/>
          <w:i/>
          <w:lang w:eastAsia="tr-TR"/>
        </w:rPr>
        <w:t>Eleagnus</w:t>
      </w:r>
      <w:proofErr w:type="spellEnd"/>
      <w:r w:rsidRPr="006736D4">
        <w:rPr>
          <w:rFonts w:ascii="Arial" w:eastAsia="Times New Roman" w:hAnsi="Arial" w:cs="Arial"/>
          <w:i/>
          <w:lang w:eastAsia="tr-TR"/>
        </w:rPr>
        <w:t xml:space="preserve"> </w:t>
      </w:r>
      <w:proofErr w:type="spellStart"/>
      <w:r w:rsidRPr="006736D4">
        <w:rPr>
          <w:rFonts w:ascii="Arial" w:eastAsia="Times New Roman" w:hAnsi="Arial" w:cs="Arial"/>
          <w:i/>
          <w:lang w:eastAsia="tr-TR"/>
        </w:rPr>
        <w:t>angust</w:t>
      </w:r>
      <w:r w:rsidR="00E6367F" w:rsidRPr="006736D4">
        <w:rPr>
          <w:rFonts w:ascii="Arial" w:eastAsia="Times New Roman" w:hAnsi="Arial" w:cs="Arial"/>
          <w:i/>
          <w:lang w:eastAsia="tr-TR"/>
        </w:rPr>
        <w:t>i</w:t>
      </w:r>
      <w:r w:rsidRPr="006736D4">
        <w:rPr>
          <w:rFonts w:ascii="Arial" w:eastAsia="Times New Roman" w:hAnsi="Arial" w:cs="Arial"/>
          <w:i/>
          <w:lang w:eastAsia="tr-TR"/>
        </w:rPr>
        <w:t>folia</w:t>
      </w:r>
      <w:proofErr w:type="spellEnd"/>
      <w:r w:rsidRPr="006736D4">
        <w:rPr>
          <w:rFonts w:ascii="Arial" w:eastAsia="Times New Roman" w:hAnsi="Arial" w:cs="Arial"/>
          <w:i/>
          <w:lang w:eastAsia="tr-TR"/>
        </w:rPr>
        <w:t xml:space="preserve">, </w:t>
      </w:r>
      <w:proofErr w:type="spellStart"/>
      <w:r w:rsidR="00193CB8" w:rsidRPr="006736D4">
        <w:rPr>
          <w:rFonts w:ascii="Arial" w:eastAsia="Times New Roman" w:hAnsi="Arial" w:cs="Arial"/>
          <w:i/>
          <w:lang w:eastAsia="tr-TR"/>
        </w:rPr>
        <w:t>Wisteria</w:t>
      </w:r>
      <w:proofErr w:type="spellEnd"/>
      <w:r w:rsidR="00193CB8" w:rsidRPr="006736D4">
        <w:rPr>
          <w:rFonts w:ascii="Arial" w:eastAsia="Times New Roman" w:hAnsi="Arial" w:cs="Arial"/>
          <w:i/>
          <w:lang w:eastAsia="tr-TR"/>
        </w:rPr>
        <w:t xml:space="preserve"> </w:t>
      </w:r>
      <w:proofErr w:type="spellStart"/>
      <w:r w:rsidR="00193CB8" w:rsidRPr="006736D4">
        <w:rPr>
          <w:rFonts w:ascii="Arial" w:eastAsia="Times New Roman" w:hAnsi="Arial" w:cs="Arial"/>
          <w:i/>
          <w:lang w:eastAsia="tr-TR"/>
        </w:rPr>
        <w:t>sinensis</w:t>
      </w:r>
      <w:proofErr w:type="spellEnd"/>
      <w:r w:rsidR="00193CB8" w:rsidRPr="006736D4">
        <w:rPr>
          <w:rFonts w:ascii="Arial" w:eastAsia="Times New Roman" w:hAnsi="Arial" w:cs="Arial"/>
          <w:i/>
          <w:lang w:eastAsia="tr-TR"/>
        </w:rPr>
        <w:t xml:space="preserve">, </w:t>
      </w:r>
      <w:proofErr w:type="spellStart"/>
      <w:r w:rsidR="009B7C4B" w:rsidRPr="006736D4">
        <w:rPr>
          <w:rFonts w:ascii="Arial" w:eastAsia="Times New Roman" w:hAnsi="Arial" w:cs="Arial"/>
          <w:i/>
          <w:lang w:eastAsia="tr-TR"/>
        </w:rPr>
        <w:t>Lonicer</w:t>
      </w:r>
      <w:r w:rsidR="00193CB8" w:rsidRPr="006736D4">
        <w:rPr>
          <w:rFonts w:ascii="Arial" w:eastAsia="Times New Roman" w:hAnsi="Arial" w:cs="Arial"/>
          <w:i/>
          <w:lang w:eastAsia="tr-TR"/>
        </w:rPr>
        <w:t>a</w:t>
      </w:r>
      <w:proofErr w:type="spellEnd"/>
      <w:r w:rsidR="00193CB8" w:rsidRPr="006736D4">
        <w:rPr>
          <w:rFonts w:ascii="Arial" w:eastAsia="Times New Roman" w:hAnsi="Arial" w:cs="Arial"/>
          <w:i/>
          <w:lang w:eastAsia="tr-TR"/>
        </w:rPr>
        <w:t xml:space="preserve">, </w:t>
      </w:r>
      <w:proofErr w:type="spellStart"/>
      <w:r w:rsidR="00193CB8" w:rsidRPr="006736D4">
        <w:rPr>
          <w:rFonts w:ascii="Arial" w:eastAsia="Times New Roman" w:hAnsi="Arial" w:cs="Arial"/>
          <w:i/>
          <w:lang w:eastAsia="tr-TR"/>
        </w:rPr>
        <w:t>Rosa</w:t>
      </w:r>
      <w:proofErr w:type="spellEnd"/>
      <w:r w:rsidR="00193CB8" w:rsidRPr="006736D4">
        <w:rPr>
          <w:rFonts w:ascii="Arial" w:eastAsia="Times New Roman" w:hAnsi="Arial" w:cs="Arial"/>
          <w:i/>
          <w:lang w:eastAsia="tr-TR"/>
        </w:rPr>
        <w:t xml:space="preserve"> </w:t>
      </w:r>
      <w:proofErr w:type="spellStart"/>
      <w:r w:rsidR="00193CB8" w:rsidRPr="006736D4">
        <w:rPr>
          <w:rFonts w:ascii="Arial" w:eastAsia="Times New Roman" w:hAnsi="Arial" w:cs="Arial"/>
          <w:i/>
          <w:lang w:eastAsia="tr-TR"/>
        </w:rPr>
        <w:t>sp</w:t>
      </w:r>
      <w:proofErr w:type="spellEnd"/>
      <w:r w:rsidR="00193CB8" w:rsidRPr="006736D4">
        <w:rPr>
          <w:rFonts w:ascii="Arial" w:eastAsia="Times New Roman" w:hAnsi="Arial" w:cs="Arial"/>
          <w:i/>
          <w:lang w:eastAsia="tr-TR"/>
        </w:rPr>
        <w:t xml:space="preserve">, </w:t>
      </w:r>
      <w:proofErr w:type="spellStart"/>
      <w:r w:rsidR="00193CB8" w:rsidRPr="006736D4">
        <w:rPr>
          <w:rFonts w:ascii="Arial" w:eastAsia="Times New Roman" w:hAnsi="Arial" w:cs="Arial"/>
          <w:i/>
          <w:lang w:eastAsia="tr-TR"/>
        </w:rPr>
        <w:t>rosmarinus</w:t>
      </w:r>
      <w:proofErr w:type="spellEnd"/>
      <w:r w:rsidR="00193CB8" w:rsidRPr="006736D4">
        <w:rPr>
          <w:rFonts w:ascii="Arial" w:eastAsia="Times New Roman" w:hAnsi="Arial" w:cs="Arial"/>
          <w:i/>
          <w:lang w:eastAsia="tr-TR"/>
        </w:rPr>
        <w:t xml:space="preserve"> </w:t>
      </w:r>
      <w:proofErr w:type="spellStart"/>
      <w:r w:rsidR="00193CB8" w:rsidRPr="006736D4">
        <w:rPr>
          <w:rFonts w:ascii="Arial" w:eastAsia="Times New Roman" w:hAnsi="Arial" w:cs="Arial"/>
          <w:i/>
          <w:lang w:eastAsia="tr-TR"/>
        </w:rPr>
        <w:t>officinalis</w:t>
      </w:r>
      <w:proofErr w:type="spellEnd"/>
      <w:r w:rsidR="00193CB8" w:rsidRPr="006736D4">
        <w:rPr>
          <w:rFonts w:ascii="Arial" w:eastAsia="Times New Roman" w:hAnsi="Arial" w:cs="Arial"/>
          <w:i/>
          <w:lang w:eastAsia="tr-TR"/>
        </w:rPr>
        <w:t xml:space="preserve">, </w:t>
      </w:r>
      <w:proofErr w:type="spellStart"/>
      <w:r w:rsidR="00193CB8" w:rsidRPr="006736D4">
        <w:rPr>
          <w:rFonts w:ascii="Arial" w:eastAsia="Times New Roman" w:hAnsi="Arial" w:cs="Arial"/>
          <w:i/>
          <w:lang w:eastAsia="tr-TR"/>
        </w:rPr>
        <w:t>Thymus</w:t>
      </w:r>
      <w:proofErr w:type="spellEnd"/>
      <w:r w:rsidR="00193CB8" w:rsidRPr="006736D4">
        <w:rPr>
          <w:rFonts w:ascii="Arial" w:eastAsia="Times New Roman" w:hAnsi="Arial" w:cs="Arial"/>
          <w:i/>
          <w:lang w:eastAsia="tr-TR"/>
        </w:rPr>
        <w:t xml:space="preserve"> </w:t>
      </w:r>
      <w:proofErr w:type="spellStart"/>
      <w:r w:rsidR="00193CB8" w:rsidRPr="006736D4">
        <w:rPr>
          <w:rFonts w:ascii="Arial" w:eastAsia="Times New Roman" w:hAnsi="Arial" w:cs="Arial"/>
          <w:i/>
          <w:lang w:eastAsia="tr-TR"/>
        </w:rPr>
        <w:t>sp</w:t>
      </w:r>
      <w:proofErr w:type="spellEnd"/>
      <w:r w:rsidR="00193CB8" w:rsidRPr="006736D4">
        <w:rPr>
          <w:rFonts w:ascii="Arial" w:eastAsia="Times New Roman" w:hAnsi="Arial" w:cs="Arial"/>
          <w:i/>
          <w:lang w:eastAsia="tr-TR"/>
        </w:rPr>
        <w:t xml:space="preserve">, </w:t>
      </w:r>
      <w:proofErr w:type="spellStart"/>
      <w:r w:rsidR="00193CB8" w:rsidRPr="006736D4">
        <w:rPr>
          <w:rFonts w:ascii="Arial" w:eastAsia="Times New Roman" w:hAnsi="Arial" w:cs="Arial"/>
          <w:i/>
          <w:lang w:eastAsia="tr-TR"/>
        </w:rPr>
        <w:t>Salvia</w:t>
      </w:r>
      <w:proofErr w:type="spellEnd"/>
      <w:r w:rsidR="00193CB8" w:rsidRPr="006736D4">
        <w:rPr>
          <w:rFonts w:ascii="Arial" w:eastAsia="Times New Roman" w:hAnsi="Arial" w:cs="Arial"/>
          <w:i/>
          <w:lang w:eastAsia="tr-TR"/>
        </w:rPr>
        <w:t xml:space="preserve"> </w:t>
      </w:r>
      <w:proofErr w:type="spellStart"/>
      <w:r w:rsidR="00193CB8" w:rsidRPr="006736D4">
        <w:rPr>
          <w:rFonts w:ascii="Arial" w:eastAsia="Times New Roman" w:hAnsi="Arial" w:cs="Arial"/>
          <w:i/>
          <w:lang w:eastAsia="tr-TR"/>
        </w:rPr>
        <w:t>sp</w:t>
      </w:r>
      <w:proofErr w:type="spellEnd"/>
      <w:r w:rsidR="00193CB8" w:rsidRPr="006736D4">
        <w:rPr>
          <w:rFonts w:ascii="Arial" w:eastAsia="Times New Roman" w:hAnsi="Arial" w:cs="Arial"/>
          <w:i/>
          <w:lang w:eastAsia="tr-TR"/>
        </w:rPr>
        <w:t xml:space="preserve">, </w:t>
      </w:r>
      <w:proofErr w:type="spellStart"/>
      <w:r w:rsidR="00193CB8" w:rsidRPr="006736D4">
        <w:rPr>
          <w:rFonts w:ascii="Arial" w:eastAsia="Times New Roman" w:hAnsi="Arial" w:cs="Arial"/>
          <w:i/>
          <w:lang w:eastAsia="tr-TR"/>
        </w:rPr>
        <w:t>Iris</w:t>
      </w:r>
      <w:proofErr w:type="spellEnd"/>
      <w:r w:rsidR="00193CB8" w:rsidRPr="006736D4">
        <w:rPr>
          <w:rFonts w:ascii="Arial" w:eastAsia="Times New Roman" w:hAnsi="Arial" w:cs="Arial"/>
          <w:i/>
          <w:lang w:eastAsia="tr-TR"/>
        </w:rPr>
        <w:t xml:space="preserve"> sp.</w:t>
      </w:r>
      <w:r w:rsidR="009B7C4B" w:rsidRPr="006736D4">
        <w:rPr>
          <w:rFonts w:ascii="Arial" w:eastAsia="Times New Roman" w:hAnsi="Arial" w:cs="Arial"/>
          <w:lang w:eastAsia="tr-TR"/>
        </w:rPr>
        <w:t xml:space="preserve"> gibi bitki türlerine yer vererek kent</w:t>
      </w:r>
      <w:r w:rsidR="001413BA" w:rsidRPr="006736D4">
        <w:rPr>
          <w:rFonts w:ascii="Arial" w:eastAsia="Times New Roman" w:hAnsi="Arial" w:cs="Arial"/>
          <w:lang w:eastAsia="tr-TR"/>
        </w:rPr>
        <w:t xml:space="preserve"> atmosferi iyi yönde değişim gösterecektir</w:t>
      </w:r>
      <w:r w:rsidR="0024375C" w:rsidRPr="006736D4">
        <w:rPr>
          <w:rFonts w:ascii="Arial" w:eastAsia="Times New Roman" w:hAnsi="Arial" w:cs="Arial"/>
          <w:lang w:eastAsia="tr-TR"/>
        </w:rPr>
        <w:t>. Kent ekolojisinde ki iyileşme</w:t>
      </w:r>
      <w:r w:rsidR="001413BA" w:rsidRPr="006736D4">
        <w:rPr>
          <w:rFonts w:ascii="Arial" w:eastAsia="Times New Roman" w:hAnsi="Arial" w:cs="Arial"/>
          <w:lang w:eastAsia="tr-TR"/>
        </w:rPr>
        <w:t xml:space="preserve"> dolayısıyla kent sağlığını </w:t>
      </w:r>
      <w:r w:rsidR="0024375C" w:rsidRPr="006736D4">
        <w:rPr>
          <w:rFonts w:ascii="Arial" w:eastAsia="Times New Roman" w:hAnsi="Arial" w:cs="Arial"/>
          <w:lang w:eastAsia="tr-TR"/>
        </w:rPr>
        <w:t xml:space="preserve">da </w:t>
      </w:r>
      <w:r w:rsidR="001413BA" w:rsidRPr="006736D4">
        <w:rPr>
          <w:rFonts w:ascii="Arial" w:eastAsia="Times New Roman" w:hAnsi="Arial" w:cs="Arial"/>
          <w:lang w:eastAsia="tr-TR"/>
        </w:rPr>
        <w:t>olumlu yönde etkileyecektir.</w:t>
      </w:r>
    </w:p>
    <w:p w14:paraId="6BD5F4DC" w14:textId="77777777" w:rsidR="00282985" w:rsidRPr="006736D4" w:rsidRDefault="00282985" w:rsidP="00EF426A">
      <w:pPr>
        <w:jc w:val="both"/>
        <w:rPr>
          <w:rFonts w:ascii="Arial" w:eastAsia="Times New Roman" w:hAnsi="Arial" w:cs="Arial"/>
          <w:color w:val="333333"/>
          <w:lang w:eastAsia="tr-TR"/>
        </w:rPr>
      </w:pPr>
      <w:r w:rsidRPr="006736D4">
        <w:rPr>
          <w:rFonts w:ascii="Arial" w:eastAsia="Times New Roman" w:hAnsi="Arial" w:cs="Arial"/>
          <w:lang w:eastAsia="tr-TR"/>
        </w:rPr>
        <w:t xml:space="preserve">Sonuç olarak bugünün kentleri kentleşme baskısı altında birçok tehdit altında kalmaktadır. </w:t>
      </w:r>
      <w:r w:rsidR="00EF426A" w:rsidRPr="006736D4">
        <w:rPr>
          <w:rFonts w:ascii="Arial" w:eastAsia="Times New Roman" w:hAnsi="Arial" w:cs="Arial"/>
          <w:lang w:eastAsia="tr-TR"/>
        </w:rPr>
        <w:t xml:space="preserve">Günümüzün </w:t>
      </w:r>
      <w:proofErr w:type="spellStart"/>
      <w:r w:rsidR="00EF426A" w:rsidRPr="006736D4">
        <w:rPr>
          <w:rFonts w:ascii="Arial" w:eastAsia="Times New Roman" w:hAnsi="Arial" w:cs="Arial"/>
          <w:lang w:eastAsia="tr-TR"/>
        </w:rPr>
        <w:t>pandemi</w:t>
      </w:r>
      <w:proofErr w:type="spellEnd"/>
      <w:r w:rsidR="00EF426A" w:rsidRPr="006736D4">
        <w:rPr>
          <w:rFonts w:ascii="Arial" w:eastAsia="Times New Roman" w:hAnsi="Arial" w:cs="Arial"/>
          <w:lang w:eastAsia="tr-TR"/>
        </w:rPr>
        <w:t xml:space="preserve"> sürecinde nefes almanın ne kadar önemli olduğu göz önünde bulundurulduğunda solunan temiz havanın ve algılanan kokunun kalitesi büyük önem arz etmektedir. Kentsel peyzaj içerisinde oluşturulan koku peyzajı sadece algısal bir deneyim yanı sıra sağlık içinde olumlu etkileri göstermektedir. Dolayısıyla planlama ve tasarım sürecinde kentsel alanların koku peyzajının önemi daha da ön plana çıkmaktadır. </w:t>
      </w:r>
    </w:p>
    <w:p w14:paraId="3F16DE6D" w14:textId="77777777" w:rsidR="00193CB8" w:rsidRPr="006736D4" w:rsidRDefault="00193CB8" w:rsidP="00BB66F1">
      <w:pPr>
        <w:rPr>
          <w:rFonts w:ascii="Arial" w:eastAsia="Times New Roman" w:hAnsi="Arial" w:cs="Arial"/>
          <w:b/>
          <w:color w:val="333333"/>
          <w:lang w:eastAsia="tr-TR"/>
        </w:rPr>
      </w:pPr>
    </w:p>
    <w:p w14:paraId="55278B65" w14:textId="5C7EF383" w:rsidR="001413BA" w:rsidRPr="006C074F" w:rsidRDefault="00282985" w:rsidP="00BB66F1">
      <w:pPr>
        <w:rPr>
          <w:b/>
          <w:noProof/>
        </w:rPr>
      </w:pPr>
      <w:r w:rsidRPr="006C074F">
        <w:rPr>
          <w:b/>
          <w:noProof/>
        </w:rPr>
        <w:t xml:space="preserve">Kaynakça </w:t>
      </w:r>
    </w:p>
    <w:p w14:paraId="192149B4" w14:textId="0B2E0ADA" w:rsidR="005F4C78" w:rsidRPr="006C074F" w:rsidRDefault="006C074F" w:rsidP="006C074F">
      <w:pPr>
        <w:pStyle w:val="fbeortakalnmetin12dar"/>
        <w:jc w:val="both"/>
        <w:rPr>
          <w:rFonts w:asciiTheme="minorHAnsi" w:eastAsiaTheme="minorHAnsi" w:hAnsiTheme="minorHAnsi"/>
          <w:b w:val="0"/>
          <w:caps w:val="0"/>
          <w:noProof/>
          <w:szCs w:val="24"/>
          <w:lang w:bidi="ar-SA"/>
        </w:rPr>
      </w:pPr>
      <w:r w:rsidRPr="006C074F">
        <w:rPr>
          <w:rFonts w:asciiTheme="minorHAnsi" w:eastAsiaTheme="minorHAnsi" w:hAnsiTheme="minorHAnsi"/>
          <w:b w:val="0"/>
          <w:caps w:val="0"/>
          <w:noProof/>
          <w:szCs w:val="24"/>
          <w:lang w:bidi="ar-SA"/>
        </w:rPr>
        <w:t>Ayan Çeven, E. (2020). Urban Smellscapes: Kastamonu Urban Protected Area. Doctoral Thesis, Kastamonu University.</w:t>
      </w:r>
    </w:p>
    <w:p w14:paraId="2D1537F0" w14:textId="77777777" w:rsidR="005F4C78" w:rsidRPr="00D650B0" w:rsidRDefault="005F4C78" w:rsidP="005F4C78">
      <w:pPr>
        <w:ind w:left="284" w:hanging="284"/>
        <w:jc w:val="both"/>
        <w:rPr>
          <w:noProof/>
        </w:rPr>
      </w:pPr>
      <w:r w:rsidRPr="00D650B0">
        <w:rPr>
          <w:noProof/>
        </w:rPr>
        <w:t>Akmırza, İ. (2012). Gıda Endüstrisi Kaynaklı Koku Emisyonlarının Kontrol Stratejilerinin Geliştirilmesi</w:t>
      </w:r>
      <w:r>
        <w:rPr>
          <w:noProof/>
        </w:rPr>
        <w:t>. Doktora Tezi</w:t>
      </w:r>
      <w:r w:rsidRPr="00D650B0">
        <w:rPr>
          <w:noProof/>
        </w:rPr>
        <w:t xml:space="preserve">, </w:t>
      </w:r>
      <w:r w:rsidRPr="00E31FED">
        <w:rPr>
          <w:i/>
          <w:noProof/>
        </w:rPr>
        <w:t>İstanbul Tekinik Üniversitesi Fen Bilimleri Enstitüsü.</w:t>
      </w:r>
      <w:r>
        <w:rPr>
          <w:noProof/>
        </w:rPr>
        <w:t xml:space="preserve"> İstanbul.</w:t>
      </w:r>
    </w:p>
    <w:p w14:paraId="220FB8D9" w14:textId="77777777" w:rsidR="005F4C78" w:rsidRPr="00D650B0" w:rsidRDefault="005F4C78" w:rsidP="005F4C78">
      <w:pPr>
        <w:ind w:left="284" w:hanging="284"/>
        <w:jc w:val="both"/>
        <w:rPr>
          <w:noProof/>
        </w:rPr>
      </w:pPr>
      <w:r w:rsidRPr="00D650B0">
        <w:rPr>
          <w:noProof/>
        </w:rPr>
        <w:t xml:space="preserve">Badach, J., Kolasińska, P., Paciorek, M., Wojnowski, W., Dymerski, T., Gębicki, J., </w:t>
      </w:r>
      <w:r>
        <w:rPr>
          <w:noProof/>
        </w:rPr>
        <w:t>&amp;</w:t>
      </w:r>
      <w:r w:rsidRPr="00D650B0">
        <w:rPr>
          <w:noProof/>
        </w:rPr>
        <w:t xml:space="preserve"> Namieśnik, J. (2018). A Case Study Of Odour Nuisance Evaluation İn The Context Of İntegrated </w:t>
      </w:r>
      <w:r w:rsidRPr="00E31FED">
        <w:rPr>
          <w:i/>
          <w:noProof/>
        </w:rPr>
        <w:t>Urban Planning. Journal Of Environmental Management</w:t>
      </w:r>
      <w:r w:rsidRPr="00D650B0">
        <w:rPr>
          <w:noProof/>
        </w:rPr>
        <w:t>, 213, 417-424.</w:t>
      </w:r>
    </w:p>
    <w:p w14:paraId="50331B52" w14:textId="77777777" w:rsidR="005F4C78" w:rsidRPr="00D650B0" w:rsidRDefault="005F4C78" w:rsidP="005F4C78">
      <w:pPr>
        <w:ind w:left="284" w:hanging="284"/>
        <w:jc w:val="both"/>
        <w:rPr>
          <w:noProof/>
        </w:rPr>
      </w:pPr>
      <w:r w:rsidRPr="00D650B0">
        <w:rPr>
          <w:noProof/>
        </w:rPr>
        <w:t xml:space="preserve">Brancher, M., Griffiths, K. D., Franco, D., </w:t>
      </w:r>
      <w:r>
        <w:rPr>
          <w:noProof/>
        </w:rPr>
        <w:t xml:space="preserve">&amp; </w:t>
      </w:r>
      <w:r w:rsidRPr="00D650B0">
        <w:rPr>
          <w:noProof/>
        </w:rPr>
        <w:t xml:space="preserve">De Melo Lisboa, H. (2017). A Review Of Odour </w:t>
      </w:r>
      <w:r>
        <w:rPr>
          <w:noProof/>
        </w:rPr>
        <w:t>I</w:t>
      </w:r>
      <w:r w:rsidRPr="00D650B0">
        <w:rPr>
          <w:noProof/>
        </w:rPr>
        <w:t xml:space="preserve">mpact Criteria </w:t>
      </w:r>
      <w:r>
        <w:rPr>
          <w:noProof/>
        </w:rPr>
        <w:t>i</w:t>
      </w:r>
      <w:r w:rsidRPr="00D650B0">
        <w:rPr>
          <w:noProof/>
        </w:rPr>
        <w:t>n Selected Countries Around The World. </w:t>
      </w:r>
      <w:r w:rsidRPr="00E31FED">
        <w:rPr>
          <w:i/>
          <w:noProof/>
        </w:rPr>
        <w:t>Chemosphere</w:t>
      </w:r>
      <w:r w:rsidRPr="00D650B0">
        <w:rPr>
          <w:noProof/>
        </w:rPr>
        <w:t>, 168, 1531-1570.</w:t>
      </w:r>
    </w:p>
    <w:p w14:paraId="53AC055C" w14:textId="77777777" w:rsidR="005F4C78" w:rsidRPr="00D650B0" w:rsidRDefault="005F4C78" w:rsidP="005F4C78">
      <w:pPr>
        <w:ind w:left="284" w:hanging="284"/>
        <w:jc w:val="both"/>
        <w:rPr>
          <w:noProof/>
        </w:rPr>
      </w:pPr>
      <w:r w:rsidRPr="00D650B0">
        <w:rPr>
          <w:noProof/>
        </w:rPr>
        <w:t xml:space="preserve">Canniford, R., Riach, K., </w:t>
      </w:r>
      <w:r>
        <w:rPr>
          <w:noProof/>
        </w:rPr>
        <w:t>&amp;</w:t>
      </w:r>
      <w:r w:rsidRPr="00D650B0">
        <w:rPr>
          <w:noProof/>
        </w:rPr>
        <w:t xml:space="preserve"> Hill, T. (2018). Nosenography: How smell constitutes meaning, identity </w:t>
      </w:r>
      <w:r>
        <w:rPr>
          <w:noProof/>
        </w:rPr>
        <w:t>and</w:t>
      </w:r>
      <w:r w:rsidRPr="00D650B0">
        <w:rPr>
          <w:noProof/>
        </w:rPr>
        <w:t xml:space="preserve"> temporal experience in spatial assemblages. </w:t>
      </w:r>
      <w:r w:rsidRPr="006E32CF">
        <w:rPr>
          <w:i/>
          <w:noProof/>
        </w:rPr>
        <w:t>Marketing Theory</w:t>
      </w:r>
      <w:r w:rsidRPr="00D650B0">
        <w:rPr>
          <w:noProof/>
        </w:rPr>
        <w:t>, 18(2), 234-248.</w:t>
      </w:r>
    </w:p>
    <w:p w14:paraId="09567BD5" w14:textId="77777777" w:rsidR="005F4C78" w:rsidRPr="00C931FE" w:rsidRDefault="005F4C78" w:rsidP="005F4C78">
      <w:pPr>
        <w:ind w:left="284" w:hanging="284"/>
        <w:jc w:val="both"/>
        <w:rPr>
          <w:noProof/>
        </w:rPr>
      </w:pPr>
      <w:r w:rsidRPr="00C931FE">
        <w:rPr>
          <w:noProof/>
        </w:rPr>
        <w:t>DEFRA, (2005). Assessment Of Community Response To Odorous Emissions.  ISBN 1857059247, LIT 2211.</w:t>
      </w:r>
    </w:p>
    <w:p w14:paraId="55D952F3" w14:textId="77777777" w:rsidR="005F4C78" w:rsidRPr="00D650B0" w:rsidRDefault="005F4C78" w:rsidP="005F4C78">
      <w:pPr>
        <w:ind w:left="284" w:hanging="284"/>
        <w:jc w:val="both"/>
        <w:rPr>
          <w:noProof/>
        </w:rPr>
      </w:pPr>
      <w:r w:rsidRPr="00D650B0">
        <w:rPr>
          <w:noProof/>
        </w:rPr>
        <w:t xml:space="preserve">Dincer, F. (2007). Characteristic </w:t>
      </w:r>
      <w:r>
        <w:rPr>
          <w:noProof/>
        </w:rPr>
        <w:t>and</w:t>
      </w:r>
      <w:r w:rsidRPr="00D650B0">
        <w:rPr>
          <w:noProof/>
        </w:rPr>
        <w:t xml:space="preserve"> Chemistry of Odors from Selected </w:t>
      </w:r>
      <w:r>
        <w:rPr>
          <w:noProof/>
        </w:rPr>
        <w:t xml:space="preserve">Industrial Facilities in Izmir. </w:t>
      </w:r>
      <w:r w:rsidRPr="00D650B0">
        <w:rPr>
          <w:noProof/>
        </w:rPr>
        <w:t>Doctoral dissertation, Ph. D Thesis</w:t>
      </w:r>
      <w:r>
        <w:rPr>
          <w:noProof/>
        </w:rPr>
        <w:t xml:space="preserve">, </w:t>
      </w:r>
      <w:r w:rsidRPr="006E32CF">
        <w:rPr>
          <w:i/>
          <w:noProof/>
        </w:rPr>
        <w:t>Dokuz Eylül University</w:t>
      </w:r>
      <w:r>
        <w:rPr>
          <w:noProof/>
        </w:rPr>
        <w:t>, İzmir</w:t>
      </w:r>
      <w:r w:rsidRPr="00D650B0">
        <w:rPr>
          <w:noProof/>
        </w:rPr>
        <w:t>.</w:t>
      </w:r>
    </w:p>
    <w:p w14:paraId="0D501371" w14:textId="77777777" w:rsidR="005F4C78" w:rsidRPr="00D650B0" w:rsidRDefault="005F4C78" w:rsidP="005F4C78">
      <w:pPr>
        <w:ind w:left="284" w:hanging="284"/>
        <w:jc w:val="both"/>
        <w:rPr>
          <w:noProof/>
        </w:rPr>
      </w:pPr>
      <w:r w:rsidRPr="00D650B0">
        <w:rPr>
          <w:noProof/>
        </w:rPr>
        <w:t xml:space="preserve">Eckmann, T. C., Wright, S. G., Simpson, L. K., Walker, J. L., Kolmes, S. A., Houck, J. E., </w:t>
      </w:r>
      <w:r>
        <w:rPr>
          <w:noProof/>
        </w:rPr>
        <w:t>&amp;</w:t>
      </w:r>
      <w:r w:rsidRPr="00D650B0">
        <w:rPr>
          <w:noProof/>
        </w:rPr>
        <w:t xml:space="preserve"> Velasquez, S. C. (2018). Combining ordinary kriging with wind directions to identify sources of industrial odors in Portl</w:t>
      </w:r>
      <w:r>
        <w:rPr>
          <w:noProof/>
        </w:rPr>
        <w:t>and</w:t>
      </w:r>
      <w:r w:rsidRPr="00D650B0">
        <w:rPr>
          <w:noProof/>
        </w:rPr>
        <w:t xml:space="preserve">, </w:t>
      </w:r>
      <w:r w:rsidRPr="006E32CF">
        <w:rPr>
          <w:i/>
          <w:noProof/>
        </w:rPr>
        <w:t>Oregon. PloS one</w:t>
      </w:r>
      <w:r w:rsidRPr="00D650B0">
        <w:rPr>
          <w:noProof/>
        </w:rPr>
        <w:t>, 13(1), e0189175.</w:t>
      </w:r>
    </w:p>
    <w:p w14:paraId="54067D63" w14:textId="77777777" w:rsidR="005F4C78" w:rsidRPr="00D650B0" w:rsidRDefault="005F4C78" w:rsidP="005F4C78">
      <w:pPr>
        <w:ind w:left="284" w:hanging="284"/>
        <w:jc w:val="both"/>
        <w:rPr>
          <w:noProof/>
        </w:rPr>
      </w:pPr>
      <w:r w:rsidRPr="00D650B0">
        <w:rPr>
          <w:noProof/>
        </w:rPr>
        <w:t xml:space="preserve">Eltarkawe, M., </w:t>
      </w:r>
      <w:r>
        <w:rPr>
          <w:noProof/>
        </w:rPr>
        <w:t xml:space="preserve">&amp; </w:t>
      </w:r>
      <w:r w:rsidRPr="00D650B0">
        <w:rPr>
          <w:noProof/>
        </w:rPr>
        <w:t xml:space="preserve">Miller, S. (2019). Industrial odor source identification based on wind direction </w:t>
      </w:r>
      <w:r>
        <w:rPr>
          <w:noProof/>
        </w:rPr>
        <w:t>and</w:t>
      </w:r>
      <w:r w:rsidRPr="00D650B0">
        <w:rPr>
          <w:noProof/>
        </w:rPr>
        <w:t xml:space="preserve"> social participation. </w:t>
      </w:r>
      <w:r w:rsidRPr="006E32CF">
        <w:rPr>
          <w:i/>
          <w:noProof/>
        </w:rPr>
        <w:t xml:space="preserve">International Journal Of Environmental Research </w:t>
      </w:r>
      <w:r>
        <w:rPr>
          <w:i/>
          <w:noProof/>
        </w:rPr>
        <w:t>And</w:t>
      </w:r>
      <w:r w:rsidRPr="006E32CF">
        <w:rPr>
          <w:i/>
          <w:noProof/>
        </w:rPr>
        <w:t xml:space="preserve"> Public Health</w:t>
      </w:r>
      <w:r w:rsidRPr="00D650B0">
        <w:rPr>
          <w:noProof/>
        </w:rPr>
        <w:t>, 16(7), 1242.</w:t>
      </w:r>
    </w:p>
    <w:p w14:paraId="180526AB" w14:textId="77777777" w:rsidR="005F4C78" w:rsidRPr="00D650B0" w:rsidRDefault="005F4C78" w:rsidP="005F4C78">
      <w:pPr>
        <w:ind w:left="284" w:hanging="284"/>
        <w:jc w:val="both"/>
        <w:rPr>
          <w:noProof/>
        </w:rPr>
      </w:pPr>
      <w:r w:rsidRPr="00D650B0">
        <w:rPr>
          <w:noProof/>
        </w:rPr>
        <w:t xml:space="preserve">Fox, K. (2006). The smell report. </w:t>
      </w:r>
      <w:r w:rsidRPr="006E32CF">
        <w:rPr>
          <w:i/>
          <w:noProof/>
        </w:rPr>
        <w:t>Social Issues Research Centre</w:t>
      </w:r>
      <w:r w:rsidRPr="00D650B0">
        <w:rPr>
          <w:noProof/>
        </w:rPr>
        <w:t>.</w:t>
      </w:r>
    </w:p>
    <w:p w14:paraId="18A93096" w14:textId="77777777" w:rsidR="005F4C78" w:rsidRPr="00D650B0" w:rsidRDefault="005F4C78" w:rsidP="005F4C78">
      <w:pPr>
        <w:ind w:left="284" w:hanging="284"/>
        <w:jc w:val="both"/>
        <w:rPr>
          <w:noProof/>
        </w:rPr>
      </w:pPr>
      <w:r w:rsidRPr="00981F68">
        <w:rPr>
          <w:noProof/>
        </w:rPr>
        <w:t>KOEKHY (2020) Koku Oluşturan Emisyonların Kontrolü Hakkında Yönetmelik), 2010. 19.07.2013 tarih ve 28712 Sayılı Resmi Gazete.Erişim tarihi:10/09/2020.</w:t>
      </w:r>
      <w:r>
        <w:rPr>
          <w:noProof/>
        </w:rPr>
        <w:t xml:space="preserve"> </w:t>
      </w:r>
    </w:p>
    <w:p w14:paraId="2DB9A264" w14:textId="77777777" w:rsidR="005F4C78" w:rsidRPr="00D650B0" w:rsidRDefault="005F4C78" w:rsidP="005F4C78">
      <w:pPr>
        <w:ind w:left="284" w:hanging="284"/>
        <w:jc w:val="both"/>
        <w:rPr>
          <w:noProof/>
        </w:rPr>
      </w:pPr>
      <w:r w:rsidRPr="00D650B0">
        <w:rPr>
          <w:noProof/>
        </w:rPr>
        <w:lastRenderedPageBreak/>
        <w:t xml:space="preserve">Kulig, A., </w:t>
      </w:r>
      <w:r>
        <w:rPr>
          <w:noProof/>
        </w:rPr>
        <w:t>&amp;</w:t>
      </w:r>
      <w:r w:rsidRPr="00D650B0">
        <w:rPr>
          <w:noProof/>
        </w:rPr>
        <w:t xml:space="preserve"> Szyłak-Szydłowski, M. (2019). Assessment of the Effects of Wastewater Treatment Plant Modernization by Means of the Field Olfactometry Method. </w:t>
      </w:r>
      <w:r w:rsidRPr="00613D21">
        <w:rPr>
          <w:i/>
          <w:noProof/>
        </w:rPr>
        <w:t>Water</w:t>
      </w:r>
      <w:r w:rsidRPr="00D650B0">
        <w:rPr>
          <w:noProof/>
        </w:rPr>
        <w:t>, 11(11), 2367.</w:t>
      </w:r>
    </w:p>
    <w:p w14:paraId="45979D23" w14:textId="77777777" w:rsidR="005F4C78" w:rsidRPr="00D650B0" w:rsidRDefault="005F4C78" w:rsidP="005F4C78">
      <w:pPr>
        <w:ind w:left="284" w:hanging="284"/>
        <w:jc w:val="both"/>
        <w:rPr>
          <w:noProof/>
        </w:rPr>
      </w:pPr>
      <w:r w:rsidRPr="00D650B0">
        <w:rPr>
          <w:noProof/>
        </w:rPr>
        <w:t xml:space="preserve">Lin, X. J., Barrington, S., Nicell, J., Choiniere, D., </w:t>
      </w:r>
      <w:r>
        <w:rPr>
          <w:noProof/>
        </w:rPr>
        <w:t>&amp;</w:t>
      </w:r>
      <w:r w:rsidRPr="00D650B0">
        <w:rPr>
          <w:noProof/>
        </w:rPr>
        <w:t xml:space="preserve"> Vezina, A. (2006). Influence of windbreaks on livestock odour dispersion plume in the field. </w:t>
      </w:r>
      <w:r w:rsidRPr="00EF08C6">
        <w:rPr>
          <w:i/>
          <w:noProof/>
        </w:rPr>
        <w:t xml:space="preserve">Agriculture, Ecosystems </w:t>
      </w:r>
      <w:r>
        <w:rPr>
          <w:i/>
          <w:noProof/>
        </w:rPr>
        <w:t>ve</w:t>
      </w:r>
      <w:r w:rsidRPr="00EF08C6">
        <w:rPr>
          <w:i/>
          <w:noProof/>
        </w:rPr>
        <w:t xml:space="preserve"> Environment,</w:t>
      </w:r>
      <w:r w:rsidRPr="00D650B0">
        <w:rPr>
          <w:noProof/>
        </w:rPr>
        <w:t xml:space="preserve"> 116(3-4), 263-272.</w:t>
      </w:r>
    </w:p>
    <w:p w14:paraId="64741424" w14:textId="77777777" w:rsidR="005F4C78" w:rsidRPr="00D650B0" w:rsidRDefault="005F4C78" w:rsidP="005F4C78">
      <w:pPr>
        <w:ind w:left="284" w:hanging="284"/>
        <w:jc w:val="both"/>
        <w:rPr>
          <w:noProof/>
        </w:rPr>
      </w:pPr>
      <w:r w:rsidRPr="00D650B0">
        <w:rPr>
          <w:noProof/>
        </w:rPr>
        <w:t xml:space="preserve">Mahin, T. D. (2001). Comparison of different approaches used to regulate odours around the world. </w:t>
      </w:r>
      <w:r w:rsidRPr="00EF08C6">
        <w:rPr>
          <w:i/>
          <w:noProof/>
        </w:rPr>
        <w:t xml:space="preserve">Water Science </w:t>
      </w:r>
      <w:r>
        <w:rPr>
          <w:i/>
          <w:noProof/>
        </w:rPr>
        <w:t>and</w:t>
      </w:r>
      <w:r w:rsidRPr="00EF08C6">
        <w:rPr>
          <w:i/>
          <w:noProof/>
        </w:rPr>
        <w:t xml:space="preserve"> Technology</w:t>
      </w:r>
      <w:r w:rsidRPr="00D650B0">
        <w:rPr>
          <w:noProof/>
        </w:rPr>
        <w:t>, 44(9), 87-102.</w:t>
      </w:r>
    </w:p>
    <w:p w14:paraId="54358D68" w14:textId="77777777" w:rsidR="005F4C78" w:rsidRPr="00D650B0" w:rsidRDefault="005F4C78" w:rsidP="005F4C78">
      <w:pPr>
        <w:ind w:left="284" w:hanging="284"/>
        <w:jc w:val="both"/>
        <w:rPr>
          <w:noProof/>
        </w:rPr>
      </w:pPr>
      <w:r w:rsidRPr="00D650B0">
        <w:rPr>
          <w:noProof/>
        </w:rPr>
        <w:t xml:space="preserve">McGinley, C. M., </w:t>
      </w:r>
      <w:r>
        <w:rPr>
          <w:noProof/>
        </w:rPr>
        <w:t>&amp;</w:t>
      </w:r>
      <w:r w:rsidRPr="00D650B0">
        <w:rPr>
          <w:noProof/>
        </w:rPr>
        <w:t xml:space="preserve"> McGinley, M. A. (2001). Impact of the New European Odor Testing St</w:t>
      </w:r>
      <w:r>
        <w:rPr>
          <w:noProof/>
        </w:rPr>
        <w:t>and</w:t>
      </w:r>
      <w:r w:rsidRPr="00D650B0">
        <w:rPr>
          <w:noProof/>
        </w:rPr>
        <w:t xml:space="preserve">ard on Wastewater Treatment Facilities. </w:t>
      </w:r>
      <w:r w:rsidRPr="00EF08C6">
        <w:rPr>
          <w:i/>
          <w:noProof/>
        </w:rPr>
        <w:t>Proceedings of the Water Environment Federation</w:t>
      </w:r>
      <w:r w:rsidRPr="00D650B0">
        <w:rPr>
          <w:noProof/>
        </w:rPr>
        <w:t>, 2001(15), 483-492.</w:t>
      </w:r>
    </w:p>
    <w:p w14:paraId="257EB0F0" w14:textId="77777777" w:rsidR="005F4C78" w:rsidRPr="00D650B0" w:rsidRDefault="005F4C78" w:rsidP="005F4C78">
      <w:pPr>
        <w:ind w:left="284" w:hanging="284"/>
        <w:jc w:val="both"/>
        <w:rPr>
          <w:noProof/>
        </w:rPr>
      </w:pPr>
      <w:r w:rsidRPr="00D650B0">
        <w:rPr>
          <w:noProof/>
        </w:rPr>
        <w:t>Muallım, M. A. (2019). An Analysıs Of L</w:t>
      </w:r>
      <w:r>
        <w:rPr>
          <w:noProof/>
        </w:rPr>
        <w:t>and</w:t>
      </w:r>
      <w:r w:rsidRPr="00D650B0">
        <w:rPr>
          <w:noProof/>
        </w:rPr>
        <w:t xml:space="preserve"> Use Assocıated Smell In Kano Metropolıs</w:t>
      </w:r>
      <w:r>
        <w:rPr>
          <w:noProof/>
        </w:rPr>
        <w:t xml:space="preserve">. </w:t>
      </w:r>
      <w:r w:rsidRPr="00D650B0">
        <w:rPr>
          <w:noProof/>
        </w:rPr>
        <w:t xml:space="preserve">Doctoral Dissertation, Bayero Unıversıty Faculty Of Earth </w:t>
      </w:r>
      <w:r>
        <w:rPr>
          <w:noProof/>
        </w:rPr>
        <w:t>And</w:t>
      </w:r>
      <w:r w:rsidRPr="00D650B0">
        <w:rPr>
          <w:noProof/>
        </w:rPr>
        <w:t xml:space="preserve"> Envır</w:t>
      </w:r>
      <w:r>
        <w:rPr>
          <w:noProof/>
        </w:rPr>
        <w:t>onmental Scıences.</w:t>
      </w:r>
      <w:r w:rsidRPr="00D650B0">
        <w:rPr>
          <w:noProof/>
        </w:rPr>
        <w:t xml:space="preserve"> </w:t>
      </w:r>
      <w:r>
        <w:rPr>
          <w:noProof/>
        </w:rPr>
        <w:t>Kano</w:t>
      </w:r>
    </w:p>
    <w:p w14:paraId="0856BF15" w14:textId="77777777" w:rsidR="005F4C78" w:rsidRPr="00D650B0" w:rsidRDefault="005F4C78" w:rsidP="005F4C78">
      <w:pPr>
        <w:ind w:left="284" w:hanging="284"/>
        <w:jc w:val="both"/>
        <w:rPr>
          <w:noProof/>
        </w:rPr>
      </w:pPr>
      <w:r w:rsidRPr="00D650B0">
        <w:rPr>
          <w:noProof/>
        </w:rPr>
        <w:t xml:space="preserve">Nicell, J. A. (2009). Assessment </w:t>
      </w:r>
      <w:r>
        <w:rPr>
          <w:noProof/>
        </w:rPr>
        <w:t>and</w:t>
      </w:r>
      <w:r w:rsidRPr="00D650B0">
        <w:rPr>
          <w:noProof/>
        </w:rPr>
        <w:t xml:space="preserve"> regulation of odour impacts. </w:t>
      </w:r>
      <w:r w:rsidRPr="00EF08C6">
        <w:rPr>
          <w:i/>
          <w:noProof/>
        </w:rPr>
        <w:t>Atmospheric Environment</w:t>
      </w:r>
      <w:r w:rsidRPr="00D650B0">
        <w:rPr>
          <w:noProof/>
        </w:rPr>
        <w:t>, 43(1), 196-206.</w:t>
      </w:r>
    </w:p>
    <w:p w14:paraId="02ED3E95" w14:textId="77777777" w:rsidR="005F4C78" w:rsidRPr="00D650B0" w:rsidRDefault="005F4C78" w:rsidP="005F4C78">
      <w:pPr>
        <w:ind w:left="284" w:hanging="284"/>
        <w:jc w:val="both"/>
        <w:rPr>
          <w:noProof/>
        </w:rPr>
      </w:pPr>
      <w:r w:rsidRPr="00D650B0">
        <w:rPr>
          <w:noProof/>
        </w:rPr>
        <w:t xml:space="preserve">Pettarin, N., Campolo, M., </w:t>
      </w:r>
      <w:r>
        <w:rPr>
          <w:noProof/>
        </w:rPr>
        <w:t>ve</w:t>
      </w:r>
      <w:r w:rsidRPr="00D650B0">
        <w:rPr>
          <w:noProof/>
        </w:rPr>
        <w:t xml:space="preserve"> Soldati, A. (2015). Urban air pollution by odor sources: Short time prediction. </w:t>
      </w:r>
      <w:r w:rsidRPr="00EF08C6">
        <w:rPr>
          <w:i/>
          <w:noProof/>
        </w:rPr>
        <w:t>Atmospheric Environment</w:t>
      </w:r>
      <w:r w:rsidRPr="00D650B0">
        <w:rPr>
          <w:noProof/>
        </w:rPr>
        <w:t>, 122, 74-82.</w:t>
      </w:r>
    </w:p>
    <w:p w14:paraId="62868536" w14:textId="77777777" w:rsidR="005F4C78" w:rsidRPr="006736D4" w:rsidRDefault="005F4C78" w:rsidP="005F4C78">
      <w:pPr>
        <w:ind w:left="284" w:hanging="284"/>
        <w:jc w:val="both"/>
        <w:rPr>
          <w:rFonts w:ascii="Arial" w:eastAsia="Times New Roman" w:hAnsi="Arial" w:cs="Arial"/>
          <w:lang w:eastAsia="tr-TR"/>
        </w:rPr>
      </w:pPr>
      <w:proofErr w:type="spellStart"/>
      <w:r w:rsidRPr="006736D4">
        <w:rPr>
          <w:rFonts w:ascii="Arial" w:eastAsia="Times New Roman" w:hAnsi="Arial" w:cs="Arial"/>
          <w:color w:val="333333"/>
          <w:lang w:eastAsia="tr-TR"/>
        </w:rPr>
        <w:t>Pretty</w:t>
      </w:r>
      <w:proofErr w:type="spellEnd"/>
      <w:r w:rsidRPr="006736D4">
        <w:rPr>
          <w:rFonts w:ascii="Arial" w:eastAsia="Times New Roman" w:hAnsi="Arial" w:cs="Arial"/>
          <w:color w:val="333333"/>
          <w:lang w:eastAsia="tr-TR"/>
        </w:rPr>
        <w:t>,</w:t>
      </w:r>
      <w:r>
        <w:rPr>
          <w:rFonts w:ascii="Arial" w:eastAsia="Times New Roman" w:hAnsi="Arial" w:cs="Arial"/>
          <w:color w:val="333333"/>
          <w:lang w:eastAsia="tr-TR"/>
        </w:rPr>
        <w:t xml:space="preserve"> J.,</w:t>
      </w:r>
      <w:r w:rsidRPr="006736D4">
        <w:rPr>
          <w:rFonts w:ascii="Arial" w:eastAsia="Times New Roman" w:hAnsi="Arial" w:cs="Arial"/>
          <w:color w:val="333333"/>
          <w:lang w:eastAsia="tr-TR"/>
        </w:rPr>
        <w:t xml:space="preserve"> </w:t>
      </w:r>
      <w:proofErr w:type="spellStart"/>
      <w:r w:rsidRPr="006736D4">
        <w:rPr>
          <w:rFonts w:ascii="Arial" w:eastAsia="Times New Roman" w:hAnsi="Arial" w:cs="Arial"/>
          <w:color w:val="333333"/>
          <w:lang w:eastAsia="tr-TR"/>
        </w:rPr>
        <w:t>Peacock,</w:t>
      </w:r>
      <w:r>
        <w:rPr>
          <w:rFonts w:ascii="Arial" w:eastAsia="Times New Roman" w:hAnsi="Arial" w:cs="Arial"/>
          <w:color w:val="333333"/>
          <w:lang w:eastAsia="tr-TR"/>
        </w:rPr>
        <w:t>J</w:t>
      </w:r>
      <w:proofErr w:type="spellEnd"/>
      <w:r>
        <w:rPr>
          <w:rFonts w:ascii="Arial" w:eastAsia="Times New Roman" w:hAnsi="Arial" w:cs="Arial"/>
          <w:color w:val="333333"/>
          <w:lang w:eastAsia="tr-TR"/>
        </w:rPr>
        <w:t>.,</w:t>
      </w:r>
      <w:r w:rsidRPr="006736D4">
        <w:rPr>
          <w:rFonts w:ascii="Arial" w:eastAsia="Times New Roman" w:hAnsi="Arial" w:cs="Arial"/>
          <w:color w:val="333333"/>
          <w:lang w:eastAsia="tr-TR"/>
        </w:rPr>
        <w:t xml:space="preserve"> </w:t>
      </w:r>
      <w:proofErr w:type="spellStart"/>
      <w:r w:rsidRPr="006736D4">
        <w:rPr>
          <w:rFonts w:ascii="Arial" w:eastAsia="Times New Roman" w:hAnsi="Arial" w:cs="Arial"/>
          <w:color w:val="333333"/>
          <w:lang w:eastAsia="tr-TR"/>
        </w:rPr>
        <w:t>Sellens</w:t>
      </w:r>
      <w:proofErr w:type="spellEnd"/>
      <w:r>
        <w:rPr>
          <w:rFonts w:ascii="Arial" w:eastAsia="Times New Roman" w:hAnsi="Arial" w:cs="Arial"/>
          <w:color w:val="333333"/>
          <w:lang w:eastAsia="tr-TR"/>
        </w:rPr>
        <w:t>, M.</w:t>
      </w:r>
      <w:r w:rsidRPr="006736D4">
        <w:rPr>
          <w:rFonts w:ascii="Arial" w:eastAsia="Times New Roman" w:hAnsi="Arial" w:cs="Arial"/>
          <w:color w:val="333333"/>
          <w:lang w:eastAsia="tr-TR"/>
        </w:rPr>
        <w:t xml:space="preserve"> &amp; </w:t>
      </w:r>
      <w:proofErr w:type="spellStart"/>
      <w:r w:rsidRPr="006736D4">
        <w:rPr>
          <w:rFonts w:ascii="Arial" w:eastAsia="Times New Roman" w:hAnsi="Arial" w:cs="Arial"/>
          <w:color w:val="333333"/>
          <w:lang w:eastAsia="tr-TR"/>
        </w:rPr>
        <w:t>Griffin</w:t>
      </w:r>
      <w:proofErr w:type="spellEnd"/>
      <w:r>
        <w:rPr>
          <w:rFonts w:ascii="Arial" w:eastAsia="Times New Roman" w:hAnsi="Arial" w:cs="Arial"/>
          <w:color w:val="333333"/>
          <w:lang w:eastAsia="tr-TR"/>
        </w:rPr>
        <w:t>, M.</w:t>
      </w:r>
      <w:r w:rsidRPr="006736D4">
        <w:rPr>
          <w:rFonts w:ascii="Arial" w:eastAsia="Times New Roman" w:hAnsi="Arial" w:cs="Arial"/>
          <w:color w:val="333333"/>
          <w:shd w:val="clear" w:color="auto" w:fill="FFFFFF"/>
          <w:lang w:eastAsia="tr-TR"/>
        </w:rPr>
        <w:t> </w:t>
      </w:r>
      <w:r w:rsidRPr="006736D4">
        <w:rPr>
          <w:rFonts w:ascii="Arial" w:eastAsia="Times New Roman" w:hAnsi="Arial" w:cs="Arial"/>
          <w:color w:val="333333"/>
          <w:lang w:eastAsia="tr-TR"/>
        </w:rPr>
        <w:t>(2005)</w:t>
      </w:r>
      <w:r w:rsidRPr="006736D4">
        <w:rPr>
          <w:rFonts w:ascii="Arial" w:eastAsia="Times New Roman" w:hAnsi="Arial" w:cs="Arial"/>
          <w:color w:val="333333"/>
          <w:shd w:val="clear" w:color="auto" w:fill="FFFFFF"/>
          <w:lang w:eastAsia="tr-TR"/>
        </w:rPr>
        <w:t> </w:t>
      </w:r>
      <w:proofErr w:type="spellStart"/>
      <w:r w:rsidRPr="006736D4">
        <w:rPr>
          <w:rFonts w:ascii="Arial" w:eastAsia="Times New Roman" w:hAnsi="Arial" w:cs="Arial"/>
          <w:color w:val="333333"/>
          <w:lang w:eastAsia="tr-TR"/>
        </w:rPr>
        <w:t>The</w:t>
      </w:r>
      <w:proofErr w:type="spellEnd"/>
      <w:r w:rsidRPr="006736D4">
        <w:rPr>
          <w:rFonts w:ascii="Arial" w:eastAsia="Times New Roman" w:hAnsi="Arial" w:cs="Arial"/>
          <w:color w:val="333333"/>
          <w:lang w:eastAsia="tr-TR"/>
        </w:rPr>
        <w:t xml:space="preserve"> </w:t>
      </w:r>
      <w:proofErr w:type="spellStart"/>
      <w:r w:rsidRPr="006736D4">
        <w:rPr>
          <w:rFonts w:ascii="Arial" w:eastAsia="Times New Roman" w:hAnsi="Arial" w:cs="Arial"/>
          <w:color w:val="333333"/>
          <w:lang w:eastAsia="tr-TR"/>
        </w:rPr>
        <w:t>mental</w:t>
      </w:r>
      <w:proofErr w:type="spellEnd"/>
      <w:r w:rsidRPr="006736D4">
        <w:rPr>
          <w:rFonts w:ascii="Arial" w:eastAsia="Times New Roman" w:hAnsi="Arial" w:cs="Arial"/>
          <w:color w:val="333333"/>
          <w:lang w:eastAsia="tr-TR"/>
        </w:rPr>
        <w:t xml:space="preserve"> </w:t>
      </w:r>
      <w:proofErr w:type="spellStart"/>
      <w:r w:rsidRPr="006736D4">
        <w:rPr>
          <w:rFonts w:ascii="Arial" w:eastAsia="Times New Roman" w:hAnsi="Arial" w:cs="Arial"/>
          <w:color w:val="333333"/>
          <w:lang w:eastAsia="tr-TR"/>
        </w:rPr>
        <w:t>and</w:t>
      </w:r>
      <w:proofErr w:type="spellEnd"/>
      <w:r w:rsidRPr="006736D4">
        <w:rPr>
          <w:rFonts w:ascii="Arial" w:eastAsia="Times New Roman" w:hAnsi="Arial" w:cs="Arial"/>
          <w:color w:val="333333"/>
          <w:lang w:eastAsia="tr-TR"/>
        </w:rPr>
        <w:t xml:space="preserve"> </w:t>
      </w:r>
      <w:proofErr w:type="spellStart"/>
      <w:r w:rsidRPr="006736D4">
        <w:rPr>
          <w:rFonts w:ascii="Arial" w:eastAsia="Times New Roman" w:hAnsi="Arial" w:cs="Arial"/>
          <w:color w:val="333333"/>
          <w:lang w:eastAsia="tr-TR"/>
        </w:rPr>
        <w:t>physical</w:t>
      </w:r>
      <w:proofErr w:type="spellEnd"/>
      <w:r w:rsidRPr="006736D4">
        <w:rPr>
          <w:rFonts w:ascii="Arial" w:eastAsia="Times New Roman" w:hAnsi="Arial" w:cs="Arial"/>
          <w:color w:val="333333"/>
          <w:lang w:eastAsia="tr-TR"/>
        </w:rPr>
        <w:t xml:space="preserve"> </w:t>
      </w:r>
      <w:proofErr w:type="spellStart"/>
      <w:r w:rsidRPr="006736D4">
        <w:rPr>
          <w:rFonts w:ascii="Arial" w:eastAsia="Times New Roman" w:hAnsi="Arial" w:cs="Arial"/>
          <w:color w:val="333333"/>
          <w:lang w:eastAsia="tr-TR"/>
        </w:rPr>
        <w:t>health</w:t>
      </w:r>
      <w:proofErr w:type="spellEnd"/>
      <w:r w:rsidRPr="006736D4">
        <w:rPr>
          <w:rFonts w:ascii="Arial" w:eastAsia="Times New Roman" w:hAnsi="Arial" w:cs="Arial"/>
          <w:color w:val="333333"/>
          <w:lang w:eastAsia="tr-TR"/>
        </w:rPr>
        <w:t xml:space="preserve"> </w:t>
      </w:r>
      <w:proofErr w:type="spellStart"/>
      <w:r w:rsidRPr="006736D4">
        <w:rPr>
          <w:rFonts w:ascii="Arial" w:eastAsia="Times New Roman" w:hAnsi="Arial" w:cs="Arial"/>
          <w:color w:val="333333"/>
          <w:lang w:eastAsia="tr-TR"/>
        </w:rPr>
        <w:t>outcomes</w:t>
      </w:r>
      <w:proofErr w:type="spellEnd"/>
      <w:r w:rsidRPr="006736D4">
        <w:rPr>
          <w:rFonts w:ascii="Arial" w:eastAsia="Times New Roman" w:hAnsi="Arial" w:cs="Arial"/>
          <w:color w:val="333333"/>
          <w:lang w:eastAsia="tr-TR"/>
        </w:rPr>
        <w:t xml:space="preserve"> of </w:t>
      </w:r>
      <w:proofErr w:type="spellStart"/>
      <w:r w:rsidRPr="006736D4">
        <w:rPr>
          <w:rFonts w:ascii="Arial" w:eastAsia="Times New Roman" w:hAnsi="Arial" w:cs="Arial"/>
          <w:color w:val="333333"/>
          <w:lang w:eastAsia="tr-TR"/>
        </w:rPr>
        <w:t>green</w:t>
      </w:r>
      <w:proofErr w:type="spellEnd"/>
      <w:r w:rsidRPr="006736D4">
        <w:rPr>
          <w:rFonts w:ascii="Arial" w:eastAsia="Times New Roman" w:hAnsi="Arial" w:cs="Arial"/>
          <w:color w:val="333333"/>
          <w:lang w:eastAsia="tr-TR"/>
        </w:rPr>
        <w:t xml:space="preserve"> </w:t>
      </w:r>
      <w:proofErr w:type="spellStart"/>
      <w:r w:rsidRPr="006736D4">
        <w:rPr>
          <w:rFonts w:ascii="Arial" w:eastAsia="Times New Roman" w:hAnsi="Arial" w:cs="Arial"/>
          <w:color w:val="333333"/>
          <w:lang w:eastAsia="tr-TR"/>
        </w:rPr>
        <w:t>exercise</w:t>
      </w:r>
      <w:proofErr w:type="spellEnd"/>
      <w:r w:rsidRPr="006736D4">
        <w:rPr>
          <w:rFonts w:ascii="Arial" w:eastAsia="Times New Roman" w:hAnsi="Arial" w:cs="Arial"/>
          <w:color w:val="333333"/>
          <w:lang w:eastAsia="tr-TR"/>
        </w:rPr>
        <w:t>,</w:t>
      </w:r>
      <w:r w:rsidRPr="006736D4">
        <w:rPr>
          <w:rFonts w:ascii="Arial" w:eastAsia="Times New Roman" w:hAnsi="Arial" w:cs="Arial"/>
          <w:color w:val="333333"/>
          <w:shd w:val="clear" w:color="auto" w:fill="FFFFFF"/>
          <w:lang w:eastAsia="tr-TR"/>
        </w:rPr>
        <w:t> </w:t>
      </w:r>
      <w:r w:rsidRPr="006736D4">
        <w:rPr>
          <w:rFonts w:ascii="Arial" w:eastAsia="Times New Roman" w:hAnsi="Arial" w:cs="Arial"/>
          <w:color w:val="333333"/>
          <w:lang w:eastAsia="tr-TR"/>
        </w:rPr>
        <w:t xml:space="preserve">International </w:t>
      </w:r>
      <w:proofErr w:type="spellStart"/>
      <w:r w:rsidRPr="006736D4">
        <w:rPr>
          <w:rFonts w:ascii="Arial" w:eastAsia="Times New Roman" w:hAnsi="Arial" w:cs="Arial"/>
          <w:color w:val="333333"/>
          <w:lang w:eastAsia="tr-TR"/>
        </w:rPr>
        <w:t>Journal</w:t>
      </w:r>
      <w:proofErr w:type="spellEnd"/>
      <w:r w:rsidRPr="006736D4">
        <w:rPr>
          <w:rFonts w:ascii="Arial" w:eastAsia="Times New Roman" w:hAnsi="Arial" w:cs="Arial"/>
          <w:color w:val="333333"/>
          <w:lang w:eastAsia="tr-TR"/>
        </w:rPr>
        <w:t xml:space="preserve"> of </w:t>
      </w:r>
      <w:proofErr w:type="spellStart"/>
      <w:r w:rsidRPr="006736D4">
        <w:rPr>
          <w:rFonts w:ascii="Arial" w:eastAsia="Times New Roman" w:hAnsi="Arial" w:cs="Arial"/>
          <w:color w:val="333333"/>
          <w:lang w:eastAsia="tr-TR"/>
        </w:rPr>
        <w:t>Environmental</w:t>
      </w:r>
      <w:proofErr w:type="spellEnd"/>
      <w:r w:rsidRPr="006736D4">
        <w:rPr>
          <w:rFonts w:ascii="Arial" w:eastAsia="Times New Roman" w:hAnsi="Arial" w:cs="Arial"/>
          <w:color w:val="333333"/>
          <w:lang w:eastAsia="tr-TR"/>
        </w:rPr>
        <w:t xml:space="preserve"> </w:t>
      </w:r>
      <w:proofErr w:type="spellStart"/>
      <w:r w:rsidRPr="006736D4">
        <w:rPr>
          <w:rFonts w:ascii="Arial" w:eastAsia="Times New Roman" w:hAnsi="Arial" w:cs="Arial"/>
          <w:color w:val="333333"/>
          <w:lang w:eastAsia="tr-TR"/>
        </w:rPr>
        <w:t>Health</w:t>
      </w:r>
      <w:proofErr w:type="spellEnd"/>
      <w:r w:rsidRPr="006736D4">
        <w:rPr>
          <w:rFonts w:ascii="Arial" w:eastAsia="Times New Roman" w:hAnsi="Arial" w:cs="Arial"/>
          <w:color w:val="333333"/>
          <w:lang w:eastAsia="tr-TR"/>
        </w:rPr>
        <w:t xml:space="preserve"> </w:t>
      </w:r>
      <w:proofErr w:type="spellStart"/>
      <w:r w:rsidRPr="006736D4">
        <w:rPr>
          <w:rFonts w:ascii="Arial" w:eastAsia="Times New Roman" w:hAnsi="Arial" w:cs="Arial"/>
          <w:color w:val="333333"/>
          <w:lang w:eastAsia="tr-TR"/>
        </w:rPr>
        <w:t>Research</w:t>
      </w:r>
      <w:proofErr w:type="spellEnd"/>
      <w:r w:rsidRPr="006736D4">
        <w:rPr>
          <w:rFonts w:ascii="Arial" w:eastAsia="Times New Roman" w:hAnsi="Arial" w:cs="Arial"/>
          <w:color w:val="333333"/>
          <w:lang w:eastAsia="tr-TR"/>
        </w:rPr>
        <w:t>,</w:t>
      </w:r>
      <w:r w:rsidRPr="006736D4">
        <w:rPr>
          <w:rFonts w:ascii="Arial" w:eastAsia="Times New Roman" w:hAnsi="Arial" w:cs="Arial"/>
          <w:color w:val="333333"/>
          <w:shd w:val="clear" w:color="auto" w:fill="FFFFFF"/>
          <w:lang w:eastAsia="tr-TR"/>
        </w:rPr>
        <w:t> </w:t>
      </w:r>
      <w:r w:rsidRPr="006736D4">
        <w:rPr>
          <w:rFonts w:ascii="Arial" w:eastAsia="Times New Roman" w:hAnsi="Arial" w:cs="Arial"/>
          <w:color w:val="333333"/>
          <w:lang w:eastAsia="tr-TR"/>
        </w:rPr>
        <w:t>15:5,</w:t>
      </w:r>
      <w:r w:rsidRPr="006736D4">
        <w:rPr>
          <w:rFonts w:ascii="Arial" w:eastAsia="Times New Roman" w:hAnsi="Arial" w:cs="Arial"/>
          <w:color w:val="333333"/>
          <w:shd w:val="clear" w:color="auto" w:fill="FFFFFF"/>
          <w:lang w:eastAsia="tr-TR"/>
        </w:rPr>
        <w:t> </w:t>
      </w:r>
      <w:r w:rsidRPr="006736D4">
        <w:rPr>
          <w:rFonts w:ascii="Arial" w:eastAsia="Times New Roman" w:hAnsi="Arial" w:cs="Arial"/>
          <w:color w:val="333333"/>
          <w:lang w:eastAsia="tr-TR"/>
        </w:rPr>
        <w:t>319-337,DOI: </w:t>
      </w:r>
      <w:hyperlink r:id="rId23" w:history="1">
        <w:r w:rsidRPr="006736D4">
          <w:rPr>
            <w:rFonts w:ascii="Arial" w:eastAsia="Times New Roman" w:hAnsi="Arial" w:cs="Arial"/>
            <w:color w:val="333333"/>
            <w:u w:val="single"/>
            <w:lang w:eastAsia="tr-TR"/>
          </w:rPr>
          <w:t>10.1080/09603120500155963</w:t>
        </w:r>
      </w:hyperlink>
    </w:p>
    <w:p w14:paraId="5DB15377" w14:textId="77777777" w:rsidR="005F4C78" w:rsidRPr="00D650B0" w:rsidRDefault="005F4C78" w:rsidP="005F4C78">
      <w:pPr>
        <w:ind w:left="284" w:hanging="284"/>
        <w:jc w:val="both"/>
        <w:rPr>
          <w:noProof/>
        </w:rPr>
      </w:pPr>
      <w:r w:rsidRPr="00D650B0">
        <w:rPr>
          <w:noProof/>
        </w:rPr>
        <w:t xml:space="preserve">Quercia, D., Aiello, L. M., </w:t>
      </w:r>
      <w:r>
        <w:rPr>
          <w:noProof/>
        </w:rPr>
        <w:t>&amp;</w:t>
      </w:r>
      <w:r w:rsidRPr="00D650B0">
        <w:rPr>
          <w:noProof/>
        </w:rPr>
        <w:t xml:space="preserve"> Schifanella, R. (2016). The Emotional </w:t>
      </w:r>
      <w:r>
        <w:rPr>
          <w:noProof/>
        </w:rPr>
        <w:t>And</w:t>
      </w:r>
      <w:r w:rsidRPr="00D650B0">
        <w:rPr>
          <w:noProof/>
        </w:rPr>
        <w:t xml:space="preserve"> Chromatic Layers Of Urban Smells</w:t>
      </w:r>
      <w:r w:rsidRPr="00EF08C6">
        <w:rPr>
          <w:i/>
          <w:noProof/>
        </w:rPr>
        <w:t>. In ICWSM</w:t>
      </w:r>
      <w:r w:rsidRPr="00D650B0">
        <w:rPr>
          <w:noProof/>
        </w:rPr>
        <w:t xml:space="preserve"> (Pp. 309-318).</w:t>
      </w:r>
    </w:p>
    <w:p w14:paraId="76DBEDD2" w14:textId="77777777" w:rsidR="005F4C78" w:rsidRPr="00D650B0" w:rsidRDefault="005F4C78" w:rsidP="005F4C78">
      <w:pPr>
        <w:ind w:left="284" w:hanging="284"/>
        <w:jc w:val="both"/>
        <w:rPr>
          <w:noProof/>
        </w:rPr>
      </w:pPr>
      <w:r w:rsidRPr="00D650B0">
        <w:rPr>
          <w:noProof/>
        </w:rPr>
        <w:t xml:space="preserve">Wilson, G. E., Schroepfer, T. W., </w:t>
      </w:r>
      <w:r>
        <w:rPr>
          <w:noProof/>
        </w:rPr>
        <w:t>&amp;</w:t>
      </w:r>
      <w:r w:rsidRPr="00D650B0">
        <w:rPr>
          <w:noProof/>
        </w:rPr>
        <w:t xml:space="preserve"> Huang, J. Y. (1980). Atmospheric sublayer transport </w:t>
      </w:r>
      <w:r>
        <w:rPr>
          <w:noProof/>
        </w:rPr>
        <w:t>and</w:t>
      </w:r>
      <w:r w:rsidRPr="00D650B0">
        <w:rPr>
          <w:noProof/>
        </w:rPr>
        <w:t xml:space="preserve"> odor control. </w:t>
      </w:r>
      <w:r w:rsidRPr="00745CDA">
        <w:rPr>
          <w:i/>
          <w:noProof/>
        </w:rPr>
        <w:t>Journal of the Environmental Engineering Division</w:t>
      </w:r>
      <w:r w:rsidRPr="00D650B0">
        <w:rPr>
          <w:noProof/>
        </w:rPr>
        <w:t>, 106(2), 389-401.</w:t>
      </w:r>
    </w:p>
    <w:p w14:paraId="01BB3AF2" w14:textId="77777777" w:rsidR="005F4C78" w:rsidRDefault="005F4C78" w:rsidP="005F4C78">
      <w:pPr>
        <w:ind w:left="284" w:hanging="284"/>
        <w:jc w:val="both"/>
        <w:rPr>
          <w:noProof/>
        </w:rPr>
      </w:pPr>
      <w:r>
        <w:rPr>
          <w:noProof/>
        </w:rPr>
        <w:t xml:space="preserve">URL 1. </w:t>
      </w:r>
      <w:hyperlink r:id="rId24" w:history="1">
        <w:r w:rsidRPr="0053765D">
          <w:rPr>
            <w:rStyle w:val="Kpr"/>
            <w:noProof/>
          </w:rPr>
          <w:t>http://gorunumgazetesi.com.tr/haber/70710/corluda-yogun-kimyasal-kokusu.html</w:t>
        </w:r>
      </w:hyperlink>
      <w:r>
        <w:rPr>
          <w:noProof/>
        </w:rPr>
        <w:t xml:space="preserve"> Erişim tarihi:16.04.2021</w:t>
      </w:r>
    </w:p>
    <w:p w14:paraId="06D109FE" w14:textId="77777777" w:rsidR="005F4C78" w:rsidRDefault="005F4C78" w:rsidP="005F4C78">
      <w:pPr>
        <w:ind w:left="284" w:hanging="284"/>
        <w:jc w:val="both"/>
        <w:rPr>
          <w:noProof/>
        </w:rPr>
      </w:pPr>
      <w:r>
        <w:rPr>
          <w:noProof/>
        </w:rPr>
        <w:t xml:space="preserve">URL 2. </w:t>
      </w:r>
      <w:hyperlink r:id="rId25" w:history="1">
        <w:r w:rsidRPr="0053765D">
          <w:rPr>
            <w:rStyle w:val="Kpr"/>
            <w:noProof/>
          </w:rPr>
          <w:t>https://waqi.info/tr/</w:t>
        </w:r>
      </w:hyperlink>
      <w:r>
        <w:rPr>
          <w:noProof/>
        </w:rPr>
        <w:t xml:space="preserve"> Erişim tarihi: 15.04.2021</w:t>
      </w:r>
    </w:p>
    <w:p w14:paraId="1C7911F8" w14:textId="77777777" w:rsidR="005F4C78" w:rsidRPr="005F4C78" w:rsidRDefault="005F4C78" w:rsidP="005F4C78">
      <w:pPr>
        <w:ind w:left="284" w:hanging="284"/>
        <w:jc w:val="both"/>
        <w:rPr>
          <w:noProof/>
        </w:rPr>
      </w:pPr>
      <w:r>
        <w:rPr>
          <w:noProof/>
        </w:rPr>
        <w:t xml:space="preserve">URL 3. </w:t>
      </w:r>
      <w:hyperlink r:id="rId26" w:history="1">
        <w:r w:rsidRPr="0053765D">
          <w:rPr>
            <w:rStyle w:val="Kpr"/>
            <w:noProof/>
          </w:rPr>
          <w:t>http://sim.csb.gov.tr/Services/AirQuality/</w:t>
        </w:r>
      </w:hyperlink>
      <w:r>
        <w:rPr>
          <w:noProof/>
        </w:rPr>
        <w:t xml:space="preserve"> Erişim tarihi: 15.04.2021</w:t>
      </w:r>
    </w:p>
    <w:p w14:paraId="5CE5D49B" w14:textId="33B13DB9" w:rsidR="003F43CD" w:rsidRDefault="005F4C78" w:rsidP="005F4C78">
      <w:pPr>
        <w:ind w:left="284" w:hanging="284"/>
        <w:jc w:val="both"/>
        <w:rPr>
          <w:noProof/>
        </w:rPr>
      </w:pPr>
      <w:r w:rsidRPr="00D650B0">
        <w:rPr>
          <w:noProof/>
        </w:rPr>
        <w:t xml:space="preserve">Yusoff, S., </w:t>
      </w:r>
      <w:r>
        <w:rPr>
          <w:noProof/>
        </w:rPr>
        <w:t>&amp;</w:t>
      </w:r>
      <w:r w:rsidRPr="00D650B0">
        <w:rPr>
          <w:noProof/>
        </w:rPr>
        <w:t xml:space="preserve"> Zaman, N. Q. (2017). Correlation Between Odour Concentration </w:t>
      </w:r>
      <w:r>
        <w:rPr>
          <w:noProof/>
        </w:rPr>
        <w:t>And</w:t>
      </w:r>
      <w:r w:rsidRPr="00D650B0">
        <w:rPr>
          <w:noProof/>
        </w:rPr>
        <w:t xml:space="preserve"> Odour İntensity From Exposure To Environmental Odour</w:t>
      </w:r>
      <w:r w:rsidRPr="00745CDA">
        <w:rPr>
          <w:i/>
          <w:noProof/>
        </w:rPr>
        <w:t xml:space="preserve">. In IOP Conference Series: Materials Science </w:t>
      </w:r>
      <w:r>
        <w:rPr>
          <w:i/>
          <w:noProof/>
        </w:rPr>
        <w:t>And</w:t>
      </w:r>
      <w:r w:rsidRPr="00745CDA">
        <w:rPr>
          <w:i/>
          <w:noProof/>
        </w:rPr>
        <w:t xml:space="preserve"> Engineering </w:t>
      </w:r>
      <w:r w:rsidRPr="00D650B0">
        <w:rPr>
          <w:noProof/>
        </w:rPr>
        <w:t>(Vol. 226, No. 1, P. 012069). IOP Publishing.</w:t>
      </w:r>
    </w:p>
    <w:p w14:paraId="6FFC19F4" w14:textId="77777777" w:rsidR="005F4C78" w:rsidRPr="005F4C78" w:rsidRDefault="005F4C78">
      <w:pPr>
        <w:ind w:left="284" w:hanging="284"/>
        <w:jc w:val="both"/>
        <w:rPr>
          <w:noProof/>
        </w:rPr>
      </w:pPr>
    </w:p>
    <w:sectPr w:rsidR="005F4C78" w:rsidRPr="005F4C78" w:rsidSect="009509A3">
      <w:pgSz w:w="11900" w:h="16840"/>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5E28DD8" w14:textId="77777777" w:rsidR="00554318" w:rsidRDefault="00554318" w:rsidP="001F026C">
      <w:r>
        <w:separator/>
      </w:r>
    </w:p>
  </w:endnote>
  <w:endnote w:type="continuationSeparator" w:id="0">
    <w:p w14:paraId="73F53F32" w14:textId="77777777" w:rsidR="00554318" w:rsidRDefault="00554318" w:rsidP="001F026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AE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D92E1A0" w14:textId="77777777" w:rsidR="00554318" w:rsidRDefault="00554318" w:rsidP="001F026C">
      <w:r>
        <w:separator/>
      </w:r>
    </w:p>
  </w:footnote>
  <w:footnote w:type="continuationSeparator" w:id="0">
    <w:p w14:paraId="06A4A1C9" w14:textId="77777777" w:rsidR="00554318" w:rsidRDefault="00554318" w:rsidP="001F026C">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7"/>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E1331"/>
    <w:rsid w:val="0000232B"/>
    <w:rsid w:val="00066EE6"/>
    <w:rsid w:val="00072EE2"/>
    <w:rsid w:val="000739A5"/>
    <w:rsid w:val="000800ED"/>
    <w:rsid w:val="0009603F"/>
    <w:rsid w:val="000A1AB1"/>
    <w:rsid w:val="000F7234"/>
    <w:rsid w:val="0013323D"/>
    <w:rsid w:val="001413BA"/>
    <w:rsid w:val="001430D1"/>
    <w:rsid w:val="00182B5A"/>
    <w:rsid w:val="00193CB8"/>
    <w:rsid w:val="001A0E3B"/>
    <w:rsid w:val="001B157D"/>
    <w:rsid w:val="001B4E1E"/>
    <w:rsid w:val="001C23FD"/>
    <w:rsid w:val="001F026C"/>
    <w:rsid w:val="001F3F7B"/>
    <w:rsid w:val="00217449"/>
    <w:rsid w:val="002222F9"/>
    <w:rsid w:val="0024375C"/>
    <w:rsid w:val="0028150E"/>
    <w:rsid w:val="00282985"/>
    <w:rsid w:val="002A0564"/>
    <w:rsid w:val="002A64C2"/>
    <w:rsid w:val="002B0014"/>
    <w:rsid w:val="002B33C1"/>
    <w:rsid w:val="002F332B"/>
    <w:rsid w:val="00325F52"/>
    <w:rsid w:val="003566FF"/>
    <w:rsid w:val="00375BCB"/>
    <w:rsid w:val="003818B0"/>
    <w:rsid w:val="003C5CFA"/>
    <w:rsid w:val="003C5F11"/>
    <w:rsid w:val="003E3F9E"/>
    <w:rsid w:val="003F382C"/>
    <w:rsid w:val="003F43CD"/>
    <w:rsid w:val="003F456A"/>
    <w:rsid w:val="0040529F"/>
    <w:rsid w:val="00426BDD"/>
    <w:rsid w:val="004278AF"/>
    <w:rsid w:val="00430CFA"/>
    <w:rsid w:val="00462B84"/>
    <w:rsid w:val="00485494"/>
    <w:rsid w:val="004C0E2A"/>
    <w:rsid w:val="004D6959"/>
    <w:rsid w:val="004F5C5F"/>
    <w:rsid w:val="005064DD"/>
    <w:rsid w:val="00554318"/>
    <w:rsid w:val="00564D51"/>
    <w:rsid w:val="005766A0"/>
    <w:rsid w:val="005A04AE"/>
    <w:rsid w:val="005A35E8"/>
    <w:rsid w:val="005A41A0"/>
    <w:rsid w:val="005A7869"/>
    <w:rsid w:val="005B2FBD"/>
    <w:rsid w:val="005E6B68"/>
    <w:rsid w:val="005F4C78"/>
    <w:rsid w:val="00604D95"/>
    <w:rsid w:val="006736D4"/>
    <w:rsid w:val="006C074F"/>
    <w:rsid w:val="006C507C"/>
    <w:rsid w:val="006F57F1"/>
    <w:rsid w:val="00716EC4"/>
    <w:rsid w:val="00721115"/>
    <w:rsid w:val="00735B0C"/>
    <w:rsid w:val="007578E8"/>
    <w:rsid w:val="00764DDB"/>
    <w:rsid w:val="00765F5F"/>
    <w:rsid w:val="007B2DE1"/>
    <w:rsid w:val="007F0CCE"/>
    <w:rsid w:val="007F5D79"/>
    <w:rsid w:val="00802B87"/>
    <w:rsid w:val="008459ED"/>
    <w:rsid w:val="0088726B"/>
    <w:rsid w:val="00896A37"/>
    <w:rsid w:val="008D34AB"/>
    <w:rsid w:val="00901DAA"/>
    <w:rsid w:val="0090557E"/>
    <w:rsid w:val="009509A3"/>
    <w:rsid w:val="00953E7F"/>
    <w:rsid w:val="009645A9"/>
    <w:rsid w:val="009B4165"/>
    <w:rsid w:val="009B7C4B"/>
    <w:rsid w:val="00A22892"/>
    <w:rsid w:val="00A50BC5"/>
    <w:rsid w:val="00A50CCF"/>
    <w:rsid w:val="00A6017F"/>
    <w:rsid w:val="00A7750F"/>
    <w:rsid w:val="00AA0CF9"/>
    <w:rsid w:val="00AE4849"/>
    <w:rsid w:val="00AF5678"/>
    <w:rsid w:val="00B165D9"/>
    <w:rsid w:val="00B23DEE"/>
    <w:rsid w:val="00B4268F"/>
    <w:rsid w:val="00BA0A98"/>
    <w:rsid w:val="00BB66F1"/>
    <w:rsid w:val="00BC305B"/>
    <w:rsid w:val="00BE1331"/>
    <w:rsid w:val="00C752B7"/>
    <w:rsid w:val="00C75E19"/>
    <w:rsid w:val="00C76326"/>
    <w:rsid w:val="00C808F1"/>
    <w:rsid w:val="00CA102E"/>
    <w:rsid w:val="00CA2060"/>
    <w:rsid w:val="00CA3009"/>
    <w:rsid w:val="00CC69DB"/>
    <w:rsid w:val="00CE41D6"/>
    <w:rsid w:val="00D003A8"/>
    <w:rsid w:val="00D135DB"/>
    <w:rsid w:val="00D35F05"/>
    <w:rsid w:val="00D47207"/>
    <w:rsid w:val="00D803D2"/>
    <w:rsid w:val="00DD53A9"/>
    <w:rsid w:val="00E279AB"/>
    <w:rsid w:val="00E27E94"/>
    <w:rsid w:val="00E35A8D"/>
    <w:rsid w:val="00E616D9"/>
    <w:rsid w:val="00E6367F"/>
    <w:rsid w:val="00E744EE"/>
    <w:rsid w:val="00E8709A"/>
    <w:rsid w:val="00E92376"/>
    <w:rsid w:val="00EC00ED"/>
    <w:rsid w:val="00ED315F"/>
    <w:rsid w:val="00ED4189"/>
    <w:rsid w:val="00EF426A"/>
    <w:rsid w:val="00F23A3E"/>
    <w:rsid w:val="00F57BB9"/>
    <w:rsid w:val="00F947AD"/>
    <w:rsid w:val="00FB3002"/>
    <w:rsid w:val="00FC35A7"/>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679C487"/>
  <w15:chartTrackingRefBased/>
  <w15:docId w15:val="{233C9F5D-477E-A643-AA7A-1D463C5B06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tr-TR"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jlqj4b">
    <w:name w:val="jlqj4b"/>
    <w:basedOn w:val="VarsaylanParagrafYazTipi"/>
    <w:rsid w:val="003F43CD"/>
  </w:style>
  <w:style w:type="character" w:customStyle="1" w:styleId="authors">
    <w:name w:val="authors"/>
    <w:basedOn w:val="VarsaylanParagrafYazTipi"/>
    <w:rsid w:val="00485494"/>
  </w:style>
  <w:style w:type="character" w:customStyle="1" w:styleId="apple-converted-space">
    <w:name w:val="apple-converted-space"/>
    <w:basedOn w:val="VarsaylanParagrafYazTipi"/>
    <w:rsid w:val="00485494"/>
  </w:style>
  <w:style w:type="character" w:customStyle="1" w:styleId="Tarih1">
    <w:name w:val="Tarih1"/>
    <w:basedOn w:val="VarsaylanParagrafYazTipi"/>
    <w:rsid w:val="00485494"/>
  </w:style>
  <w:style w:type="character" w:customStyle="1" w:styleId="arttitle">
    <w:name w:val="art_title"/>
    <w:basedOn w:val="VarsaylanParagrafYazTipi"/>
    <w:rsid w:val="00485494"/>
  </w:style>
  <w:style w:type="character" w:customStyle="1" w:styleId="serialtitle">
    <w:name w:val="serial_title"/>
    <w:basedOn w:val="VarsaylanParagrafYazTipi"/>
    <w:rsid w:val="00485494"/>
  </w:style>
  <w:style w:type="character" w:customStyle="1" w:styleId="volumeissue">
    <w:name w:val="volume_issue"/>
    <w:basedOn w:val="VarsaylanParagrafYazTipi"/>
    <w:rsid w:val="00485494"/>
  </w:style>
  <w:style w:type="character" w:customStyle="1" w:styleId="pagerange">
    <w:name w:val="page_range"/>
    <w:basedOn w:val="VarsaylanParagrafYazTipi"/>
    <w:rsid w:val="00485494"/>
  </w:style>
  <w:style w:type="character" w:customStyle="1" w:styleId="doilink">
    <w:name w:val="doi_link"/>
    <w:basedOn w:val="VarsaylanParagrafYazTipi"/>
    <w:rsid w:val="00485494"/>
  </w:style>
  <w:style w:type="character" w:styleId="Kpr">
    <w:name w:val="Hyperlink"/>
    <w:basedOn w:val="VarsaylanParagrafYazTipi"/>
    <w:uiPriority w:val="99"/>
    <w:unhideWhenUsed/>
    <w:rsid w:val="00485494"/>
    <w:rPr>
      <w:color w:val="0000FF"/>
      <w:u w:val="single"/>
    </w:rPr>
  </w:style>
  <w:style w:type="paragraph" w:customStyle="1" w:styleId="fbemetinnormal">
    <w:name w:val="fbe_metin_normal"/>
    <w:basedOn w:val="Normal"/>
    <w:link w:val="fbemetinnormalChar"/>
    <w:qFormat/>
    <w:rsid w:val="00B23DEE"/>
    <w:pPr>
      <w:spacing w:before="360" w:after="360" w:line="360" w:lineRule="auto"/>
      <w:jc w:val="both"/>
    </w:pPr>
    <w:rPr>
      <w:rFonts w:ascii="Times New Roman" w:eastAsiaTheme="minorEastAsia" w:hAnsi="Times New Roman"/>
      <w:szCs w:val="22"/>
      <w:lang w:bidi="en-US"/>
    </w:rPr>
  </w:style>
  <w:style w:type="character" w:customStyle="1" w:styleId="fbemetinnormalChar">
    <w:name w:val="fbe_metin_normal Char"/>
    <w:basedOn w:val="VarsaylanParagrafYazTipi"/>
    <w:link w:val="fbemetinnormal"/>
    <w:rsid w:val="00B23DEE"/>
    <w:rPr>
      <w:rFonts w:ascii="Times New Roman" w:eastAsiaTheme="minorEastAsia" w:hAnsi="Times New Roman"/>
      <w:szCs w:val="22"/>
      <w:lang w:bidi="en-US"/>
    </w:rPr>
  </w:style>
  <w:style w:type="character" w:customStyle="1" w:styleId="tlid-translation">
    <w:name w:val="tlid-translation"/>
    <w:rsid w:val="00B23DEE"/>
  </w:style>
  <w:style w:type="table" w:styleId="TabloKlavuzu">
    <w:name w:val="Table Grid"/>
    <w:basedOn w:val="NormalTablo"/>
    <w:uiPriority w:val="39"/>
    <w:rsid w:val="00B23DEE"/>
    <w:rPr>
      <w:rFonts w:eastAsiaTheme="minorEastAsia"/>
      <w:sz w:val="22"/>
      <w:szCs w:val="22"/>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bemetinskk">
    <w:name w:val="fbe_metin_sıkışık"/>
    <w:basedOn w:val="fbemetinnormal"/>
    <w:link w:val="fbemetinskkChar"/>
    <w:qFormat/>
    <w:rsid w:val="00B23DEE"/>
    <w:pPr>
      <w:spacing w:before="0" w:after="0" w:line="240" w:lineRule="auto"/>
    </w:pPr>
  </w:style>
  <w:style w:type="paragraph" w:customStyle="1" w:styleId="fbemetinskkgirintisiz">
    <w:name w:val="fbe_metin_sıkışık_girintisiz"/>
    <w:basedOn w:val="fbemetinskk"/>
    <w:next w:val="fbemetinskk"/>
    <w:link w:val="fbemetinskkgirintisizChar"/>
    <w:qFormat/>
    <w:rsid w:val="00B23DEE"/>
  </w:style>
  <w:style w:type="character" w:customStyle="1" w:styleId="fbemetinskkChar">
    <w:name w:val="fbe_metin_sıkışık Char"/>
    <w:basedOn w:val="fbemetinnormalChar"/>
    <w:link w:val="fbemetinskk"/>
    <w:rsid w:val="00B23DEE"/>
    <w:rPr>
      <w:rFonts w:ascii="Times New Roman" w:eastAsiaTheme="minorEastAsia" w:hAnsi="Times New Roman"/>
      <w:szCs w:val="22"/>
      <w:lang w:bidi="en-US"/>
    </w:rPr>
  </w:style>
  <w:style w:type="character" w:customStyle="1" w:styleId="fbemetinskkgirintisizChar">
    <w:name w:val="fbe_metin_sıkışık_girintisiz Char"/>
    <w:basedOn w:val="fbemetinskkChar"/>
    <w:link w:val="fbemetinskkgirintisiz"/>
    <w:rsid w:val="00B23DEE"/>
    <w:rPr>
      <w:rFonts w:ascii="Times New Roman" w:eastAsiaTheme="minorEastAsia" w:hAnsi="Times New Roman"/>
      <w:szCs w:val="22"/>
      <w:lang w:bidi="en-US"/>
    </w:rPr>
  </w:style>
  <w:style w:type="paragraph" w:styleId="ResimYazs">
    <w:name w:val="caption"/>
    <w:basedOn w:val="Normal"/>
    <w:next w:val="Normal"/>
    <w:uiPriority w:val="35"/>
    <w:unhideWhenUsed/>
    <w:qFormat/>
    <w:rsid w:val="00B23DEE"/>
    <w:pPr>
      <w:spacing w:after="120"/>
      <w:jc w:val="center"/>
    </w:pPr>
    <w:rPr>
      <w:rFonts w:ascii="Times New Roman" w:eastAsiaTheme="minorEastAsia" w:hAnsi="Times New Roman" w:cs="Times New Roman"/>
      <w:bCs/>
      <w:color w:val="000000" w:themeColor="text1"/>
      <w:sz w:val="22"/>
      <w:szCs w:val="20"/>
      <w:lang w:bidi="en-US"/>
    </w:rPr>
  </w:style>
  <w:style w:type="paragraph" w:styleId="BalonMetni">
    <w:name w:val="Balloon Text"/>
    <w:basedOn w:val="Normal"/>
    <w:link w:val="BalonMetniChar"/>
    <w:uiPriority w:val="99"/>
    <w:semiHidden/>
    <w:unhideWhenUsed/>
    <w:rsid w:val="003818B0"/>
    <w:rPr>
      <w:rFonts w:ascii="Times New Roman" w:hAnsi="Times New Roman" w:cs="Times New Roman"/>
      <w:sz w:val="18"/>
      <w:szCs w:val="18"/>
    </w:rPr>
  </w:style>
  <w:style w:type="character" w:customStyle="1" w:styleId="BalonMetniChar">
    <w:name w:val="Balon Metni Char"/>
    <w:basedOn w:val="VarsaylanParagrafYazTipi"/>
    <w:link w:val="BalonMetni"/>
    <w:uiPriority w:val="99"/>
    <w:semiHidden/>
    <w:rsid w:val="003818B0"/>
    <w:rPr>
      <w:rFonts w:ascii="Times New Roman" w:hAnsi="Times New Roman" w:cs="Times New Roman"/>
      <w:sz w:val="18"/>
      <w:szCs w:val="18"/>
    </w:rPr>
  </w:style>
  <w:style w:type="character" w:styleId="AklamaBavurusu">
    <w:name w:val="annotation reference"/>
    <w:basedOn w:val="VarsaylanParagrafYazTipi"/>
    <w:uiPriority w:val="99"/>
    <w:semiHidden/>
    <w:unhideWhenUsed/>
    <w:rsid w:val="008459ED"/>
    <w:rPr>
      <w:sz w:val="16"/>
      <w:szCs w:val="16"/>
    </w:rPr>
  </w:style>
  <w:style w:type="paragraph" w:styleId="AklamaMetni">
    <w:name w:val="annotation text"/>
    <w:basedOn w:val="Normal"/>
    <w:link w:val="AklamaMetniChar"/>
    <w:uiPriority w:val="99"/>
    <w:semiHidden/>
    <w:unhideWhenUsed/>
    <w:rsid w:val="008459ED"/>
    <w:rPr>
      <w:sz w:val="20"/>
      <w:szCs w:val="20"/>
    </w:rPr>
  </w:style>
  <w:style w:type="character" w:customStyle="1" w:styleId="AklamaMetniChar">
    <w:name w:val="Açıklama Metni Char"/>
    <w:basedOn w:val="VarsaylanParagrafYazTipi"/>
    <w:link w:val="AklamaMetni"/>
    <w:uiPriority w:val="99"/>
    <w:semiHidden/>
    <w:rsid w:val="008459ED"/>
    <w:rPr>
      <w:sz w:val="20"/>
      <w:szCs w:val="20"/>
    </w:rPr>
  </w:style>
  <w:style w:type="paragraph" w:styleId="AklamaKonusu">
    <w:name w:val="annotation subject"/>
    <w:basedOn w:val="AklamaMetni"/>
    <w:next w:val="AklamaMetni"/>
    <w:link w:val="AklamaKonusuChar"/>
    <w:uiPriority w:val="99"/>
    <w:semiHidden/>
    <w:unhideWhenUsed/>
    <w:rsid w:val="008459ED"/>
    <w:rPr>
      <w:b/>
      <w:bCs/>
    </w:rPr>
  </w:style>
  <w:style w:type="character" w:customStyle="1" w:styleId="AklamaKonusuChar">
    <w:name w:val="Açıklama Konusu Char"/>
    <w:basedOn w:val="AklamaMetniChar"/>
    <w:link w:val="AklamaKonusu"/>
    <w:uiPriority w:val="99"/>
    <w:semiHidden/>
    <w:rsid w:val="008459ED"/>
    <w:rPr>
      <w:b/>
      <w:bCs/>
      <w:sz w:val="20"/>
      <w:szCs w:val="20"/>
    </w:rPr>
  </w:style>
  <w:style w:type="character" w:styleId="zmlenmeyenBahsetme">
    <w:name w:val="Unresolved Mention"/>
    <w:basedOn w:val="VarsaylanParagrafYazTipi"/>
    <w:uiPriority w:val="99"/>
    <w:semiHidden/>
    <w:unhideWhenUsed/>
    <w:rsid w:val="00604D95"/>
    <w:rPr>
      <w:color w:val="605E5C"/>
      <w:shd w:val="clear" w:color="auto" w:fill="E1DFDD"/>
    </w:rPr>
  </w:style>
  <w:style w:type="character" w:styleId="zlenenKpr">
    <w:name w:val="FollowedHyperlink"/>
    <w:basedOn w:val="VarsaylanParagrafYazTipi"/>
    <w:uiPriority w:val="99"/>
    <w:semiHidden/>
    <w:unhideWhenUsed/>
    <w:rsid w:val="0040529F"/>
    <w:rPr>
      <w:color w:val="954F72" w:themeColor="followedHyperlink"/>
      <w:u w:val="single"/>
    </w:rPr>
  </w:style>
  <w:style w:type="paragraph" w:styleId="stBilgi">
    <w:name w:val="header"/>
    <w:basedOn w:val="Normal"/>
    <w:link w:val="stBilgiChar"/>
    <w:uiPriority w:val="99"/>
    <w:unhideWhenUsed/>
    <w:rsid w:val="001F026C"/>
    <w:pPr>
      <w:tabs>
        <w:tab w:val="center" w:pos="4536"/>
        <w:tab w:val="right" w:pos="9072"/>
      </w:tabs>
    </w:pPr>
  </w:style>
  <w:style w:type="character" w:customStyle="1" w:styleId="stBilgiChar">
    <w:name w:val="Üst Bilgi Char"/>
    <w:basedOn w:val="VarsaylanParagrafYazTipi"/>
    <w:link w:val="stBilgi"/>
    <w:uiPriority w:val="99"/>
    <w:rsid w:val="001F026C"/>
  </w:style>
  <w:style w:type="paragraph" w:styleId="AltBilgi">
    <w:name w:val="footer"/>
    <w:basedOn w:val="Normal"/>
    <w:link w:val="AltBilgiChar"/>
    <w:uiPriority w:val="99"/>
    <w:unhideWhenUsed/>
    <w:rsid w:val="001F026C"/>
    <w:pPr>
      <w:tabs>
        <w:tab w:val="center" w:pos="4536"/>
        <w:tab w:val="right" w:pos="9072"/>
      </w:tabs>
    </w:pPr>
  </w:style>
  <w:style w:type="character" w:customStyle="1" w:styleId="AltBilgiChar">
    <w:name w:val="Alt Bilgi Char"/>
    <w:basedOn w:val="VarsaylanParagrafYazTipi"/>
    <w:link w:val="AltBilgi"/>
    <w:uiPriority w:val="99"/>
    <w:rsid w:val="001F026C"/>
  </w:style>
  <w:style w:type="paragraph" w:customStyle="1" w:styleId="fbeortakalnmetin12dar">
    <w:name w:val="fbe_orta_kalın_metin_12_dar"/>
    <w:basedOn w:val="Normal"/>
    <w:qFormat/>
    <w:rsid w:val="006C074F"/>
    <w:pPr>
      <w:jc w:val="center"/>
    </w:pPr>
    <w:rPr>
      <w:rFonts w:ascii="Times New Roman" w:eastAsiaTheme="minorEastAsia" w:hAnsi="Times New Roman"/>
      <w:b/>
      <w:caps/>
      <w:szCs w:val="22"/>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98460602">
      <w:bodyDiv w:val="1"/>
      <w:marLeft w:val="0"/>
      <w:marRight w:val="0"/>
      <w:marTop w:val="0"/>
      <w:marBottom w:val="0"/>
      <w:divBdr>
        <w:top w:val="none" w:sz="0" w:space="0" w:color="auto"/>
        <w:left w:val="none" w:sz="0" w:space="0" w:color="auto"/>
        <w:bottom w:val="none" w:sz="0" w:space="0" w:color="auto"/>
        <w:right w:val="none" w:sz="0" w:space="0" w:color="auto"/>
      </w:divBdr>
    </w:div>
    <w:div w:id="1807619486">
      <w:bodyDiv w:val="1"/>
      <w:marLeft w:val="0"/>
      <w:marRight w:val="0"/>
      <w:marTop w:val="0"/>
      <w:marBottom w:val="0"/>
      <w:divBdr>
        <w:top w:val="none" w:sz="0" w:space="0" w:color="auto"/>
        <w:left w:val="none" w:sz="0" w:space="0" w:color="auto"/>
        <w:bottom w:val="none" w:sz="0" w:space="0" w:color="auto"/>
        <w:right w:val="none" w:sz="0" w:space="0" w:color="auto"/>
      </w:divBdr>
    </w:div>
    <w:div w:id="1996298756">
      <w:bodyDiv w:val="1"/>
      <w:marLeft w:val="0"/>
      <w:marRight w:val="0"/>
      <w:marTop w:val="0"/>
      <w:marBottom w:val="0"/>
      <w:divBdr>
        <w:top w:val="none" w:sz="0" w:space="0" w:color="auto"/>
        <w:left w:val="none" w:sz="0" w:space="0" w:color="auto"/>
        <w:bottom w:val="none" w:sz="0" w:space="0" w:color="auto"/>
        <w:right w:val="none" w:sz="0" w:space="0" w:color="auto"/>
      </w:divBdr>
      <w:divsChild>
        <w:div w:id="162334266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hyperlink" Target="http://sim.csb.gov.tr/Services/AirQuality/" TargetMode="External"/><Relationship Id="rId3" Type="http://schemas.openxmlformats.org/officeDocument/2006/relationships/webSettings" Target="webSettings.xml"/><Relationship Id="rId21" Type="http://schemas.openxmlformats.org/officeDocument/2006/relationships/image" Target="media/image14.jpeg"/><Relationship Id="rId7" Type="http://schemas.openxmlformats.org/officeDocument/2006/relationships/image" Target="media/image2.jpeg"/><Relationship Id="rId12" Type="http://schemas.openxmlformats.org/officeDocument/2006/relationships/chart" Target="charts/chart2.xml"/><Relationship Id="rId17" Type="http://schemas.openxmlformats.org/officeDocument/2006/relationships/image" Target="media/image10.jpeg"/><Relationship Id="rId25" Type="http://schemas.openxmlformats.org/officeDocument/2006/relationships/hyperlink" Target="https://waqi.info/tr/" TargetMode="External"/><Relationship Id="rId2" Type="http://schemas.openxmlformats.org/officeDocument/2006/relationships/settings" Target="settings.xml"/><Relationship Id="rId16" Type="http://schemas.openxmlformats.org/officeDocument/2006/relationships/image" Target="media/image9.jpeg"/><Relationship Id="rId20" Type="http://schemas.openxmlformats.org/officeDocument/2006/relationships/image" Target="media/image13.jpeg"/><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chart" Target="charts/chart1.xml"/><Relationship Id="rId24" Type="http://schemas.openxmlformats.org/officeDocument/2006/relationships/hyperlink" Target="http://gorunumgazetesi.com.tr/haber/70710/corluda-yogun-kimyasal-kokusu.html" TargetMode="External"/><Relationship Id="rId5" Type="http://schemas.openxmlformats.org/officeDocument/2006/relationships/endnotes" Target="endnotes.xml"/><Relationship Id="rId15" Type="http://schemas.openxmlformats.org/officeDocument/2006/relationships/image" Target="media/image8.jpeg"/><Relationship Id="rId23" Type="http://schemas.openxmlformats.org/officeDocument/2006/relationships/hyperlink" Target="https://doi.org/10.1080/09603120500155963" TargetMode="External"/><Relationship Id="rId28" Type="http://schemas.openxmlformats.org/officeDocument/2006/relationships/theme" Target="theme/theme1.xml"/><Relationship Id="rId10" Type="http://schemas.openxmlformats.org/officeDocument/2006/relationships/image" Target="media/image5.emf"/><Relationship Id="rId19" Type="http://schemas.openxmlformats.org/officeDocument/2006/relationships/image" Target="media/image12.jpeg"/><Relationship Id="rId4" Type="http://schemas.openxmlformats.org/officeDocument/2006/relationships/footnotes" Target="footnotes.xml"/><Relationship Id="rId9" Type="http://schemas.openxmlformats.org/officeDocument/2006/relationships/image" Target="media/image4.emf"/><Relationship Id="rId14" Type="http://schemas.openxmlformats.org/officeDocument/2006/relationships/image" Target="media/image7.jpeg"/><Relationship Id="rId22" Type="http://schemas.openxmlformats.org/officeDocument/2006/relationships/image" Target="media/image15.emf"/><Relationship Id="rId27" Type="http://schemas.openxmlformats.org/officeDocument/2006/relationships/fontTable" Target="fontTable.xml"/></Relationships>
</file>

<file path=word/charts/_rels/chart1.xml.rels><?xml version="1.0" encoding="UTF-8" standalone="yes"?>
<Relationships xmlns="http://schemas.openxmlformats.org/package/2006/relationships"><Relationship Id="rId3" Type="http://schemas.openxmlformats.org/officeDocument/2006/relationships/oleObject" Target="file:////Users/elifayan/Downloads/bulten_KASTAMONU_1989_2019_20201002C989.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Users/elifayan/Downloads/bulten_KASTAMONU_1989_2019_20201002C989.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0"/>
    </c:view3D>
    <c:floor>
      <c:thickness val="0"/>
      <c:spPr>
        <a:noFill/>
        <a:ln w="9525" cap="flat" cmpd="sng" algn="ctr">
          <a:solidFill>
            <a:schemeClr val="tx1">
              <a:lumMod val="15000"/>
              <a:lumOff val="85000"/>
            </a:schemeClr>
          </a:solidFill>
          <a:round/>
        </a:ln>
        <a:effectLst/>
        <a:sp3d contourW="9525">
          <a:contourClr>
            <a:schemeClr val="tx1">
              <a:lumMod val="15000"/>
              <a:lumOff val="85000"/>
            </a:schemeClr>
          </a:contourClr>
        </a:sp3d>
      </c:spPr>
    </c:floor>
    <c:sideWall>
      <c:thickness val="0"/>
      <c:spPr>
        <a:noFill/>
        <a:ln>
          <a:noFill/>
        </a:ln>
        <a:effectLst/>
        <a:sp3d/>
      </c:spPr>
    </c:sideWall>
    <c:backWall>
      <c:thickness val="0"/>
      <c:spPr>
        <a:noFill/>
        <a:ln>
          <a:noFill/>
        </a:ln>
        <a:effectLst/>
        <a:sp3d/>
      </c:spPr>
    </c:backWall>
    <c:plotArea>
      <c:layout/>
      <c:area3DChart>
        <c:grouping val="standard"/>
        <c:varyColors val="0"/>
        <c:ser>
          <c:idx val="0"/>
          <c:order val="0"/>
          <c:spPr>
            <a:solidFill>
              <a:schemeClr val="accent1"/>
            </a:solidFill>
            <a:ln>
              <a:noFill/>
            </a:ln>
            <a:effectLst/>
            <a:sp3d/>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Sayfa2!$A$3:$B$18</c:f>
              <c:strCache>
                <c:ptCount val="16"/>
                <c:pt idx="0">
                  <c:v>K </c:v>
                </c:pt>
                <c:pt idx="1">
                  <c:v>KKD</c:v>
                </c:pt>
                <c:pt idx="2">
                  <c:v>KD</c:v>
                </c:pt>
                <c:pt idx="3">
                  <c:v>DKD</c:v>
                </c:pt>
                <c:pt idx="4">
                  <c:v>D</c:v>
                </c:pt>
                <c:pt idx="5">
                  <c:v>DBD</c:v>
                </c:pt>
                <c:pt idx="6">
                  <c:v>BD</c:v>
                </c:pt>
                <c:pt idx="7">
                  <c:v>BBD</c:v>
                </c:pt>
                <c:pt idx="8">
                  <c:v>B</c:v>
                </c:pt>
                <c:pt idx="9">
                  <c:v>BBG</c:v>
                </c:pt>
                <c:pt idx="10">
                  <c:v>BG</c:v>
                </c:pt>
                <c:pt idx="11">
                  <c:v>GBG</c:v>
                </c:pt>
                <c:pt idx="12">
                  <c:v>GBG</c:v>
                </c:pt>
                <c:pt idx="13">
                  <c:v>GKG</c:v>
                </c:pt>
                <c:pt idx="14">
                  <c:v>KG</c:v>
                </c:pt>
                <c:pt idx="15">
                  <c:v>KKG</c:v>
                </c:pt>
              </c:strCache>
            </c:strRef>
          </c:cat>
          <c:val>
            <c:numRef>
              <c:f>Sayfa2!$C$3:$C$18</c:f>
            </c:numRef>
          </c:val>
          <c:extLst>
            <c:ext xmlns:c16="http://schemas.microsoft.com/office/drawing/2014/chart" uri="{C3380CC4-5D6E-409C-BE32-E72D297353CC}">
              <c16:uniqueId val="{00000000-2649-6C48-A415-E388A5B86F51}"/>
            </c:ext>
          </c:extLst>
        </c:ser>
        <c:ser>
          <c:idx val="1"/>
          <c:order val="1"/>
          <c:spPr>
            <a:solidFill>
              <a:schemeClr val="accent2"/>
            </a:solidFill>
            <a:ln>
              <a:noFill/>
            </a:ln>
            <a:effectLst/>
            <a:sp3d/>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Sayfa2!$A$3:$B$18</c:f>
              <c:strCache>
                <c:ptCount val="16"/>
                <c:pt idx="0">
                  <c:v>K </c:v>
                </c:pt>
                <c:pt idx="1">
                  <c:v>KKD</c:v>
                </c:pt>
                <c:pt idx="2">
                  <c:v>KD</c:v>
                </c:pt>
                <c:pt idx="3">
                  <c:v>DKD</c:v>
                </c:pt>
                <c:pt idx="4">
                  <c:v>D</c:v>
                </c:pt>
                <c:pt idx="5">
                  <c:v>DBD</c:v>
                </c:pt>
                <c:pt idx="6">
                  <c:v>BD</c:v>
                </c:pt>
                <c:pt idx="7">
                  <c:v>BBD</c:v>
                </c:pt>
                <c:pt idx="8">
                  <c:v>B</c:v>
                </c:pt>
                <c:pt idx="9">
                  <c:v>BBG</c:v>
                </c:pt>
                <c:pt idx="10">
                  <c:v>BG</c:v>
                </c:pt>
                <c:pt idx="11">
                  <c:v>GBG</c:v>
                </c:pt>
                <c:pt idx="12">
                  <c:v>GBG</c:v>
                </c:pt>
                <c:pt idx="13">
                  <c:v>GKG</c:v>
                </c:pt>
                <c:pt idx="14">
                  <c:v>KG</c:v>
                </c:pt>
                <c:pt idx="15">
                  <c:v>KKG</c:v>
                </c:pt>
              </c:strCache>
            </c:strRef>
          </c:cat>
          <c:val>
            <c:numRef>
              <c:f>Sayfa2!$D$3:$D$18</c:f>
            </c:numRef>
          </c:val>
          <c:extLst>
            <c:ext xmlns:c16="http://schemas.microsoft.com/office/drawing/2014/chart" uri="{C3380CC4-5D6E-409C-BE32-E72D297353CC}">
              <c16:uniqueId val="{00000001-2649-6C48-A415-E388A5B86F51}"/>
            </c:ext>
          </c:extLst>
        </c:ser>
        <c:ser>
          <c:idx val="2"/>
          <c:order val="2"/>
          <c:spPr>
            <a:solidFill>
              <a:schemeClr val="accent3"/>
            </a:solidFill>
            <a:ln>
              <a:noFill/>
            </a:ln>
            <a:effectLst/>
            <a:sp3d/>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Sayfa2!$A$3:$B$18</c:f>
              <c:strCache>
                <c:ptCount val="16"/>
                <c:pt idx="0">
                  <c:v>K </c:v>
                </c:pt>
                <c:pt idx="1">
                  <c:v>KKD</c:v>
                </c:pt>
                <c:pt idx="2">
                  <c:v>KD</c:v>
                </c:pt>
                <c:pt idx="3">
                  <c:v>DKD</c:v>
                </c:pt>
                <c:pt idx="4">
                  <c:v>D</c:v>
                </c:pt>
                <c:pt idx="5">
                  <c:v>DBD</c:v>
                </c:pt>
                <c:pt idx="6">
                  <c:v>BD</c:v>
                </c:pt>
                <c:pt idx="7">
                  <c:v>BBD</c:v>
                </c:pt>
                <c:pt idx="8">
                  <c:v>B</c:v>
                </c:pt>
                <c:pt idx="9">
                  <c:v>BBG</c:v>
                </c:pt>
                <c:pt idx="10">
                  <c:v>BG</c:v>
                </c:pt>
                <c:pt idx="11">
                  <c:v>GBG</c:v>
                </c:pt>
                <c:pt idx="12">
                  <c:v>GBG</c:v>
                </c:pt>
                <c:pt idx="13">
                  <c:v>GKG</c:v>
                </c:pt>
                <c:pt idx="14">
                  <c:v>KG</c:v>
                </c:pt>
                <c:pt idx="15">
                  <c:v>KKG</c:v>
                </c:pt>
              </c:strCache>
            </c:strRef>
          </c:cat>
          <c:val>
            <c:numRef>
              <c:f>Sayfa2!$E$3:$E$18</c:f>
            </c:numRef>
          </c:val>
          <c:extLst>
            <c:ext xmlns:c16="http://schemas.microsoft.com/office/drawing/2014/chart" uri="{C3380CC4-5D6E-409C-BE32-E72D297353CC}">
              <c16:uniqueId val="{00000002-2649-6C48-A415-E388A5B86F51}"/>
            </c:ext>
          </c:extLst>
        </c:ser>
        <c:ser>
          <c:idx val="3"/>
          <c:order val="3"/>
          <c:spPr>
            <a:solidFill>
              <a:schemeClr val="accent4"/>
            </a:solidFill>
            <a:ln>
              <a:noFill/>
            </a:ln>
            <a:effectLst/>
            <a:sp3d/>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Sayfa2!$A$3:$B$18</c:f>
              <c:strCache>
                <c:ptCount val="16"/>
                <c:pt idx="0">
                  <c:v>K </c:v>
                </c:pt>
                <c:pt idx="1">
                  <c:v>KKD</c:v>
                </c:pt>
                <c:pt idx="2">
                  <c:v>KD</c:v>
                </c:pt>
                <c:pt idx="3">
                  <c:v>DKD</c:v>
                </c:pt>
                <c:pt idx="4">
                  <c:v>D</c:v>
                </c:pt>
                <c:pt idx="5">
                  <c:v>DBD</c:v>
                </c:pt>
                <c:pt idx="6">
                  <c:v>BD</c:v>
                </c:pt>
                <c:pt idx="7">
                  <c:v>BBD</c:v>
                </c:pt>
                <c:pt idx="8">
                  <c:v>B</c:v>
                </c:pt>
                <c:pt idx="9">
                  <c:v>BBG</c:v>
                </c:pt>
                <c:pt idx="10">
                  <c:v>BG</c:v>
                </c:pt>
                <c:pt idx="11">
                  <c:v>GBG</c:v>
                </c:pt>
                <c:pt idx="12">
                  <c:v>GBG</c:v>
                </c:pt>
                <c:pt idx="13">
                  <c:v>GKG</c:v>
                </c:pt>
                <c:pt idx="14">
                  <c:v>KG</c:v>
                </c:pt>
                <c:pt idx="15">
                  <c:v>KKG</c:v>
                </c:pt>
              </c:strCache>
            </c:strRef>
          </c:cat>
          <c:val>
            <c:numRef>
              <c:f>Sayfa2!$F$3:$F$18</c:f>
            </c:numRef>
          </c:val>
          <c:extLst>
            <c:ext xmlns:c16="http://schemas.microsoft.com/office/drawing/2014/chart" uri="{C3380CC4-5D6E-409C-BE32-E72D297353CC}">
              <c16:uniqueId val="{00000003-2649-6C48-A415-E388A5B86F51}"/>
            </c:ext>
          </c:extLst>
        </c:ser>
        <c:ser>
          <c:idx val="4"/>
          <c:order val="4"/>
          <c:spPr>
            <a:solidFill>
              <a:schemeClr val="accent5"/>
            </a:solidFill>
            <a:ln>
              <a:noFill/>
            </a:ln>
            <a:effectLst/>
            <a:sp3d/>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Sayfa2!$A$3:$B$18</c:f>
              <c:strCache>
                <c:ptCount val="16"/>
                <c:pt idx="0">
                  <c:v>K </c:v>
                </c:pt>
                <c:pt idx="1">
                  <c:v>KKD</c:v>
                </c:pt>
                <c:pt idx="2">
                  <c:v>KD</c:v>
                </c:pt>
                <c:pt idx="3">
                  <c:v>DKD</c:v>
                </c:pt>
                <c:pt idx="4">
                  <c:v>D</c:v>
                </c:pt>
                <c:pt idx="5">
                  <c:v>DBD</c:v>
                </c:pt>
                <c:pt idx="6">
                  <c:v>BD</c:v>
                </c:pt>
                <c:pt idx="7">
                  <c:v>BBD</c:v>
                </c:pt>
                <c:pt idx="8">
                  <c:v>B</c:v>
                </c:pt>
                <c:pt idx="9">
                  <c:v>BBG</c:v>
                </c:pt>
                <c:pt idx="10">
                  <c:v>BG</c:v>
                </c:pt>
                <c:pt idx="11">
                  <c:v>GBG</c:v>
                </c:pt>
                <c:pt idx="12">
                  <c:v>GBG</c:v>
                </c:pt>
                <c:pt idx="13">
                  <c:v>GKG</c:v>
                </c:pt>
                <c:pt idx="14">
                  <c:v>KG</c:v>
                </c:pt>
                <c:pt idx="15">
                  <c:v>KKG</c:v>
                </c:pt>
              </c:strCache>
            </c:strRef>
          </c:cat>
          <c:val>
            <c:numRef>
              <c:f>Sayfa2!$G$3:$G$18</c:f>
            </c:numRef>
          </c:val>
          <c:extLst>
            <c:ext xmlns:c16="http://schemas.microsoft.com/office/drawing/2014/chart" uri="{C3380CC4-5D6E-409C-BE32-E72D297353CC}">
              <c16:uniqueId val="{00000004-2649-6C48-A415-E388A5B86F51}"/>
            </c:ext>
          </c:extLst>
        </c:ser>
        <c:ser>
          <c:idx val="5"/>
          <c:order val="5"/>
          <c:spPr>
            <a:solidFill>
              <a:schemeClr val="accent6"/>
            </a:solidFill>
            <a:ln>
              <a:noFill/>
            </a:ln>
            <a:effectLst/>
            <a:sp3d/>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Sayfa2!$A$3:$B$18</c:f>
              <c:strCache>
                <c:ptCount val="16"/>
                <c:pt idx="0">
                  <c:v>K </c:v>
                </c:pt>
                <c:pt idx="1">
                  <c:v>KKD</c:v>
                </c:pt>
                <c:pt idx="2">
                  <c:v>KD</c:v>
                </c:pt>
                <c:pt idx="3">
                  <c:v>DKD</c:v>
                </c:pt>
                <c:pt idx="4">
                  <c:v>D</c:v>
                </c:pt>
                <c:pt idx="5">
                  <c:v>DBD</c:v>
                </c:pt>
                <c:pt idx="6">
                  <c:v>BD</c:v>
                </c:pt>
                <c:pt idx="7">
                  <c:v>BBD</c:v>
                </c:pt>
                <c:pt idx="8">
                  <c:v>B</c:v>
                </c:pt>
                <c:pt idx="9">
                  <c:v>BBG</c:v>
                </c:pt>
                <c:pt idx="10">
                  <c:v>BG</c:v>
                </c:pt>
                <c:pt idx="11">
                  <c:v>GBG</c:v>
                </c:pt>
                <c:pt idx="12">
                  <c:v>GBG</c:v>
                </c:pt>
                <c:pt idx="13">
                  <c:v>GKG</c:v>
                </c:pt>
                <c:pt idx="14">
                  <c:v>KG</c:v>
                </c:pt>
                <c:pt idx="15">
                  <c:v>KKG</c:v>
                </c:pt>
              </c:strCache>
            </c:strRef>
          </c:cat>
          <c:val>
            <c:numRef>
              <c:f>Sayfa2!$H$3:$H$18</c:f>
            </c:numRef>
          </c:val>
          <c:extLst>
            <c:ext xmlns:c16="http://schemas.microsoft.com/office/drawing/2014/chart" uri="{C3380CC4-5D6E-409C-BE32-E72D297353CC}">
              <c16:uniqueId val="{00000005-2649-6C48-A415-E388A5B86F51}"/>
            </c:ext>
          </c:extLst>
        </c:ser>
        <c:ser>
          <c:idx val="6"/>
          <c:order val="6"/>
          <c:spPr>
            <a:solidFill>
              <a:schemeClr val="accent1">
                <a:lumMod val="60000"/>
              </a:schemeClr>
            </a:solidFill>
            <a:ln>
              <a:noFill/>
            </a:ln>
            <a:effectLst/>
            <a:sp3d/>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Sayfa2!$A$3:$B$18</c:f>
              <c:strCache>
                <c:ptCount val="16"/>
                <c:pt idx="0">
                  <c:v>K </c:v>
                </c:pt>
                <c:pt idx="1">
                  <c:v>KKD</c:v>
                </c:pt>
                <c:pt idx="2">
                  <c:v>KD</c:v>
                </c:pt>
                <c:pt idx="3">
                  <c:v>DKD</c:v>
                </c:pt>
                <c:pt idx="4">
                  <c:v>D</c:v>
                </c:pt>
                <c:pt idx="5">
                  <c:v>DBD</c:v>
                </c:pt>
                <c:pt idx="6">
                  <c:v>BD</c:v>
                </c:pt>
                <c:pt idx="7">
                  <c:v>BBD</c:v>
                </c:pt>
                <c:pt idx="8">
                  <c:v>B</c:v>
                </c:pt>
                <c:pt idx="9">
                  <c:v>BBG</c:v>
                </c:pt>
                <c:pt idx="10">
                  <c:v>BG</c:v>
                </c:pt>
                <c:pt idx="11">
                  <c:v>GBG</c:v>
                </c:pt>
                <c:pt idx="12">
                  <c:v>GBG</c:v>
                </c:pt>
                <c:pt idx="13">
                  <c:v>GKG</c:v>
                </c:pt>
                <c:pt idx="14">
                  <c:v>KG</c:v>
                </c:pt>
                <c:pt idx="15">
                  <c:v>KKG</c:v>
                </c:pt>
              </c:strCache>
            </c:strRef>
          </c:cat>
          <c:val>
            <c:numRef>
              <c:f>Sayfa2!$I$3:$I$18</c:f>
            </c:numRef>
          </c:val>
          <c:extLst>
            <c:ext xmlns:c16="http://schemas.microsoft.com/office/drawing/2014/chart" uri="{C3380CC4-5D6E-409C-BE32-E72D297353CC}">
              <c16:uniqueId val="{00000006-2649-6C48-A415-E388A5B86F51}"/>
            </c:ext>
          </c:extLst>
        </c:ser>
        <c:ser>
          <c:idx val="7"/>
          <c:order val="7"/>
          <c:spPr>
            <a:solidFill>
              <a:schemeClr val="accent2">
                <a:lumMod val="60000"/>
              </a:schemeClr>
            </a:solidFill>
            <a:ln>
              <a:noFill/>
            </a:ln>
            <a:effectLst/>
            <a:sp3d/>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Sayfa2!$A$3:$B$18</c:f>
              <c:strCache>
                <c:ptCount val="16"/>
                <c:pt idx="0">
                  <c:v>K </c:v>
                </c:pt>
                <c:pt idx="1">
                  <c:v>KKD</c:v>
                </c:pt>
                <c:pt idx="2">
                  <c:v>KD</c:v>
                </c:pt>
                <c:pt idx="3">
                  <c:v>DKD</c:v>
                </c:pt>
                <c:pt idx="4">
                  <c:v>D</c:v>
                </c:pt>
                <c:pt idx="5">
                  <c:v>DBD</c:v>
                </c:pt>
                <c:pt idx="6">
                  <c:v>BD</c:v>
                </c:pt>
                <c:pt idx="7">
                  <c:v>BBD</c:v>
                </c:pt>
                <c:pt idx="8">
                  <c:v>B</c:v>
                </c:pt>
                <c:pt idx="9">
                  <c:v>BBG</c:v>
                </c:pt>
                <c:pt idx="10">
                  <c:v>BG</c:v>
                </c:pt>
                <c:pt idx="11">
                  <c:v>GBG</c:v>
                </c:pt>
                <c:pt idx="12">
                  <c:v>GBG</c:v>
                </c:pt>
                <c:pt idx="13">
                  <c:v>GKG</c:v>
                </c:pt>
                <c:pt idx="14">
                  <c:v>KG</c:v>
                </c:pt>
                <c:pt idx="15">
                  <c:v>KKG</c:v>
                </c:pt>
              </c:strCache>
            </c:strRef>
          </c:cat>
          <c:val>
            <c:numRef>
              <c:f>Sayfa2!$J$3:$J$18</c:f>
            </c:numRef>
          </c:val>
          <c:extLst>
            <c:ext xmlns:c16="http://schemas.microsoft.com/office/drawing/2014/chart" uri="{C3380CC4-5D6E-409C-BE32-E72D297353CC}">
              <c16:uniqueId val="{00000007-2649-6C48-A415-E388A5B86F51}"/>
            </c:ext>
          </c:extLst>
        </c:ser>
        <c:ser>
          <c:idx val="8"/>
          <c:order val="8"/>
          <c:spPr>
            <a:solidFill>
              <a:schemeClr val="accent3">
                <a:lumMod val="60000"/>
              </a:schemeClr>
            </a:solidFill>
            <a:ln>
              <a:noFill/>
            </a:ln>
            <a:effectLst/>
            <a:sp3d/>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Sayfa2!$A$3:$B$18</c:f>
              <c:strCache>
                <c:ptCount val="16"/>
                <c:pt idx="0">
                  <c:v>K </c:v>
                </c:pt>
                <c:pt idx="1">
                  <c:v>KKD</c:v>
                </c:pt>
                <c:pt idx="2">
                  <c:v>KD</c:v>
                </c:pt>
                <c:pt idx="3">
                  <c:v>DKD</c:v>
                </c:pt>
                <c:pt idx="4">
                  <c:v>D</c:v>
                </c:pt>
                <c:pt idx="5">
                  <c:v>DBD</c:v>
                </c:pt>
                <c:pt idx="6">
                  <c:v>BD</c:v>
                </c:pt>
                <c:pt idx="7">
                  <c:v>BBD</c:v>
                </c:pt>
                <c:pt idx="8">
                  <c:v>B</c:v>
                </c:pt>
                <c:pt idx="9">
                  <c:v>BBG</c:v>
                </c:pt>
                <c:pt idx="10">
                  <c:v>BG</c:v>
                </c:pt>
                <c:pt idx="11">
                  <c:v>GBG</c:v>
                </c:pt>
                <c:pt idx="12">
                  <c:v>GBG</c:v>
                </c:pt>
                <c:pt idx="13">
                  <c:v>GKG</c:v>
                </c:pt>
                <c:pt idx="14">
                  <c:v>KG</c:v>
                </c:pt>
                <c:pt idx="15">
                  <c:v>KKG</c:v>
                </c:pt>
              </c:strCache>
            </c:strRef>
          </c:cat>
          <c:val>
            <c:numRef>
              <c:f>Sayfa2!$K$3:$K$18</c:f>
            </c:numRef>
          </c:val>
          <c:extLst>
            <c:ext xmlns:c16="http://schemas.microsoft.com/office/drawing/2014/chart" uri="{C3380CC4-5D6E-409C-BE32-E72D297353CC}">
              <c16:uniqueId val="{00000008-2649-6C48-A415-E388A5B86F51}"/>
            </c:ext>
          </c:extLst>
        </c:ser>
        <c:ser>
          <c:idx val="9"/>
          <c:order val="9"/>
          <c:spPr>
            <a:solidFill>
              <a:schemeClr val="accent4">
                <a:lumMod val="60000"/>
              </a:schemeClr>
            </a:solidFill>
            <a:ln>
              <a:noFill/>
            </a:ln>
            <a:effectLst/>
            <a:sp3d/>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Sayfa2!$A$3:$B$18</c:f>
              <c:strCache>
                <c:ptCount val="16"/>
                <c:pt idx="0">
                  <c:v>K </c:v>
                </c:pt>
                <c:pt idx="1">
                  <c:v>KKD</c:v>
                </c:pt>
                <c:pt idx="2">
                  <c:v>KD</c:v>
                </c:pt>
                <c:pt idx="3">
                  <c:v>DKD</c:v>
                </c:pt>
                <c:pt idx="4">
                  <c:v>D</c:v>
                </c:pt>
                <c:pt idx="5">
                  <c:v>DBD</c:v>
                </c:pt>
                <c:pt idx="6">
                  <c:v>BD</c:v>
                </c:pt>
                <c:pt idx="7">
                  <c:v>BBD</c:v>
                </c:pt>
                <c:pt idx="8">
                  <c:v>B</c:v>
                </c:pt>
                <c:pt idx="9">
                  <c:v>BBG</c:v>
                </c:pt>
                <c:pt idx="10">
                  <c:v>BG</c:v>
                </c:pt>
                <c:pt idx="11">
                  <c:v>GBG</c:v>
                </c:pt>
                <c:pt idx="12">
                  <c:v>GBG</c:v>
                </c:pt>
                <c:pt idx="13">
                  <c:v>GKG</c:v>
                </c:pt>
                <c:pt idx="14">
                  <c:v>KG</c:v>
                </c:pt>
                <c:pt idx="15">
                  <c:v>KKG</c:v>
                </c:pt>
              </c:strCache>
            </c:strRef>
          </c:cat>
          <c:val>
            <c:numRef>
              <c:f>Sayfa2!$L$3:$L$18</c:f>
            </c:numRef>
          </c:val>
          <c:extLst>
            <c:ext xmlns:c16="http://schemas.microsoft.com/office/drawing/2014/chart" uri="{C3380CC4-5D6E-409C-BE32-E72D297353CC}">
              <c16:uniqueId val="{00000009-2649-6C48-A415-E388A5B86F51}"/>
            </c:ext>
          </c:extLst>
        </c:ser>
        <c:ser>
          <c:idx val="10"/>
          <c:order val="10"/>
          <c:spPr>
            <a:solidFill>
              <a:schemeClr val="accent5">
                <a:lumMod val="60000"/>
              </a:schemeClr>
            </a:solidFill>
            <a:ln>
              <a:noFill/>
            </a:ln>
            <a:effectLst/>
            <a:sp3d/>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Sayfa2!$A$3:$B$18</c:f>
              <c:strCache>
                <c:ptCount val="16"/>
                <c:pt idx="0">
                  <c:v>K </c:v>
                </c:pt>
                <c:pt idx="1">
                  <c:v>KKD</c:v>
                </c:pt>
                <c:pt idx="2">
                  <c:v>KD</c:v>
                </c:pt>
                <c:pt idx="3">
                  <c:v>DKD</c:v>
                </c:pt>
                <c:pt idx="4">
                  <c:v>D</c:v>
                </c:pt>
                <c:pt idx="5">
                  <c:v>DBD</c:v>
                </c:pt>
                <c:pt idx="6">
                  <c:v>BD</c:v>
                </c:pt>
                <c:pt idx="7">
                  <c:v>BBD</c:v>
                </c:pt>
                <c:pt idx="8">
                  <c:v>B</c:v>
                </c:pt>
                <c:pt idx="9">
                  <c:v>BBG</c:v>
                </c:pt>
                <c:pt idx="10">
                  <c:v>BG</c:v>
                </c:pt>
                <c:pt idx="11">
                  <c:v>GBG</c:v>
                </c:pt>
                <c:pt idx="12">
                  <c:v>GBG</c:v>
                </c:pt>
                <c:pt idx="13">
                  <c:v>GKG</c:v>
                </c:pt>
                <c:pt idx="14">
                  <c:v>KG</c:v>
                </c:pt>
                <c:pt idx="15">
                  <c:v>KKG</c:v>
                </c:pt>
              </c:strCache>
            </c:strRef>
          </c:cat>
          <c:val>
            <c:numRef>
              <c:f>Sayfa2!$M$3:$M$18</c:f>
            </c:numRef>
          </c:val>
          <c:extLst>
            <c:ext xmlns:c16="http://schemas.microsoft.com/office/drawing/2014/chart" uri="{C3380CC4-5D6E-409C-BE32-E72D297353CC}">
              <c16:uniqueId val="{0000000A-2649-6C48-A415-E388A5B86F51}"/>
            </c:ext>
          </c:extLst>
        </c:ser>
        <c:ser>
          <c:idx val="11"/>
          <c:order val="11"/>
          <c:spPr>
            <a:solidFill>
              <a:schemeClr val="accent6">
                <a:lumMod val="60000"/>
              </a:schemeClr>
            </a:solidFill>
            <a:ln>
              <a:noFill/>
            </a:ln>
            <a:effectLst/>
            <a:sp3d/>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Sayfa2!$A$3:$B$18</c:f>
              <c:strCache>
                <c:ptCount val="16"/>
                <c:pt idx="0">
                  <c:v>K </c:v>
                </c:pt>
                <c:pt idx="1">
                  <c:v>KKD</c:v>
                </c:pt>
                <c:pt idx="2">
                  <c:v>KD</c:v>
                </c:pt>
                <c:pt idx="3">
                  <c:v>DKD</c:v>
                </c:pt>
                <c:pt idx="4">
                  <c:v>D</c:v>
                </c:pt>
                <c:pt idx="5">
                  <c:v>DBD</c:v>
                </c:pt>
                <c:pt idx="6">
                  <c:v>BD</c:v>
                </c:pt>
                <c:pt idx="7">
                  <c:v>BBD</c:v>
                </c:pt>
                <c:pt idx="8">
                  <c:v>B</c:v>
                </c:pt>
                <c:pt idx="9">
                  <c:v>BBG</c:v>
                </c:pt>
                <c:pt idx="10">
                  <c:v>BG</c:v>
                </c:pt>
                <c:pt idx="11">
                  <c:v>GBG</c:v>
                </c:pt>
                <c:pt idx="12">
                  <c:v>GBG</c:v>
                </c:pt>
                <c:pt idx="13">
                  <c:v>GKG</c:v>
                </c:pt>
                <c:pt idx="14">
                  <c:v>KG</c:v>
                </c:pt>
                <c:pt idx="15">
                  <c:v>KKG</c:v>
                </c:pt>
              </c:strCache>
            </c:strRef>
          </c:cat>
          <c:val>
            <c:numRef>
              <c:f>Sayfa2!$N$3:$N$18</c:f>
            </c:numRef>
          </c:val>
          <c:extLst>
            <c:ext xmlns:c16="http://schemas.microsoft.com/office/drawing/2014/chart" uri="{C3380CC4-5D6E-409C-BE32-E72D297353CC}">
              <c16:uniqueId val="{0000000B-2649-6C48-A415-E388A5B86F51}"/>
            </c:ext>
          </c:extLst>
        </c:ser>
        <c:ser>
          <c:idx val="12"/>
          <c:order val="12"/>
          <c:spPr>
            <a:solidFill>
              <a:schemeClr val="accent1">
                <a:lumMod val="80000"/>
                <a:lumOff val="20000"/>
              </a:schemeClr>
            </a:solidFill>
            <a:ln>
              <a:noFill/>
            </a:ln>
            <a:effectLst/>
            <a:sp3d/>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Sayfa2!$A$3:$B$18</c:f>
              <c:strCache>
                <c:ptCount val="16"/>
                <c:pt idx="0">
                  <c:v>K </c:v>
                </c:pt>
                <c:pt idx="1">
                  <c:v>KKD</c:v>
                </c:pt>
                <c:pt idx="2">
                  <c:v>KD</c:v>
                </c:pt>
                <c:pt idx="3">
                  <c:v>DKD</c:v>
                </c:pt>
                <c:pt idx="4">
                  <c:v>D</c:v>
                </c:pt>
                <c:pt idx="5">
                  <c:v>DBD</c:v>
                </c:pt>
                <c:pt idx="6">
                  <c:v>BD</c:v>
                </c:pt>
                <c:pt idx="7">
                  <c:v>BBD</c:v>
                </c:pt>
                <c:pt idx="8">
                  <c:v>B</c:v>
                </c:pt>
                <c:pt idx="9">
                  <c:v>BBG</c:v>
                </c:pt>
                <c:pt idx="10">
                  <c:v>BG</c:v>
                </c:pt>
                <c:pt idx="11">
                  <c:v>GBG</c:v>
                </c:pt>
                <c:pt idx="12">
                  <c:v>GBG</c:v>
                </c:pt>
                <c:pt idx="13">
                  <c:v>GKG</c:v>
                </c:pt>
                <c:pt idx="14">
                  <c:v>KG</c:v>
                </c:pt>
                <c:pt idx="15">
                  <c:v>KKG</c:v>
                </c:pt>
              </c:strCache>
            </c:strRef>
          </c:cat>
          <c:val>
            <c:numRef>
              <c:f>Sayfa2!$O$3:$O$18</c:f>
              <c:numCache>
                <c:formatCode>General</c:formatCode>
                <c:ptCount val="16"/>
                <c:pt idx="0">
                  <c:v>5.99</c:v>
                </c:pt>
                <c:pt idx="1">
                  <c:v>15.32</c:v>
                </c:pt>
                <c:pt idx="2">
                  <c:v>3.96</c:v>
                </c:pt>
                <c:pt idx="3">
                  <c:v>3.99</c:v>
                </c:pt>
                <c:pt idx="4">
                  <c:v>2.1800000000000002</c:v>
                </c:pt>
                <c:pt idx="5">
                  <c:v>3.45</c:v>
                </c:pt>
                <c:pt idx="6">
                  <c:v>3.02</c:v>
                </c:pt>
                <c:pt idx="7">
                  <c:v>5.76</c:v>
                </c:pt>
                <c:pt idx="8">
                  <c:v>6.56</c:v>
                </c:pt>
                <c:pt idx="9">
                  <c:v>25.97</c:v>
                </c:pt>
                <c:pt idx="10">
                  <c:v>8.82</c:v>
                </c:pt>
                <c:pt idx="11">
                  <c:v>4.3899999999999997</c:v>
                </c:pt>
                <c:pt idx="12">
                  <c:v>1.67</c:v>
                </c:pt>
                <c:pt idx="13">
                  <c:v>2.87</c:v>
                </c:pt>
                <c:pt idx="14">
                  <c:v>2.12</c:v>
                </c:pt>
                <c:pt idx="15">
                  <c:v>3.45</c:v>
                </c:pt>
              </c:numCache>
            </c:numRef>
          </c:val>
          <c:extLst>
            <c:ext xmlns:c16="http://schemas.microsoft.com/office/drawing/2014/chart" uri="{C3380CC4-5D6E-409C-BE32-E72D297353CC}">
              <c16:uniqueId val="{0000000C-2649-6C48-A415-E388A5B86F51}"/>
            </c:ext>
          </c:extLst>
        </c:ser>
        <c:dLbls>
          <c:showLegendKey val="0"/>
          <c:showVal val="1"/>
          <c:showCatName val="0"/>
          <c:showSerName val="0"/>
          <c:showPercent val="0"/>
          <c:showBubbleSize val="0"/>
        </c:dLbls>
        <c:axId val="7299616"/>
        <c:axId val="7063984"/>
        <c:axId val="11781616"/>
      </c:area3DChart>
      <c:catAx>
        <c:axId val="7299616"/>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7063984"/>
        <c:crosses val="autoZero"/>
        <c:auto val="1"/>
        <c:lblAlgn val="ctr"/>
        <c:lblOffset val="100"/>
        <c:noMultiLvlLbl val="0"/>
      </c:catAx>
      <c:valAx>
        <c:axId val="70639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7299616"/>
        <c:crosses val="autoZero"/>
        <c:crossBetween val="midCat"/>
      </c:valAx>
      <c:serAx>
        <c:axId val="11781616"/>
        <c:scaling>
          <c:orientation val="minMax"/>
        </c:scaling>
        <c:delete val="1"/>
        <c:axPos val="b"/>
        <c:majorTickMark val="out"/>
        <c:minorTickMark val="none"/>
        <c:tickLblPos val="nextTo"/>
        <c:crossAx val="7063984"/>
        <c:crosses val="autoZero"/>
      </c:serAx>
      <c:spPr>
        <a:noFill/>
        <a:ln>
          <a:noFill/>
        </a:ln>
        <a:effectLst/>
      </c:spPr>
    </c:plotArea>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tr-TR"/>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Sayfa1!$C$1:$N$1</c:f>
              <c:strCache>
                <c:ptCount val="12"/>
                <c:pt idx="0">
                  <c:v>Ocak</c:v>
                </c:pt>
                <c:pt idx="1">
                  <c:v>Şubat</c:v>
                </c:pt>
                <c:pt idx="2">
                  <c:v>Mart</c:v>
                </c:pt>
                <c:pt idx="3">
                  <c:v>Nisan</c:v>
                </c:pt>
                <c:pt idx="4">
                  <c:v>Mayıs</c:v>
                </c:pt>
                <c:pt idx="5">
                  <c:v>Haziran</c:v>
                </c:pt>
                <c:pt idx="6">
                  <c:v>Temmuz</c:v>
                </c:pt>
                <c:pt idx="7">
                  <c:v>Ağustos</c:v>
                </c:pt>
                <c:pt idx="8">
                  <c:v>Eylül</c:v>
                </c:pt>
                <c:pt idx="9">
                  <c:v>Ekim</c:v>
                </c:pt>
                <c:pt idx="10">
                  <c:v>Kasım</c:v>
                </c:pt>
                <c:pt idx="11">
                  <c:v>Aralık</c:v>
                </c:pt>
              </c:strCache>
            </c:strRef>
          </c:cat>
          <c:val>
            <c:numRef>
              <c:f>Sayfa1!$C$2:$N$2</c:f>
              <c:numCache>
                <c:formatCode>General</c:formatCode>
                <c:ptCount val="12"/>
                <c:pt idx="0">
                  <c:v>26.84</c:v>
                </c:pt>
                <c:pt idx="1">
                  <c:v>29.46</c:v>
                </c:pt>
                <c:pt idx="2">
                  <c:v>26.54</c:v>
                </c:pt>
                <c:pt idx="3">
                  <c:v>25.43</c:v>
                </c:pt>
                <c:pt idx="4">
                  <c:v>22.55</c:v>
                </c:pt>
                <c:pt idx="5">
                  <c:v>22.56</c:v>
                </c:pt>
                <c:pt idx="6">
                  <c:v>21.35</c:v>
                </c:pt>
                <c:pt idx="7">
                  <c:v>21.66</c:v>
                </c:pt>
                <c:pt idx="8">
                  <c:v>24.8</c:v>
                </c:pt>
                <c:pt idx="9">
                  <c:v>29.63</c:v>
                </c:pt>
                <c:pt idx="10">
                  <c:v>34.26</c:v>
                </c:pt>
                <c:pt idx="11">
                  <c:v>26.57</c:v>
                </c:pt>
              </c:numCache>
            </c:numRef>
          </c:val>
          <c:extLst>
            <c:ext xmlns:c16="http://schemas.microsoft.com/office/drawing/2014/chart" uri="{C3380CC4-5D6E-409C-BE32-E72D297353CC}">
              <c16:uniqueId val="{00000000-2EF8-C942-A6B9-51C3673E1172}"/>
            </c:ext>
          </c:extLst>
        </c:ser>
        <c:dLbls>
          <c:dLblPos val="inEnd"/>
          <c:showLegendKey val="0"/>
          <c:showVal val="1"/>
          <c:showCatName val="0"/>
          <c:showSerName val="0"/>
          <c:showPercent val="0"/>
          <c:showBubbleSize val="0"/>
        </c:dLbls>
        <c:gapWidth val="219"/>
        <c:overlap val="-27"/>
        <c:axId val="2088265711"/>
        <c:axId val="2088441247"/>
      </c:barChart>
      <c:catAx>
        <c:axId val="208826571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2088441247"/>
        <c:crosses val="autoZero"/>
        <c:auto val="1"/>
        <c:lblAlgn val="ctr"/>
        <c:lblOffset val="100"/>
        <c:noMultiLvlLbl val="0"/>
      </c:catAx>
      <c:valAx>
        <c:axId val="208844124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208826571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TotalTime>
  <Pages>11</Pages>
  <Words>3843</Words>
  <Characters>21906</Characters>
  <Application>Microsoft Office Word</Application>
  <DocSecurity>0</DocSecurity>
  <Lines>182</Lines>
  <Paragraphs>51</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25698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2</cp:revision>
  <dcterms:created xsi:type="dcterms:W3CDTF">2021-04-18T15:01:00Z</dcterms:created>
  <dcterms:modified xsi:type="dcterms:W3CDTF">2021-04-18T15:01:00Z</dcterms:modified>
</cp:coreProperties>
</file>