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01AD" w14:textId="2B321204" w:rsidR="00DC3C99" w:rsidRPr="00DC3C99" w:rsidRDefault="00DC3C99" w:rsidP="00DC3C99">
      <w:pPr>
        <w:spacing w:before="0" w:after="120" w:line="240" w:lineRule="auto"/>
        <w:jc w:val="center"/>
        <w:rPr>
          <w:rFonts w:ascii="Times" w:hAnsi="Times"/>
          <w:b/>
          <w:bCs/>
          <w:color w:val="333333"/>
          <w:sz w:val="24"/>
          <w:szCs w:val="24"/>
        </w:rPr>
      </w:pPr>
      <w:r w:rsidRPr="00DC3C99">
        <w:rPr>
          <w:rFonts w:ascii="Times" w:hAnsi="Times"/>
          <w:b/>
          <w:bCs/>
          <w:color w:val="333333"/>
          <w:sz w:val="24"/>
          <w:szCs w:val="24"/>
        </w:rPr>
        <w:t xml:space="preserve">NETWORK ANALYSIS </w:t>
      </w:r>
      <w:r>
        <w:rPr>
          <w:rFonts w:ascii="Times" w:hAnsi="Times"/>
          <w:b/>
          <w:bCs/>
          <w:color w:val="333333"/>
          <w:sz w:val="24"/>
          <w:szCs w:val="24"/>
        </w:rPr>
        <w:t>FOR</w:t>
      </w:r>
      <w:r w:rsidRPr="00DC3C99">
        <w:rPr>
          <w:rFonts w:ascii="Times" w:hAnsi="Times"/>
          <w:b/>
          <w:bCs/>
          <w:color w:val="333333"/>
          <w:sz w:val="24"/>
          <w:szCs w:val="24"/>
        </w:rPr>
        <w:t xml:space="preserve"> INNOVATION ECOSYSTEM</w:t>
      </w:r>
      <w:r>
        <w:rPr>
          <w:rFonts w:ascii="Times" w:hAnsi="Times"/>
          <w:b/>
          <w:bCs/>
          <w:color w:val="333333"/>
          <w:sz w:val="24"/>
          <w:szCs w:val="24"/>
        </w:rPr>
        <w:t xml:space="preserve"> OF SAMSUN</w:t>
      </w:r>
    </w:p>
    <w:p w14:paraId="1F9A3A3B" w14:textId="6BA74498" w:rsidR="00DC3C99" w:rsidRPr="00DC3C99" w:rsidRDefault="00DC3C99" w:rsidP="00DC3C99">
      <w:pPr>
        <w:spacing w:after="120" w:line="240" w:lineRule="auto"/>
        <w:jc w:val="right"/>
        <w:rPr>
          <w:rFonts w:ascii="Times" w:hAnsi="Times"/>
          <w:b/>
          <w:bCs/>
          <w:color w:val="333333"/>
          <w:sz w:val="24"/>
          <w:szCs w:val="24"/>
        </w:rPr>
      </w:pPr>
      <w:r w:rsidRPr="00DC3C99">
        <w:rPr>
          <w:rFonts w:ascii="Times" w:hAnsi="Times"/>
          <w:b/>
          <w:bCs/>
          <w:color w:val="333333"/>
          <w:sz w:val="24"/>
          <w:szCs w:val="24"/>
        </w:rPr>
        <w:t>Okan Gumus</w:t>
      </w:r>
    </w:p>
    <w:p w14:paraId="4E674CBB" w14:textId="75897116" w:rsidR="00DC3C99" w:rsidRDefault="00DC3C99" w:rsidP="00DC3C99">
      <w:pPr>
        <w:spacing w:after="120" w:line="240" w:lineRule="auto"/>
        <w:jc w:val="center"/>
        <w:rPr>
          <w:rFonts w:ascii="Times" w:hAnsi="Times"/>
          <w:b/>
          <w:bCs/>
          <w:color w:val="333333"/>
          <w:sz w:val="24"/>
          <w:szCs w:val="24"/>
        </w:rPr>
      </w:pPr>
      <w:r w:rsidRPr="00DC3C99">
        <w:rPr>
          <w:rFonts w:ascii="Times" w:hAnsi="Times"/>
          <w:b/>
          <w:bCs/>
          <w:color w:val="333333"/>
          <w:sz w:val="24"/>
          <w:szCs w:val="24"/>
        </w:rPr>
        <w:t>ABSTRACT</w:t>
      </w:r>
    </w:p>
    <w:p w14:paraId="3DAAE5F4" w14:textId="7DA08B87" w:rsidR="00DC3C99" w:rsidRPr="00DC3C99" w:rsidRDefault="00773DBD" w:rsidP="00DC3C99">
      <w:pPr>
        <w:spacing w:line="240" w:lineRule="auto"/>
        <w:rPr>
          <w:rFonts w:ascii="Times" w:hAnsi="Times"/>
          <w:color w:val="333333"/>
          <w:sz w:val="24"/>
          <w:szCs w:val="24"/>
          <w:shd w:val="clear" w:color="auto" w:fill="FFFFFF"/>
        </w:rPr>
      </w:pPr>
      <w:r w:rsidRPr="00DC3C99">
        <w:rPr>
          <w:rFonts w:ascii="Times" w:hAnsi="Times"/>
          <w:color w:val="333333"/>
          <w:sz w:val="24"/>
          <w:szCs w:val="24"/>
          <w:shd w:val="clear" w:color="auto" w:fill="FFFFFF"/>
        </w:rPr>
        <w:t xml:space="preserve">This </w:t>
      </w:r>
      <w:r w:rsidRPr="00DC3C99">
        <w:rPr>
          <w:rFonts w:ascii="Times" w:hAnsi="Times"/>
          <w:color w:val="333333"/>
          <w:sz w:val="24"/>
          <w:szCs w:val="24"/>
          <w:shd w:val="clear" w:color="auto" w:fill="FFFFFF"/>
        </w:rPr>
        <w:t>research</w:t>
      </w:r>
      <w:r w:rsidRPr="00DC3C99">
        <w:rPr>
          <w:rFonts w:ascii="Times" w:hAnsi="Times"/>
          <w:color w:val="333333"/>
          <w:sz w:val="24"/>
          <w:szCs w:val="24"/>
          <w:shd w:val="clear" w:color="auto" w:fill="FFFFFF"/>
        </w:rPr>
        <w:t xml:space="preserve"> is about to explain the features of Samsun innovation ecosystem network through social network analysis. The purpose is to draft Samsun Innovation Ecosystem Network Map and its representation with network mapping. The main question is what are the features of Samsun innovation ecosystem network and/or how is the Samsun innovation ecosystem network explained? This research is the first, but not last, academic study which combines theoretical and practical perspectives on innovation ecosystem network analysis in provincial level in Turkey. Having reviewed the previous studies and theoretical background from the researchers such as Freeman C. and Luc S., Curley M.G., Moore C.F., Gomes L.A., </w:t>
      </w:r>
      <w:proofErr w:type="spellStart"/>
      <w:r w:rsidRPr="00DC3C99">
        <w:rPr>
          <w:rFonts w:ascii="Times" w:hAnsi="Times"/>
          <w:color w:val="333333"/>
          <w:sz w:val="24"/>
          <w:szCs w:val="24"/>
          <w:shd w:val="clear" w:color="auto" w:fill="FFFFFF"/>
        </w:rPr>
        <w:t>Dedehayir</w:t>
      </w:r>
      <w:proofErr w:type="spellEnd"/>
      <w:r w:rsidRPr="00DC3C99">
        <w:rPr>
          <w:rFonts w:ascii="Times" w:hAnsi="Times"/>
          <w:color w:val="333333"/>
          <w:sz w:val="24"/>
          <w:szCs w:val="24"/>
          <w:shd w:val="clear" w:color="auto" w:fill="FFFFFF"/>
        </w:rPr>
        <w:t xml:space="preserve"> O., Burt R.S. and </w:t>
      </w:r>
      <w:proofErr w:type="spellStart"/>
      <w:r w:rsidRPr="00DC3C99">
        <w:rPr>
          <w:rFonts w:ascii="Times" w:hAnsi="Times"/>
          <w:color w:val="333333"/>
          <w:sz w:val="24"/>
          <w:szCs w:val="24"/>
          <w:shd w:val="clear" w:color="auto" w:fill="FFFFFF"/>
        </w:rPr>
        <w:t>Barabasi</w:t>
      </w:r>
      <w:proofErr w:type="spellEnd"/>
      <w:r w:rsidRPr="00DC3C99">
        <w:rPr>
          <w:rFonts w:ascii="Times" w:hAnsi="Times"/>
          <w:color w:val="333333"/>
          <w:sz w:val="24"/>
          <w:szCs w:val="24"/>
          <w:shd w:val="clear" w:color="auto" w:fill="FFFFFF"/>
        </w:rPr>
        <w:t xml:space="preserve"> A.L. for the concept of Innovation Network and Ecosystem Analysis. As a methodology, specified geographical coverage as Samsun, population of reference as 20 among 66 regional actors, selected snowball technique as a data collection method because of the limited time and global pandemic. This research was prepared under the limitations of geographical coverage of Samsun, tool of Gephi for network analysis and exclusion of private sector companies from the sample group. The findings of this study are that</w:t>
      </w:r>
      <w:r w:rsidRPr="00DC3C99">
        <w:rPr>
          <w:rFonts w:ascii="Times" w:hAnsi="Times"/>
          <w:color w:val="333333"/>
          <w:sz w:val="24"/>
          <w:szCs w:val="24"/>
          <w:shd w:val="clear" w:color="auto" w:fill="FFFFFF"/>
        </w:rPr>
        <w:t xml:space="preserve"> 1. </w:t>
      </w:r>
      <w:r w:rsidRPr="00DC3C99">
        <w:rPr>
          <w:rFonts w:ascii="Times" w:hAnsi="Times"/>
          <w:color w:val="333333"/>
          <w:sz w:val="24"/>
          <w:szCs w:val="24"/>
          <w:shd w:val="clear" w:color="auto" w:fill="FFFFFF"/>
        </w:rPr>
        <w:t>Samsun ecosystem has within the scope of co-event for R&amp;D and innovation, with 288 links. The item that follows the co-event is the cooperation protocol, which is the intention to work together, for R&amp;D and innovation, as of 2020, a total of 167 links for cooperation-based protocols, 97 links for project partnerships, 75 links for services, 21 links for providing financial support and 13 links for clustering in the ecosystem</w:t>
      </w:r>
      <w:r w:rsidRPr="00DC3C99">
        <w:rPr>
          <w:rFonts w:ascii="Times" w:hAnsi="Times"/>
          <w:color w:val="333333"/>
          <w:sz w:val="24"/>
          <w:szCs w:val="24"/>
          <w:shd w:val="clear" w:color="auto" w:fill="FFFFFF"/>
        </w:rPr>
        <w:t xml:space="preserve">, 2. </w:t>
      </w:r>
      <w:r w:rsidRPr="00DC3C99">
        <w:rPr>
          <w:rFonts w:ascii="Times" w:hAnsi="Times"/>
          <w:color w:val="333333"/>
          <w:sz w:val="24"/>
          <w:szCs w:val="24"/>
          <w:shd w:val="clear" w:color="auto" w:fill="FFFFFF"/>
        </w:rPr>
        <w:t>In the ecosystem, there are a total of 75 links regarding services provided by institutions for R&amp;D and innovation. There are, as a service provider in the ecosystem, 15 institutions for project consultancy services, 9 institutions for commercialisation services, 6 institutions for incubation services, 5 institutions for incorporation services, 6 institutions for IPR services, 13 institutions for entrepreneurship services, 8 institutions for internationalisation services, 5 institutions for funding services, 8 institutions for education &amp; training services. There is not any service provider for venture capital services</w:t>
      </w:r>
      <w:r w:rsidRPr="00DC3C99">
        <w:rPr>
          <w:rFonts w:ascii="Times" w:hAnsi="Times"/>
          <w:color w:val="333333"/>
          <w:sz w:val="24"/>
          <w:szCs w:val="24"/>
          <w:shd w:val="clear" w:color="auto" w:fill="FFFFFF"/>
        </w:rPr>
        <w:t>, 3.</w:t>
      </w:r>
      <w:r w:rsidR="00DC3C99">
        <w:rPr>
          <w:rFonts w:ascii="Times" w:hAnsi="Times"/>
          <w:color w:val="333333"/>
          <w:sz w:val="24"/>
          <w:szCs w:val="24"/>
          <w:shd w:val="clear" w:color="auto" w:fill="FFFFFF"/>
        </w:rPr>
        <w:t xml:space="preserve"> </w:t>
      </w:r>
      <w:proofErr w:type="spellStart"/>
      <w:r w:rsidRPr="00DC3C99">
        <w:rPr>
          <w:rFonts w:ascii="Times" w:hAnsi="Times"/>
          <w:color w:val="333333"/>
          <w:sz w:val="24"/>
          <w:szCs w:val="24"/>
          <w:shd w:val="clear" w:color="auto" w:fill="FFFFFF"/>
        </w:rPr>
        <w:t>Ondokuz</w:t>
      </w:r>
      <w:proofErr w:type="spellEnd"/>
      <w:r w:rsidRPr="00DC3C99">
        <w:rPr>
          <w:rFonts w:ascii="Times" w:hAnsi="Times"/>
          <w:color w:val="333333"/>
          <w:sz w:val="24"/>
          <w:szCs w:val="24"/>
          <w:shd w:val="clear" w:color="auto" w:fill="FFFFFF"/>
        </w:rPr>
        <w:t xml:space="preserve"> </w:t>
      </w:r>
      <w:proofErr w:type="spellStart"/>
      <w:r w:rsidRPr="00DC3C99">
        <w:rPr>
          <w:rFonts w:ascii="Times" w:hAnsi="Times"/>
          <w:color w:val="333333"/>
          <w:sz w:val="24"/>
          <w:szCs w:val="24"/>
          <w:shd w:val="clear" w:color="auto" w:fill="FFFFFF"/>
        </w:rPr>
        <w:t>May</w:t>
      </w:r>
      <w:r w:rsidR="00DC3C99">
        <w:rPr>
          <w:rFonts w:ascii="Times" w:hAnsi="Times"/>
          <w:color w:val="333333"/>
          <w:sz w:val="24"/>
          <w:szCs w:val="24"/>
          <w:shd w:val="clear" w:color="auto" w:fill="FFFFFF"/>
        </w:rPr>
        <w:t>i</w:t>
      </w:r>
      <w:r w:rsidRPr="00DC3C99">
        <w:rPr>
          <w:rFonts w:ascii="Times" w:hAnsi="Times"/>
          <w:color w:val="333333"/>
          <w:sz w:val="24"/>
          <w:szCs w:val="24"/>
          <w:shd w:val="clear" w:color="auto" w:fill="FFFFFF"/>
        </w:rPr>
        <w:t>s</w:t>
      </w:r>
      <w:proofErr w:type="spellEnd"/>
      <w:r w:rsidRPr="00DC3C99">
        <w:rPr>
          <w:rFonts w:ascii="Times" w:hAnsi="Times"/>
          <w:color w:val="333333"/>
          <w:sz w:val="24"/>
          <w:szCs w:val="24"/>
          <w:shd w:val="clear" w:color="auto" w:fill="FFFFFF"/>
        </w:rPr>
        <w:t xml:space="preserve"> University ranks first with 170 relationships. OKA ranks second with 132 relations, OMU TTO ranks third with 97 relations, SAMU and SAMU TTO rank fourth with 73 relations, STSO ranks fifth with 65 relations and SAMSUN TEKNOPARK ranks sixth with 60 relations. As there are 41 institutions have lower than 10 links, SASBAS and </w:t>
      </w:r>
      <w:proofErr w:type="spellStart"/>
      <w:r w:rsidRPr="00DC3C99">
        <w:rPr>
          <w:rFonts w:ascii="Times" w:hAnsi="Times"/>
          <w:color w:val="333333"/>
          <w:sz w:val="24"/>
          <w:szCs w:val="24"/>
          <w:shd w:val="clear" w:color="auto" w:fill="FFFFFF"/>
        </w:rPr>
        <w:t>Bafra</w:t>
      </w:r>
      <w:proofErr w:type="spellEnd"/>
      <w:r w:rsidRPr="00DC3C99">
        <w:rPr>
          <w:rFonts w:ascii="Times" w:hAnsi="Times"/>
          <w:color w:val="333333"/>
          <w:sz w:val="24"/>
          <w:szCs w:val="24"/>
          <w:shd w:val="clear" w:color="auto" w:fill="FFFFFF"/>
        </w:rPr>
        <w:t xml:space="preserve"> TDI Organised Industrial Zone are seen isolated from the ecosystem as not having any relation</w:t>
      </w:r>
      <w:r w:rsidRPr="00DC3C99">
        <w:rPr>
          <w:rFonts w:ascii="Times" w:hAnsi="Times"/>
          <w:color w:val="333333"/>
          <w:sz w:val="24"/>
          <w:szCs w:val="24"/>
          <w:shd w:val="clear" w:color="auto" w:fill="FFFFFF"/>
        </w:rPr>
        <w:t>, 4.</w:t>
      </w:r>
      <w:r w:rsidRPr="00DC3C99">
        <w:rPr>
          <w:rFonts w:ascii="Times" w:hAnsi="Times"/>
          <w:color w:val="050505"/>
          <w:sz w:val="24"/>
          <w:szCs w:val="24"/>
        </w:rPr>
        <w:t>OMU has become the first in the relationship concentration by connecting with 32 co-events, 6 regional or international supported projects, 79 cooperation protocols and 1 financial support and 1 clustering in the ecosystem</w:t>
      </w:r>
      <w:r w:rsidRPr="00DC3C99">
        <w:rPr>
          <w:rFonts w:ascii="Times" w:hAnsi="Times"/>
          <w:color w:val="050505"/>
          <w:sz w:val="24"/>
          <w:szCs w:val="24"/>
        </w:rPr>
        <w:t>.</w:t>
      </w:r>
      <w:r w:rsidRPr="00DC3C99">
        <w:rPr>
          <w:rFonts w:ascii="Times" w:hAnsi="Times"/>
          <w:color w:val="333333"/>
          <w:sz w:val="24"/>
          <w:szCs w:val="24"/>
          <w:shd w:val="clear" w:color="auto" w:fill="FFFFFF"/>
        </w:rPr>
        <w:t xml:space="preserve"> </w:t>
      </w:r>
      <w:r w:rsidRPr="00DC3C99">
        <w:rPr>
          <w:rFonts w:ascii="Times" w:hAnsi="Times"/>
          <w:color w:val="333333"/>
          <w:sz w:val="24"/>
          <w:szCs w:val="24"/>
          <w:shd w:val="clear" w:color="auto" w:fill="FFFFFF"/>
        </w:rPr>
        <w:t>For the result-oriented performance, there is a need for a stronger university-industry cooperation model on a city scale so, this cooperation will both support the university and contribute to the holistic development of the province in the medium and long term.</w:t>
      </w:r>
    </w:p>
    <w:p w14:paraId="25AFCC31" w14:textId="77777777" w:rsidR="00DC3C99" w:rsidRPr="00DC3C99" w:rsidRDefault="00DC3C99" w:rsidP="00DC3C99">
      <w:pPr>
        <w:spacing w:line="240" w:lineRule="auto"/>
        <w:rPr>
          <w:rFonts w:ascii="Times" w:hAnsi="Times"/>
          <w:b/>
          <w:bCs/>
          <w:color w:val="333333"/>
          <w:sz w:val="24"/>
          <w:szCs w:val="24"/>
          <w:shd w:val="clear" w:color="auto" w:fill="FFFFFF"/>
        </w:rPr>
      </w:pPr>
    </w:p>
    <w:p w14:paraId="60448B5E" w14:textId="64394745" w:rsidR="00DC3C99" w:rsidRPr="00DC3C99" w:rsidRDefault="00DC3C99" w:rsidP="00DC3C99">
      <w:pPr>
        <w:spacing w:line="240" w:lineRule="auto"/>
        <w:rPr>
          <w:rFonts w:ascii="Times" w:hAnsi="Times"/>
          <w:color w:val="333333"/>
          <w:sz w:val="24"/>
          <w:szCs w:val="24"/>
          <w:shd w:val="clear" w:color="auto" w:fill="FFFFFF"/>
        </w:rPr>
      </w:pPr>
      <w:r w:rsidRPr="00DC3C99">
        <w:rPr>
          <w:rFonts w:ascii="Times" w:hAnsi="Times"/>
          <w:b/>
          <w:bCs/>
          <w:color w:val="333333"/>
          <w:sz w:val="24"/>
          <w:szCs w:val="24"/>
          <w:shd w:val="clear" w:color="auto" w:fill="FFFFFF"/>
        </w:rPr>
        <w:t>Keywords:</w:t>
      </w:r>
      <w:r w:rsidRPr="00DC3C99">
        <w:rPr>
          <w:rFonts w:ascii="Times" w:hAnsi="Times"/>
          <w:color w:val="333333"/>
          <w:sz w:val="24"/>
          <w:szCs w:val="24"/>
          <w:shd w:val="clear" w:color="auto" w:fill="FFFFFF"/>
        </w:rPr>
        <w:t xml:space="preserve"> </w:t>
      </w:r>
      <w:r w:rsidRPr="00DC3C99">
        <w:rPr>
          <w:rFonts w:ascii="Times" w:hAnsi="Times"/>
          <w:color w:val="333333"/>
          <w:sz w:val="24"/>
          <w:szCs w:val="24"/>
          <w:shd w:val="clear" w:color="auto" w:fill="FFFFFF"/>
        </w:rPr>
        <w:t>Innovation, Innovation Ecosystem, Social Network Analysis, Network Mapping, Samsun</w:t>
      </w:r>
    </w:p>
    <w:p w14:paraId="60C7CD79" w14:textId="0ED5DDCE" w:rsidR="00773DBD" w:rsidRDefault="00773DBD" w:rsidP="00773DBD">
      <w:pPr>
        <w:rPr>
          <w:rFonts w:ascii="Roboto" w:hAnsi="Roboto"/>
          <w:color w:val="333333"/>
          <w:shd w:val="clear" w:color="auto" w:fill="FFFFFF"/>
        </w:rPr>
      </w:pPr>
      <w:r>
        <w:rPr>
          <w:rFonts w:ascii="Roboto" w:hAnsi="Roboto"/>
          <w:color w:val="333333"/>
          <w:shd w:val="clear" w:color="auto" w:fill="FFFFFF"/>
        </w:rPr>
        <w:t> </w:t>
      </w:r>
    </w:p>
    <w:p w14:paraId="054804ED" w14:textId="36F19BC4" w:rsidR="00773DBD" w:rsidRDefault="00773DBD" w:rsidP="00773DBD">
      <w:pPr>
        <w:rPr>
          <w:rFonts w:ascii="Roboto" w:hAnsi="Roboto"/>
          <w:color w:val="333333"/>
          <w:shd w:val="clear" w:color="auto" w:fill="FFFFFF"/>
        </w:rPr>
      </w:pPr>
    </w:p>
    <w:p w14:paraId="62E3835C" w14:textId="77777777" w:rsidR="00773DBD" w:rsidRPr="00DC3C99" w:rsidRDefault="00773DBD" w:rsidP="00773DBD">
      <w:pPr>
        <w:spacing w:after="240"/>
        <w:ind w:left="0"/>
        <w:jc w:val="center"/>
        <w:rPr>
          <w:rFonts w:ascii="Times" w:hAnsi="Times"/>
          <w:b/>
          <w:bCs/>
          <w:color w:val="000000" w:themeColor="text1"/>
          <w:sz w:val="24"/>
          <w:szCs w:val="24"/>
        </w:rPr>
      </w:pPr>
      <w:r w:rsidRPr="00DC3C99">
        <w:rPr>
          <w:rFonts w:ascii="Times" w:hAnsi="Times"/>
          <w:b/>
          <w:bCs/>
          <w:color w:val="000000" w:themeColor="text1"/>
          <w:sz w:val="24"/>
          <w:szCs w:val="24"/>
        </w:rPr>
        <w:t>REFERENCES</w:t>
      </w:r>
    </w:p>
    <w:p w14:paraId="44FDC398"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lastRenderedPageBreak/>
        <w:t>Adner, R. (2006) "</w:t>
      </w:r>
      <w:r w:rsidRPr="00DC3C99">
        <w:rPr>
          <w:rFonts w:ascii="Times" w:hAnsi="Times"/>
          <w:i/>
          <w:iCs/>
          <w:color w:val="000000" w:themeColor="text1"/>
        </w:rPr>
        <w:t>Match Your Innovation Strategy to Your Innovation Ecosystem</w:t>
      </w:r>
      <w:r w:rsidRPr="00DC3C99">
        <w:rPr>
          <w:rFonts w:ascii="Times" w:hAnsi="Times"/>
          <w:color w:val="000000" w:themeColor="text1"/>
        </w:rPr>
        <w:t>", Harvard Business Review, 84(4): 98–107.</w:t>
      </w:r>
    </w:p>
    <w:p w14:paraId="26493208"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Aydoğan, M, </w:t>
      </w:r>
      <w:proofErr w:type="spellStart"/>
      <w:r w:rsidRPr="00DC3C99">
        <w:rPr>
          <w:rFonts w:ascii="Times" w:hAnsi="Times"/>
          <w:color w:val="000000" w:themeColor="text1"/>
        </w:rPr>
        <w:t>Demiryürek</w:t>
      </w:r>
      <w:proofErr w:type="spellEnd"/>
      <w:r w:rsidRPr="00DC3C99">
        <w:rPr>
          <w:rFonts w:ascii="Times" w:hAnsi="Times"/>
          <w:color w:val="000000" w:themeColor="text1"/>
        </w:rPr>
        <w:t xml:space="preserve">, K. (2018). The comparison of social networks between organic and conventional hazelnut producers in Samsun province. Anadolu </w:t>
      </w:r>
      <w:proofErr w:type="spellStart"/>
      <w:r w:rsidRPr="00DC3C99">
        <w:rPr>
          <w:rFonts w:ascii="Times" w:hAnsi="Times"/>
          <w:color w:val="000000" w:themeColor="text1"/>
        </w:rPr>
        <w:t>Tarım</w:t>
      </w:r>
      <w:proofErr w:type="spellEnd"/>
      <w:r w:rsidRPr="00DC3C99">
        <w:rPr>
          <w:rFonts w:ascii="Times" w:hAnsi="Times"/>
          <w:color w:val="000000" w:themeColor="text1"/>
        </w:rPr>
        <w:t xml:space="preserve"> </w:t>
      </w:r>
      <w:proofErr w:type="spellStart"/>
      <w:r w:rsidRPr="00DC3C99">
        <w:rPr>
          <w:rFonts w:ascii="Times" w:hAnsi="Times"/>
          <w:color w:val="000000" w:themeColor="text1"/>
        </w:rPr>
        <w:t>Bilimleri</w:t>
      </w:r>
      <w:proofErr w:type="spellEnd"/>
      <w:r w:rsidRPr="00DC3C99">
        <w:rPr>
          <w:rFonts w:ascii="Times" w:hAnsi="Times"/>
          <w:color w:val="000000" w:themeColor="text1"/>
        </w:rPr>
        <w:t xml:space="preserve"> </w:t>
      </w:r>
      <w:proofErr w:type="spellStart"/>
      <w:r w:rsidRPr="00DC3C99">
        <w:rPr>
          <w:rFonts w:ascii="Times" w:hAnsi="Times"/>
          <w:color w:val="000000" w:themeColor="text1"/>
        </w:rPr>
        <w:t>Dergisi</w:t>
      </w:r>
      <w:proofErr w:type="spellEnd"/>
      <w:r w:rsidRPr="00DC3C99">
        <w:rPr>
          <w:rFonts w:ascii="Times" w:hAnsi="Times"/>
          <w:color w:val="000000" w:themeColor="text1"/>
        </w:rPr>
        <w:t>, 33, 216-225.</w:t>
      </w:r>
    </w:p>
    <w:p w14:paraId="61112BBB"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t>Barabasi</w:t>
      </w:r>
      <w:proofErr w:type="spellEnd"/>
      <w:r w:rsidRPr="00DC3C99">
        <w:rPr>
          <w:rFonts w:ascii="Times" w:hAnsi="Times"/>
          <w:color w:val="000000" w:themeColor="text1"/>
        </w:rPr>
        <w:t xml:space="preserve">, A.L. (2010). </w:t>
      </w:r>
      <w:proofErr w:type="spellStart"/>
      <w:r w:rsidRPr="00DC3C99">
        <w:rPr>
          <w:rFonts w:ascii="Times" w:hAnsi="Times"/>
          <w:color w:val="000000" w:themeColor="text1"/>
        </w:rPr>
        <w:t>Bağlantılar</w:t>
      </w:r>
      <w:proofErr w:type="spellEnd"/>
      <w:r w:rsidRPr="00DC3C99">
        <w:rPr>
          <w:rFonts w:ascii="Times" w:hAnsi="Times"/>
          <w:color w:val="000000" w:themeColor="text1"/>
        </w:rPr>
        <w:t xml:space="preserve">. İstanbul: Optimist </w:t>
      </w:r>
      <w:proofErr w:type="spellStart"/>
      <w:r w:rsidRPr="00DC3C99">
        <w:rPr>
          <w:rFonts w:ascii="Times" w:hAnsi="Times"/>
          <w:color w:val="000000" w:themeColor="text1"/>
        </w:rPr>
        <w:t>Yayınları</w:t>
      </w:r>
      <w:proofErr w:type="spellEnd"/>
      <w:r w:rsidRPr="00DC3C99">
        <w:rPr>
          <w:rFonts w:ascii="Times" w:hAnsi="Times"/>
          <w:color w:val="000000" w:themeColor="text1"/>
        </w:rPr>
        <w:t>.</w:t>
      </w:r>
    </w:p>
    <w:p w14:paraId="6AC78211"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Barton, A. (1968). Bringing society back </w:t>
      </w:r>
      <w:proofErr w:type="gramStart"/>
      <w:r w:rsidRPr="00DC3C99">
        <w:rPr>
          <w:rFonts w:ascii="Times" w:hAnsi="Times"/>
          <w:color w:val="000000" w:themeColor="text1"/>
        </w:rPr>
        <w:t>In</w:t>
      </w:r>
      <w:proofErr w:type="gramEnd"/>
      <w:r w:rsidRPr="00DC3C99">
        <w:rPr>
          <w:rFonts w:ascii="Times" w:hAnsi="Times"/>
          <w:color w:val="000000" w:themeColor="text1"/>
        </w:rPr>
        <w:t xml:space="preserve">: Survey research and macro-methodology. American </w:t>
      </w:r>
      <w:proofErr w:type="spellStart"/>
      <w:r w:rsidRPr="00DC3C99">
        <w:rPr>
          <w:rFonts w:ascii="Times" w:hAnsi="Times"/>
          <w:color w:val="000000" w:themeColor="text1"/>
        </w:rPr>
        <w:t>Behavioral</w:t>
      </w:r>
      <w:proofErr w:type="spellEnd"/>
      <w:r w:rsidRPr="00DC3C99">
        <w:rPr>
          <w:rFonts w:ascii="Times" w:hAnsi="Times"/>
          <w:color w:val="000000" w:themeColor="text1"/>
        </w:rPr>
        <w:t xml:space="preserve"> Scientist, 12, 1–9.</w:t>
      </w:r>
    </w:p>
    <w:p w14:paraId="02D5BDEA"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BEBKA (2020a). Bursa </w:t>
      </w:r>
      <w:proofErr w:type="spellStart"/>
      <w:r w:rsidRPr="00DC3C99">
        <w:rPr>
          <w:rFonts w:ascii="Times" w:hAnsi="Times"/>
          <w:color w:val="000000" w:themeColor="text1"/>
        </w:rPr>
        <w:t>Inovasyon</w:t>
      </w:r>
      <w:proofErr w:type="spellEnd"/>
      <w:r w:rsidRPr="00DC3C99">
        <w:rPr>
          <w:rFonts w:ascii="Times" w:hAnsi="Times"/>
          <w:color w:val="000000" w:themeColor="text1"/>
        </w:rPr>
        <w:t xml:space="preserve"> </w:t>
      </w:r>
      <w:proofErr w:type="spellStart"/>
      <w:r w:rsidRPr="00DC3C99">
        <w:rPr>
          <w:rFonts w:ascii="Times" w:hAnsi="Times"/>
          <w:color w:val="000000" w:themeColor="text1"/>
        </w:rPr>
        <w:t>Ekosistemi</w:t>
      </w:r>
      <w:proofErr w:type="spellEnd"/>
      <w:r w:rsidRPr="00DC3C99">
        <w:rPr>
          <w:rFonts w:ascii="Times" w:hAnsi="Times"/>
          <w:color w:val="000000" w:themeColor="text1"/>
        </w:rPr>
        <w:t xml:space="preserve"> </w:t>
      </w:r>
      <w:proofErr w:type="spellStart"/>
      <w:r w:rsidRPr="00DC3C99">
        <w:rPr>
          <w:rFonts w:ascii="Times" w:hAnsi="Times"/>
          <w:color w:val="000000" w:themeColor="text1"/>
        </w:rPr>
        <w:t>Analizi</w:t>
      </w:r>
      <w:proofErr w:type="spellEnd"/>
      <w:r w:rsidRPr="00DC3C99">
        <w:rPr>
          <w:rFonts w:ascii="Times" w:hAnsi="Times"/>
          <w:color w:val="000000" w:themeColor="text1"/>
        </w:rPr>
        <w:t xml:space="preserve">. Retrieved June 6, 2020, from </w:t>
      </w:r>
      <w:hyperlink r:id="rId4" w:history="1">
        <w:r w:rsidRPr="00DC3C99">
          <w:rPr>
            <w:rStyle w:val="Hyperlink"/>
            <w:rFonts w:ascii="Times" w:hAnsi="Times"/>
            <w:color w:val="000000" w:themeColor="text1"/>
          </w:rPr>
          <w:t>https://www.bebka.org.tr/admin/datas/sayfas/89/2020-bebka-bursa-inovasyon-3_1601991053.pdf</w:t>
        </w:r>
      </w:hyperlink>
      <w:r w:rsidRPr="00DC3C99">
        <w:rPr>
          <w:rStyle w:val="Hyperlink"/>
          <w:rFonts w:ascii="Times" w:hAnsi="Times"/>
          <w:color w:val="000000" w:themeColor="text1"/>
        </w:rPr>
        <w:t>.</w:t>
      </w:r>
    </w:p>
    <w:p w14:paraId="5CE377AC"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BEBKA (2020b). </w:t>
      </w:r>
      <w:proofErr w:type="spellStart"/>
      <w:r w:rsidRPr="00DC3C99">
        <w:rPr>
          <w:rFonts w:ascii="Times" w:hAnsi="Times"/>
          <w:color w:val="000000" w:themeColor="text1"/>
        </w:rPr>
        <w:t>Bilecik</w:t>
      </w:r>
      <w:proofErr w:type="spellEnd"/>
      <w:r w:rsidRPr="00DC3C99">
        <w:rPr>
          <w:rFonts w:ascii="Times" w:hAnsi="Times"/>
          <w:color w:val="000000" w:themeColor="text1"/>
        </w:rPr>
        <w:t xml:space="preserve"> </w:t>
      </w:r>
      <w:proofErr w:type="spellStart"/>
      <w:r w:rsidRPr="00DC3C99">
        <w:rPr>
          <w:rFonts w:ascii="Times" w:hAnsi="Times"/>
          <w:color w:val="000000" w:themeColor="text1"/>
        </w:rPr>
        <w:t>Inovasyon</w:t>
      </w:r>
      <w:proofErr w:type="spellEnd"/>
      <w:r w:rsidRPr="00DC3C99">
        <w:rPr>
          <w:rFonts w:ascii="Times" w:hAnsi="Times"/>
          <w:color w:val="000000" w:themeColor="text1"/>
        </w:rPr>
        <w:t xml:space="preserve"> </w:t>
      </w:r>
      <w:proofErr w:type="spellStart"/>
      <w:r w:rsidRPr="00DC3C99">
        <w:rPr>
          <w:rFonts w:ascii="Times" w:hAnsi="Times"/>
          <w:color w:val="000000" w:themeColor="text1"/>
        </w:rPr>
        <w:t>Ekosistemi</w:t>
      </w:r>
      <w:proofErr w:type="spellEnd"/>
      <w:r w:rsidRPr="00DC3C99">
        <w:rPr>
          <w:rFonts w:ascii="Times" w:hAnsi="Times"/>
          <w:color w:val="000000" w:themeColor="text1"/>
        </w:rPr>
        <w:t xml:space="preserve"> </w:t>
      </w:r>
      <w:proofErr w:type="spellStart"/>
      <w:r w:rsidRPr="00DC3C99">
        <w:rPr>
          <w:rFonts w:ascii="Times" w:hAnsi="Times"/>
          <w:color w:val="000000" w:themeColor="text1"/>
        </w:rPr>
        <w:t>Analizi</w:t>
      </w:r>
      <w:proofErr w:type="spellEnd"/>
      <w:r w:rsidRPr="00DC3C99">
        <w:rPr>
          <w:rFonts w:ascii="Times" w:hAnsi="Times"/>
          <w:color w:val="000000" w:themeColor="text1"/>
        </w:rPr>
        <w:t>. Retrieved June 6, 2020, from https://www.bebka.org.tr/admin/datas/yayins/234/bilecik-inovasyon-2020-final_1598007815.pdf.</w:t>
      </w:r>
    </w:p>
    <w:p w14:paraId="1D72EE23"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BEBKA (2020c). </w:t>
      </w:r>
      <w:proofErr w:type="spellStart"/>
      <w:r w:rsidRPr="00DC3C99">
        <w:rPr>
          <w:rFonts w:ascii="Times" w:hAnsi="Times"/>
          <w:color w:val="000000" w:themeColor="text1"/>
        </w:rPr>
        <w:t>Eskişehir</w:t>
      </w:r>
      <w:proofErr w:type="spellEnd"/>
      <w:r w:rsidRPr="00DC3C99">
        <w:rPr>
          <w:rFonts w:ascii="Times" w:hAnsi="Times"/>
          <w:color w:val="000000" w:themeColor="text1"/>
        </w:rPr>
        <w:t xml:space="preserve"> </w:t>
      </w:r>
      <w:proofErr w:type="spellStart"/>
      <w:r w:rsidRPr="00DC3C99">
        <w:rPr>
          <w:rFonts w:ascii="Times" w:hAnsi="Times"/>
          <w:color w:val="000000" w:themeColor="text1"/>
        </w:rPr>
        <w:t>Inovasyon</w:t>
      </w:r>
      <w:proofErr w:type="spellEnd"/>
      <w:r w:rsidRPr="00DC3C99">
        <w:rPr>
          <w:rFonts w:ascii="Times" w:hAnsi="Times"/>
          <w:color w:val="000000" w:themeColor="text1"/>
        </w:rPr>
        <w:t xml:space="preserve"> </w:t>
      </w:r>
      <w:proofErr w:type="spellStart"/>
      <w:r w:rsidRPr="00DC3C99">
        <w:rPr>
          <w:rFonts w:ascii="Times" w:hAnsi="Times"/>
          <w:color w:val="000000" w:themeColor="text1"/>
        </w:rPr>
        <w:t>Ekosistemi</w:t>
      </w:r>
      <w:proofErr w:type="spellEnd"/>
      <w:r w:rsidRPr="00DC3C99">
        <w:rPr>
          <w:rFonts w:ascii="Times" w:hAnsi="Times"/>
          <w:color w:val="000000" w:themeColor="text1"/>
        </w:rPr>
        <w:t xml:space="preserve"> </w:t>
      </w:r>
      <w:proofErr w:type="spellStart"/>
      <w:r w:rsidRPr="00DC3C99">
        <w:rPr>
          <w:rFonts w:ascii="Times" w:hAnsi="Times"/>
          <w:color w:val="000000" w:themeColor="text1"/>
        </w:rPr>
        <w:t>Analizi</w:t>
      </w:r>
      <w:proofErr w:type="spellEnd"/>
      <w:r w:rsidRPr="00DC3C99">
        <w:rPr>
          <w:rFonts w:ascii="Times" w:hAnsi="Times"/>
          <w:color w:val="000000" w:themeColor="text1"/>
        </w:rPr>
        <w:t xml:space="preserve">. Retrieved June 6, 2020, from </w:t>
      </w:r>
      <w:hyperlink r:id="rId5" w:history="1">
        <w:r w:rsidRPr="00DC3C99">
          <w:rPr>
            <w:rStyle w:val="Hyperlink"/>
            <w:rFonts w:ascii="Times" w:hAnsi="Times"/>
            <w:color w:val="000000" w:themeColor="text1"/>
          </w:rPr>
          <w:t>http://bebka.org.tr/admin/datas/yayins/232/eskisehir-inovasyon-ekosistemi-2020_1596099034.pdf</w:t>
        </w:r>
      </w:hyperlink>
      <w:r w:rsidRPr="00DC3C99">
        <w:rPr>
          <w:rStyle w:val="Hyperlink"/>
          <w:rFonts w:ascii="Times" w:hAnsi="Times"/>
          <w:color w:val="000000" w:themeColor="text1"/>
        </w:rPr>
        <w:t>.</w:t>
      </w:r>
    </w:p>
    <w:p w14:paraId="41C65746"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Castells, M. (2008). </w:t>
      </w:r>
      <w:proofErr w:type="spellStart"/>
      <w:r w:rsidRPr="00DC3C99">
        <w:rPr>
          <w:rFonts w:ascii="Times" w:hAnsi="Times"/>
          <w:color w:val="000000" w:themeColor="text1"/>
        </w:rPr>
        <w:t>Ağ</w:t>
      </w:r>
      <w:proofErr w:type="spellEnd"/>
      <w:r w:rsidRPr="00DC3C99">
        <w:rPr>
          <w:rFonts w:ascii="Times" w:hAnsi="Times"/>
          <w:color w:val="000000" w:themeColor="text1"/>
        </w:rPr>
        <w:t xml:space="preserve"> </w:t>
      </w:r>
      <w:proofErr w:type="spellStart"/>
      <w:r w:rsidRPr="00DC3C99">
        <w:rPr>
          <w:rFonts w:ascii="Times" w:hAnsi="Times"/>
          <w:color w:val="000000" w:themeColor="text1"/>
        </w:rPr>
        <w:t>toplumunun</w:t>
      </w:r>
      <w:proofErr w:type="spellEnd"/>
      <w:r w:rsidRPr="00DC3C99">
        <w:rPr>
          <w:rFonts w:ascii="Times" w:hAnsi="Times"/>
          <w:color w:val="000000" w:themeColor="text1"/>
        </w:rPr>
        <w:t xml:space="preserve"> </w:t>
      </w:r>
      <w:proofErr w:type="spellStart"/>
      <w:r w:rsidRPr="00DC3C99">
        <w:rPr>
          <w:rFonts w:ascii="Times" w:hAnsi="Times"/>
          <w:color w:val="000000" w:themeColor="text1"/>
        </w:rPr>
        <w:t>yükselişi</w:t>
      </w:r>
      <w:proofErr w:type="spellEnd"/>
      <w:r w:rsidRPr="00DC3C99">
        <w:rPr>
          <w:rFonts w:ascii="Times" w:hAnsi="Times"/>
          <w:color w:val="000000" w:themeColor="text1"/>
        </w:rPr>
        <w:t xml:space="preserve">, </w:t>
      </w:r>
      <w:proofErr w:type="spellStart"/>
      <w:r w:rsidRPr="00DC3C99">
        <w:rPr>
          <w:rFonts w:ascii="Times" w:hAnsi="Times"/>
          <w:color w:val="000000" w:themeColor="text1"/>
        </w:rPr>
        <w:t>enformasyon</w:t>
      </w:r>
      <w:proofErr w:type="spellEnd"/>
      <w:r w:rsidRPr="00DC3C99">
        <w:rPr>
          <w:rFonts w:ascii="Times" w:hAnsi="Times"/>
          <w:color w:val="000000" w:themeColor="text1"/>
        </w:rPr>
        <w:t xml:space="preserve"> </w:t>
      </w:r>
      <w:proofErr w:type="spellStart"/>
      <w:r w:rsidRPr="00DC3C99">
        <w:rPr>
          <w:rFonts w:ascii="Times" w:hAnsi="Times"/>
          <w:color w:val="000000" w:themeColor="text1"/>
        </w:rPr>
        <w:t>çağı</w:t>
      </w:r>
      <w:proofErr w:type="spellEnd"/>
      <w:r w:rsidRPr="00DC3C99">
        <w:rPr>
          <w:rFonts w:ascii="Times" w:hAnsi="Times"/>
          <w:color w:val="000000" w:themeColor="text1"/>
        </w:rPr>
        <w:t xml:space="preserve">: </w:t>
      </w:r>
      <w:proofErr w:type="spellStart"/>
      <w:r w:rsidRPr="00DC3C99">
        <w:rPr>
          <w:rFonts w:ascii="Times" w:hAnsi="Times"/>
          <w:color w:val="000000" w:themeColor="text1"/>
        </w:rPr>
        <w:t>Ekonomi</w:t>
      </w:r>
      <w:proofErr w:type="spellEnd"/>
      <w:r w:rsidRPr="00DC3C99">
        <w:rPr>
          <w:rFonts w:ascii="Times" w:hAnsi="Times"/>
          <w:color w:val="000000" w:themeColor="text1"/>
        </w:rPr>
        <w:t xml:space="preserve">, </w:t>
      </w:r>
      <w:proofErr w:type="spellStart"/>
      <w:r w:rsidRPr="00DC3C99">
        <w:rPr>
          <w:rFonts w:ascii="Times" w:hAnsi="Times"/>
          <w:color w:val="000000" w:themeColor="text1"/>
        </w:rPr>
        <w:t>toplum</w:t>
      </w:r>
      <w:proofErr w:type="spellEnd"/>
      <w:r w:rsidRPr="00DC3C99">
        <w:rPr>
          <w:rFonts w:ascii="Times" w:hAnsi="Times"/>
          <w:color w:val="000000" w:themeColor="text1"/>
        </w:rPr>
        <w:t xml:space="preserve"> </w:t>
      </w:r>
      <w:proofErr w:type="spellStart"/>
      <w:r w:rsidRPr="00DC3C99">
        <w:rPr>
          <w:rFonts w:ascii="Times" w:hAnsi="Times"/>
          <w:color w:val="000000" w:themeColor="text1"/>
        </w:rPr>
        <w:t>ve</w:t>
      </w:r>
      <w:proofErr w:type="spellEnd"/>
      <w:r w:rsidRPr="00DC3C99">
        <w:rPr>
          <w:rFonts w:ascii="Times" w:hAnsi="Times"/>
          <w:color w:val="000000" w:themeColor="text1"/>
        </w:rPr>
        <w:t xml:space="preserve"> </w:t>
      </w:r>
      <w:proofErr w:type="spellStart"/>
      <w:r w:rsidRPr="00DC3C99">
        <w:rPr>
          <w:rFonts w:ascii="Times" w:hAnsi="Times"/>
          <w:color w:val="000000" w:themeColor="text1"/>
        </w:rPr>
        <w:t>kültür</w:t>
      </w:r>
      <w:proofErr w:type="spellEnd"/>
      <w:r w:rsidRPr="00DC3C99">
        <w:rPr>
          <w:rFonts w:ascii="Times" w:hAnsi="Times"/>
          <w:color w:val="000000" w:themeColor="text1"/>
        </w:rPr>
        <w:t xml:space="preserve">. İstanbul: İstanbul Bilgi </w:t>
      </w:r>
      <w:proofErr w:type="spellStart"/>
      <w:r w:rsidRPr="00DC3C99">
        <w:rPr>
          <w:rFonts w:ascii="Times" w:hAnsi="Times"/>
          <w:color w:val="000000" w:themeColor="text1"/>
        </w:rPr>
        <w:t>Üniversitesi</w:t>
      </w:r>
      <w:proofErr w:type="spellEnd"/>
      <w:r w:rsidRPr="00DC3C99">
        <w:rPr>
          <w:rFonts w:ascii="Times" w:hAnsi="Times"/>
          <w:color w:val="000000" w:themeColor="text1"/>
        </w:rPr>
        <w:t>.</w:t>
      </w:r>
    </w:p>
    <w:p w14:paraId="710EE5AE"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t>Chiristakis</w:t>
      </w:r>
      <w:proofErr w:type="spellEnd"/>
      <w:r w:rsidRPr="00DC3C99">
        <w:rPr>
          <w:rFonts w:ascii="Times" w:hAnsi="Times"/>
          <w:color w:val="000000" w:themeColor="text1"/>
        </w:rPr>
        <w:t xml:space="preserve">, N.A. &amp; Fowler, J.H. (2012). </w:t>
      </w:r>
      <w:proofErr w:type="spellStart"/>
      <w:r w:rsidRPr="00DC3C99">
        <w:rPr>
          <w:rFonts w:ascii="Times" w:hAnsi="Times"/>
          <w:color w:val="000000" w:themeColor="text1"/>
        </w:rPr>
        <w:t>Sosyal</w:t>
      </w:r>
      <w:proofErr w:type="spellEnd"/>
      <w:r w:rsidRPr="00DC3C99">
        <w:rPr>
          <w:rFonts w:ascii="Times" w:hAnsi="Times"/>
          <w:color w:val="000000" w:themeColor="text1"/>
        </w:rPr>
        <w:t xml:space="preserve"> </w:t>
      </w:r>
      <w:proofErr w:type="spellStart"/>
      <w:r w:rsidRPr="00DC3C99">
        <w:rPr>
          <w:rFonts w:ascii="Times" w:hAnsi="Times"/>
          <w:color w:val="000000" w:themeColor="text1"/>
        </w:rPr>
        <w:t>ağların</w:t>
      </w:r>
      <w:proofErr w:type="spellEnd"/>
      <w:r w:rsidRPr="00DC3C99">
        <w:rPr>
          <w:rFonts w:ascii="Times" w:hAnsi="Times"/>
          <w:color w:val="000000" w:themeColor="text1"/>
        </w:rPr>
        <w:t xml:space="preserve"> </w:t>
      </w:r>
      <w:proofErr w:type="spellStart"/>
      <w:r w:rsidRPr="00DC3C99">
        <w:rPr>
          <w:rFonts w:ascii="Times" w:hAnsi="Times"/>
          <w:color w:val="000000" w:themeColor="text1"/>
        </w:rPr>
        <w:t>şaşırtıcı</w:t>
      </w:r>
      <w:proofErr w:type="spellEnd"/>
      <w:r w:rsidRPr="00DC3C99">
        <w:rPr>
          <w:rFonts w:ascii="Times" w:hAnsi="Times"/>
          <w:color w:val="000000" w:themeColor="text1"/>
        </w:rPr>
        <w:t xml:space="preserve"> </w:t>
      </w:r>
      <w:proofErr w:type="spellStart"/>
      <w:r w:rsidRPr="00DC3C99">
        <w:rPr>
          <w:rFonts w:ascii="Times" w:hAnsi="Times"/>
          <w:color w:val="000000" w:themeColor="text1"/>
        </w:rPr>
        <w:t>gücü</w:t>
      </w:r>
      <w:proofErr w:type="spellEnd"/>
      <w:r w:rsidRPr="00DC3C99">
        <w:rPr>
          <w:rFonts w:ascii="Times" w:hAnsi="Times"/>
          <w:color w:val="000000" w:themeColor="text1"/>
        </w:rPr>
        <w:t xml:space="preserve"> </w:t>
      </w:r>
      <w:proofErr w:type="spellStart"/>
      <w:r w:rsidRPr="00DC3C99">
        <w:rPr>
          <w:rFonts w:ascii="Times" w:hAnsi="Times"/>
          <w:color w:val="000000" w:themeColor="text1"/>
        </w:rPr>
        <w:t>ve</w:t>
      </w:r>
      <w:proofErr w:type="spellEnd"/>
      <w:r w:rsidRPr="00DC3C99">
        <w:rPr>
          <w:rFonts w:ascii="Times" w:hAnsi="Times"/>
          <w:color w:val="000000" w:themeColor="text1"/>
        </w:rPr>
        <w:t xml:space="preserve"> </w:t>
      </w:r>
      <w:proofErr w:type="spellStart"/>
      <w:r w:rsidRPr="00DC3C99">
        <w:rPr>
          <w:rFonts w:ascii="Times" w:hAnsi="Times"/>
          <w:color w:val="000000" w:themeColor="text1"/>
        </w:rPr>
        <w:t>yaşantımızı</w:t>
      </w:r>
      <w:proofErr w:type="spellEnd"/>
      <w:r w:rsidRPr="00DC3C99">
        <w:rPr>
          <w:rFonts w:ascii="Times" w:hAnsi="Times"/>
          <w:color w:val="000000" w:themeColor="text1"/>
        </w:rPr>
        <w:t xml:space="preserve"> </w:t>
      </w:r>
      <w:proofErr w:type="spellStart"/>
      <w:r w:rsidRPr="00DC3C99">
        <w:rPr>
          <w:rFonts w:ascii="Times" w:hAnsi="Times"/>
          <w:color w:val="000000" w:themeColor="text1"/>
        </w:rPr>
        <w:t>biçimlendiren</w:t>
      </w:r>
      <w:proofErr w:type="spellEnd"/>
      <w:r w:rsidRPr="00DC3C99">
        <w:rPr>
          <w:rFonts w:ascii="Times" w:hAnsi="Times"/>
          <w:color w:val="000000" w:themeColor="text1"/>
        </w:rPr>
        <w:t xml:space="preserve"> </w:t>
      </w:r>
      <w:proofErr w:type="spellStart"/>
      <w:r w:rsidRPr="00DC3C99">
        <w:rPr>
          <w:rFonts w:ascii="Times" w:hAnsi="Times"/>
          <w:color w:val="000000" w:themeColor="text1"/>
        </w:rPr>
        <w:t>etkisi</w:t>
      </w:r>
      <w:proofErr w:type="spellEnd"/>
      <w:r w:rsidRPr="00DC3C99">
        <w:rPr>
          <w:rFonts w:ascii="Times" w:hAnsi="Times"/>
          <w:color w:val="000000" w:themeColor="text1"/>
        </w:rPr>
        <w:t xml:space="preserve">. İstanbul: </w:t>
      </w:r>
      <w:proofErr w:type="spellStart"/>
      <w:r w:rsidRPr="00DC3C99">
        <w:rPr>
          <w:rFonts w:ascii="Times" w:hAnsi="Times"/>
          <w:color w:val="000000" w:themeColor="text1"/>
        </w:rPr>
        <w:t>Varlık</w:t>
      </w:r>
      <w:proofErr w:type="spellEnd"/>
      <w:r w:rsidRPr="00DC3C99">
        <w:rPr>
          <w:rFonts w:ascii="Times" w:hAnsi="Times"/>
          <w:color w:val="000000" w:themeColor="text1"/>
        </w:rPr>
        <w:t xml:space="preserve"> </w:t>
      </w:r>
      <w:proofErr w:type="spellStart"/>
      <w:r w:rsidRPr="00DC3C99">
        <w:rPr>
          <w:rFonts w:ascii="Times" w:hAnsi="Times"/>
          <w:color w:val="000000" w:themeColor="text1"/>
        </w:rPr>
        <w:t>Yayınları</w:t>
      </w:r>
      <w:proofErr w:type="spellEnd"/>
      <w:r w:rsidRPr="00DC3C99">
        <w:rPr>
          <w:rFonts w:ascii="Times" w:hAnsi="Times"/>
          <w:color w:val="000000" w:themeColor="text1"/>
        </w:rPr>
        <w:t>.</w:t>
      </w:r>
    </w:p>
    <w:p w14:paraId="638E2877"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Cooke P. (2008). Proximities, </w:t>
      </w:r>
      <w:proofErr w:type="gramStart"/>
      <w:r w:rsidRPr="00DC3C99">
        <w:rPr>
          <w:rFonts w:ascii="Times" w:hAnsi="Times"/>
          <w:color w:val="000000" w:themeColor="text1"/>
        </w:rPr>
        <w:t>knowledges</w:t>
      </w:r>
      <w:proofErr w:type="gramEnd"/>
      <w:r w:rsidRPr="00DC3C99">
        <w:rPr>
          <w:rFonts w:ascii="Times" w:hAnsi="Times"/>
          <w:color w:val="000000" w:themeColor="text1"/>
        </w:rPr>
        <w:t xml:space="preserve"> and innovation biographies, EURODITE Project Papers.</w:t>
      </w:r>
    </w:p>
    <w:p w14:paraId="7CA035A4"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Curley M.G., and Formica, P. (2013), The Experimental Nature of New Venture Creation; Capitalizing an Open Innovation 2.0. </w:t>
      </w:r>
      <w:proofErr w:type="spellStart"/>
      <w:r w:rsidRPr="00DC3C99">
        <w:rPr>
          <w:rFonts w:ascii="Times" w:hAnsi="Times"/>
          <w:color w:val="000000" w:themeColor="text1"/>
        </w:rPr>
        <w:t>Newyork</w:t>
      </w:r>
      <w:proofErr w:type="spellEnd"/>
      <w:r w:rsidRPr="00DC3C99">
        <w:rPr>
          <w:rFonts w:ascii="Times" w:hAnsi="Times"/>
          <w:color w:val="000000" w:themeColor="text1"/>
        </w:rPr>
        <w:t>, NY; Springer.</w:t>
      </w:r>
    </w:p>
    <w:p w14:paraId="2936CCB1"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t>Dedehayir</w:t>
      </w:r>
      <w:proofErr w:type="spellEnd"/>
      <w:r w:rsidRPr="00DC3C99">
        <w:rPr>
          <w:rFonts w:ascii="Times" w:hAnsi="Times"/>
          <w:color w:val="000000" w:themeColor="text1"/>
        </w:rPr>
        <w:t>, O., Mäkinen, S. J. and Roland Ortt, J. (2016) ‘</w:t>
      </w:r>
      <w:r w:rsidRPr="00DC3C99">
        <w:rPr>
          <w:rFonts w:ascii="Times" w:hAnsi="Times"/>
          <w:i/>
          <w:iCs/>
          <w:color w:val="000000" w:themeColor="text1"/>
        </w:rPr>
        <w:t>Roles during innovation ecosystem genesis: A literature review’</w:t>
      </w:r>
      <w:r w:rsidRPr="00DC3C99">
        <w:rPr>
          <w:rFonts w:ascii="Times" w:hAnsi="Times"/>
          <w:color w:val="000000" w:themeColor="text1"/>
        </w:rPr>
        <w:t xml:space="preserve">, Technological Forecasting and Social Change. Elsevier Inc., pp. 1–12. </w:t>
      </w:r>
      <w:proofErr w:type="spellStart"/>
      <w:r w:rsidRPr="00DC3C99">
        <w:rPr>
          <w:rFonts w:ascii="Times" w:hAnsi="Times"/>
          <w:color w:val="000000" w:themeColor="text1"/>
        </w:rPr>
        <w:t>doi</w:t>
      </w:r>
      <w:proofErr w:type="spellEnd"/>
      <w:r w:rsidRPr="00DC3C99">
        <w:rPr>
          <w:rFonts w:ascii="Times" w:hAnsi="Times"/>
          <w:color w:val="000000" w:themeColor="text1"/>
        </w:rPr>
        <w:t xml:space="preserve">: 10.1016/j.techfore.2016.11.028. </w:t>
      </w:r>
    </w:p>
    <w:p w14:paraId="507F7995"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t>Demiryurek</w:t>
      </w:r>
      <w:proofErr w:type="spellEnd"/>
      <w:r w:rsidRPr="00DC3C99">
        <w:rPr>
          <w:rFonts w:ascii="Times" w:hAnsi="Times"/>
          <w:color w:val="000000" w:themeColor="text1"/>
        </w:rPr>
        <w:t xml:space="preserve">, K., Erdem, H., Ceyhan, V., </w:t>
      </w:r>
      <w:proofErr w:type="spellStart"/>
      <w:r w:rsidRPr="00DC3C99">
        <w:rPr>
          <w:rFonts w:ascii="Times" w:hAnsi="Times"/>
          <w:color w:val="000000" w:themeColor="text1"/>
        </w:rPr>
        <w:t>Atasever</w:t>
      </w:r>
      <w:proofErr w:type="spellEnd"/>
      <w:r w:rsidRPr="00DC3C99">
        <w:rPr>
          <w:rFonts w:ascii="Times" w:hAnsi="Times"/>
          <w:color w:val="000000" w:themeColor="text1"/>
        </w:rPr>
        <w:t>, S. &amp; Uysal, O. (2008). "</w:t>
      </w:r>
      <w:r w:rsidRPr="00DC3C99">
        <w:rPr>
          <w:rFonts w:ascii="Times" w:hAnsi="Times"/>
          <w:i/>
          <w:iCs/>
          <w:color w:val="000000" w:themeColor="text1"/>
        </w:rPr>
        <w:t>Agricultural information systems and communication networks: the case of dairy farmers in Samsun province of Turkey"</w:t>
      </w:r>
      <w:r w:rsidRPr="00DC3C99">
        <w:rPr>
          <w:rFonts w:ascii="Times" w:hAnsi="Times"/>
          <w:color w:val="000000" w:themeColor="text1"/>
        </w:rPr>
        <w:t>. Information Research, 13(2).</w:t>
      </w:r>
    </w:p>
    <w:p w14:paraId="390CA8AE"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European Union (2015) Growing A Digital Social Innovation Ecosystem </w:t>
      </w:r>
      <w:proofErr w:type="gramStart"/>
      <w:r w:rsidRPr="00DC3C99">
        <w:rPr>
          <w:rFonts w:ascii="Times" w:hAnsi="Times"/>
          <w:color w:val="000000" w:themeColor="text1"/>
        </w:rPr>
        <w:t>For</w:t>
      </w:r>
      <w:proofErr w:type="gramEnd"/>
      <w:r w:rsidRPr="00DC3C99">
        <w:rPr>
          <w:rFonts w:ascii="Times" w:hAnsi="Times"/>
          <w:color w:val="000000" w:themeColor="text1"/>
        </w:rPr>
        <w:t xml:space="preserve"> Europe: DSI Final Report. </w:t>
      </w:r>
      <w:proofErr w:type="spellStart"/>
      <w:r w:rsidRPr="00DC3C99">
        <w:rPr>
          <w:rFonts w:ascii="Times" w:hAnsi="Times"/>
          <w:color w:val="000000" w:themeColor="text1"/>
        </w:rPr>
        <w:t>doi</w:t>
      </w:r>
      <w:proofErr w:type="spellEnd"/>
      <w:r w:rsidRPr="00DC3C99">
        <w:rPr>
          <w:rFonts w:ascii="Times" w:hAnsi="Times"/>
          <w:color w:val="000000" w:themeColor="text1"/>
        </w:rPr>
        <w:t>: 10.2759/448169.</w:t>
      </w:r>
    </w:p>
    <w:p w14:paraId="35AFF700"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European Union (2016) Regional innovation ecosystems </w:t>
      </w:r>
      <w:proofErr w:type="spellStart"/>
      <w:r w:rsidRPr="00DC3C99">
        <w:rPr>
          <w:rFonts w:ascii="Times" w:hAnsi="Times"/>
          <w:color w:val="000000" w:themeColor="text1"/>
        </w:rPr>
        <w:t>CoR</w:t>
      </w:r>
      <w:proofErr w:type="spellEnd"/>
      <w:r w:rsidRPr="00DC3C99">
        <w:rPr>
          <w:rFonts w:ascii="Times" w:hAnsi="Times"/>
          <w:color w:val="000000" w:themeColor="text1"/>
        </w:rPr>
        <w:t xml:space="preserve"> guide: learning from the EU’s cities and regions. Available at: https://publications.europa.eu/en/publicationdetail/-/publication/6a43bcbb-85a9-43fc-afa3-db58c42f4730/language-en.</w:t>
      </w:r>
    </w:p>
    <w:p w14:paraId="3AA38208"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European Union (2017) Place-Based Innovation Ecosystems: Espoo Innovation Garden and Aalto University (Finland). </w:t>
      </w:r>
      <w:proofErr w:type="spellStart"/>
      <w:r w:rsidRPr="00DC3C99">
        <w:rPr>
          <w:rFonts w:ascii="Times" w:hAnsi="Times"/>
          <w:color w:val="000000" w:themeColor="text1"/>
        </w:rPr>
        <w:t>doi</w:t>
      </w:r>
      <w:proofErr w:type="spellEnd"/>
      <w:r w:rsidRPr="00DC3C99">
        <w:rPr>
          <w:rFonts w:ascii="Times" w:hAnsi="Times"/>
          <w:color w:val="000000" w:themeColor="text1"/>
        </w:rPr>
        <w:t>: 10.2760/31587.</w:t>
      </w:r>
    </w:p>
    <w:p w14:paraId="2DC04E3D"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Freeman, C. and Luc, S. (1997) The economics of industrial innovation. Psychology Press.</w:t>
      </w:r>
    </w:p>
    <w:p w14:paraId="45865220"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Freeman, L.C. (2004). The development of social network analysis: A study in the sociology of science. Vancouver: ΣP Empirical Press.</w:t>
      </w:r>
    </w:p>
    <w:p w14:paraId="4D0978E8"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Gomes, L. A. de V. et al. (2015) ‘</w:t>
      </w:r>
      <w:r w:rsidRPr="00DC3C99">
        <w:rPr>
          <w:rFonts w:ascii="Times" w:hAnsi="Times"/>
          <w:i/>
          <w:iCs/>
          <w:color w:val="000000" w:themeColor="text1"/>
        </w:rPr>
        <w:t>Unpacking the innovation ecosystem construct: Evolution, gaps and trends’</w:t>
      </w:r>
      <w:r w:rsidRPr="00DC3C99">
        <w:rPr>
          <w:rFonts w:ascii="Times" w:hAnsi="Times"/>
          <w:color w:val="000000" w:themeColor="text1"/>
        </w:rPr>
        <w:t xml:space="preserve">, Technological Forecasting and Social Change. Elsevier Inc. </w:t>
      </w:r>
      <w:proofErr w:type="spellStart"/>
      <w:r w:rsidRPr="00DC3C99">
        <w:rPr>
          <w:rFonts w:ascii="Times" w:hAnsi="Times"/>
          <w:color w:val="000000" w:themeColor="text1"/>
        </w:rPr>
        <w:t>doi</w:t>
      </w:r>
      <w:proofErr w:type="spellEnd"/>
      <w:r w:rsidRPr="00DC3C99">
        <w:rPr>
          <w:rFonts w:ascii="Times" w:hAnsi="Times"/>
          <w:color w:val="000000" w:themeColor="text1"/>
        </w:rPr>
        <w:t xml:space="preserve">: 10.1016/j.techfore.2016.11.009. </w:t>
      </w:r>
    </w:p>
    <w:p w14:paraId="7F70299B"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Gomes, L. A., </w:t>
      </w:r>
      <w:proofErr w:type="spellStart"/>
      <w:r w:rsidRPr="00DC3C99">
        <w:rPr>
          <w:rFonts w:ascii="Times" w:hAnsi="Times"/>
          <w:color w:val="000000" w:themeColor="text1"/>
        </w:rPr>
        <w:t>Facin</w:t>
      </w:r>
      <w:proofErr w:type="spellEnd"/>
      <w:r w:rsidRPr="00DC3C99">
        <w:rPr>
          <w:rFonts w:ascii="Times" w:hAnsi="Times"/>
          <w:color w:val="000000" w:themeColor="text1"/>
        </w:rPr>
        <w:t>, A. L., Salerno, M. S., &amp; Ikenami, R. K. (2016) "</w:t>
      </w:r>
      <w:r w:rsidRPr="00DC3C99">
        <w:rPr>
          <w:rFonts w:ascii="Times" w:hAnsi="Times"/>
          <w:i/>
          <w:iCs/>
          <w:color w:val="000000" w:themeColor="text1"/>
        </w:rPr>
        <w:t xml:space="preserve">Unpacking </w:t>
      </w:r>
      <w:proofErr w:type="gramStart"/>
      <w:r w:rsidRPr="00DC3C99">
        <w:rPr>
          <w:rFonts w:ascii="Times" w:hAnsi="Times"/>
          <w:i/>
          <w:iCs/>
          <w:color w:val="000000" w:themeColor="text1"/>
        </w:rPr>
        <w:t>The</w:t>
      </w:r>
      <w:proofErr w:type="gramEnd"/>
      <w:r w:rsidRPr="00DC3C99">
        <w:rPr>
          <w:rFonts w:ascii="Times" w:hAnsi="Times"/>
          <w:i/>
          <w:iCs/>
          <w:color w:val="000000" w:themeColor="text1"/>
        </w:rPr>
        <w:t xml:space="preserve"> Innovation Ecosystem Construct: Evolution, Gaps and Trends"</w:t>
      </w:r>
      <w:r w:rsidRPr="00DC3C99">
        <w:rPr>
          <w:rFonts w:ascii="Times" w:hAnsi="Times"/>
          <w:color w:val="000000" w:themeColor="text1"/>
        </w:rPr>
        <w:t>, Technological Forecasting &amp; Social Change.</w:t>
      </w:r>
    </w:p>
    <w:p w14:paraId="57F3FED9"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lastRenderedPageBreak/>
        <w:t>iUrban</w:t>
      </w:r>
      <w:proofErr w:type="spellEnd"/>
      <w:r w:rsidRPr="00DC3C99">
        <w:rPr>
          <w:rFonts w:ascii="Times" w:hAnsi="Times"/>
          <w:color w:val="000000" w:themeColor="text1"/>
        </w:rPr>
        <w:t xml:space="preserve"> Publishing. (2014). Innovative City Strategies for Delivering Sustainable Competitiveness. Summary report. </w:t>
      </w:r>
    </w:p>
    <w:p w14:paraId="4684A3B2"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İZKA (2016). </w:t>
      </w:r>
      <w:proofErr w:type="spellStart"/>
      <w:r w:rsidRPr="00DC3C99">
        <w:rPr>
          <w:rFonts w:ascii="Times" w:hAnsi="Times"/>
          <w:color w:val="000000" w:themeColor="text1"/>
        </w:rPr>
        <w:t>İzmirYenilik</w:t>
      </w:r>
      <w:proofErr w:type="spellEnd"/>
      <w:r w:rsidRPr="00DC3C99">
        <w:rPr>
          <w:rFonts w:ascii="Times" w:hAnsi="Times"/>
          <w:color w:val="000000" w:themeColor="text1"/>
        </w:rPr>
        <w:t xml:space="preserve"> </w:t>
      </w:r>
      <w:proofErr w:type="spellStart"/>
      <w:r w:rsidRPr="00DC3C99">
        <w:rPr>
          <w:rFonts w:ascii="Times" w:hAnsi="Times"/>
          <w:color w:val="000000" w:themeColor="text1"/>
        </w:rPr>
        <w:t>Göstergeleri</w:t>
      </w:r>
      <w:proofErr w:type="spellEnd"/>
      <w:r w:rsidRPr="00DC3C99">
        <w:rPr>
          <w:rFonts w:ascii="Times" w:hAnsi="Times"/>
          <w:color w:val="000000" w:themeColor="text1"/>
        </w:rPr>
        <w:t xml:space="preserve"> </w:t>
      </w:r>
      <w:proofErr w:type="spellStart"/>
      <w:r w:rsidRPr="00DC3C99">
        <w:rPr>
          <w:rFonts w:ascii="Times" w:hAnsi="Times"/>
          <w:color w:val="000000" w:themeColor="text1"/>
        </w:rPr>
        <w:t>ve</w:t>
      </w:r>
      <w:proofErr w:type="spellEnd"/>
      <w:r w:rsidRPr="00DC3C99">
        <w:rPr>
          <w:rFonts w:ascii="Times" w:hAnsi="Times"/>
          <w:color w:val="000000" w:themeColor="text1"/>
        </w:rPr>
        <w:t xml:space="preserve"> </w:t>
      </w:r>
      <w:proofErr w:type="spellStart"/>
      <w:r w:rsidRPr="00DC3C99">
        <w:rPr>
          <w:rFonts w:ascii="Times" w:hAnsi="Times"/>
          <w:color w:val="000000" w:themeColor="text1"/>
        </w:rPr>
        <w:t>Yenilikçilik</w:t>
      </w:r>
      <w:proofErr w:type="spellEnd"/>
      <w:r w:rsidRPr="00DC3C99">
        <w:rPr>
          <w:rFonts w:ascii="Times" w:hAnsi="Times"/>
          <w:color w:val="000000" w:themeColor="text1"/>
        </w:rPr>
        <w:t xml:space="preserve"> </w:t>
      </w:r>
      <w:proofErr w:type="spellStart"/>
      <w:r w:rsidRPr="00DC3C99">
        <w:rPr>
          <w:rFonts w:ascii="Times" w:hAnsi="Times"/>
          <w:color w:val="000000" w:themeColor="text1"/>
        </w:rPr>
        <w:t>Ekosisteminin</w:t>
      </w:r>
      <w:proofErr w:type="spellEnd"/>
      <w:r w:rsidRPr="00DC3C99">
        <w:rPr>
          <w:rFonts w:ascii="Times" w:hAnsi="Times"/>
          <w:color w:val="000000" w:themeColor="text1"/>
        </w:rPr>
        <w:t xml:space="preserve"> </w:t>
      </w:r>
      <w:proofErr w:type="spellStart"/>
      <w:r w:rsidRPr="00DC3C99">
        <w:rPr>
          <w:rFonts w:ascii="Times" w:hAnsi="Times"/>
          <w:color w:val="000000" w:themeColor="text1"/>
        </w:rPr>
        <w:t>Analizi</w:t>
      </w:r>
      <w:proofErr w:type="spellEnd"/>
      <w:r w:rsidRPr="00DC3C99">
        <w:rPr>
          <w:rFonts w:ascii="Times" w:hAnsi="Times"/>
          <w:color w:val="000000" w:themeColor="text1"/>
        </w:rPr>
        <w:t>. Retrieved June 6, 2020, from https://www.kalkinmakutuphanesi.gov.tr/dokuman/izmir-yenilik-gostergeleri-ve-yenilik-ekosistem-analizi/600.</w:t>
      </w:r>
    </w:p>
    <w:p w14:paraId="101A2960"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Marsden, P.V. (2005). Recent developments in network measurement models and methods in social network analysis. In P.J. Carrington, J. Scott &amp; S. Wasserman. Models and methods in social network analysis (pp. 8‒30). New York: Cambridge University Pres.</w:t>
      </w:r>
    </w:p>
    <w:p w14:paraId="56B1FD00" w14:textId="77777777" w:rsidR="00773DBD" w:rsidRPr="00DC3C99" w:rsidRDefault="00773DBD" w:rsidP="00773DBD">
      <w:pPr>
        <w:spacing w:after="120" w:line="240" w:lineRule="auto"/>
        <w:ind w:left="567" w:right="2" w:hanging="567"/>
        <w:rPr>
          <w:rStyle w:val="Hyperlink"/>
          <w:rFonts w:ascii="Times" w:hAnsi="Times"/>
          <w:color w:val="000000" w:themeColor="text1"/>
        </w:rPr>
      </w:pPr>
      <w:r w:rsidRPr="00DC3C99">
        <w:rPr>
          <w:rFonts w:ascii="Times" w:hAnsi="Times"/>
          <w:color w:val="000000" w:themeColor="text1"/>
        </w:rPr>
        <w:t xml:space="preserve">Mersin TSO (2008). Mersin </w:t>
      </w:r>
      <w:proofErr w:type="spellStart"/>
      <w:r w:rsidRPr="00DC3C99">
        <w:rPr>
          <w:rFonts w:ascii="Times" w:hAnsi="Times"/>
          <w:color w:val="000000" w:themeColor="text1"/>
        </w:rPr>
        <w:t>Inovasyon</w:t>
      </w:r>
      <w:proofErr w:type="spellEnd"/>
      <w:r w:rsidRPr="00DC3C99">
        <w:rPr>
          <w:rFonts w:ascii="Times" w:hAnsi="Times"/>
          <w:color w:val="000000" w:themeColor="text1"/>
        </w:rPr>
        <w:t xml:space="preserve"> </w:t>
      </w:r>
      <w:proofErr w:type="spellStart"/>
      <w:r w:rsidRPr="00DC3C99">
        <w:rPr>
          <w:rFonts w:ascii="Times" w:hAnsi="Times"/>
          <w:color w:val="000000" w:themeColor="text1"/>
        </w:rPr>
        <w:t>Stratejisi</w:t>
      </w:r>
      <w:proofErr w:type="spellEnd"/>
      <w:r w:rsidRPr="00DC3C99">
        <w:rPr>
          <w:rFonts w:ascii="Times" w:hAnsi="Times"/>
          <w:color w:val="000000" w:themeColor="text1"/>
        </w:rPr>
        <w:t xml:space="preserve"> 2006-2016. Retrieved June 14, 2020, from </w:t>
      </w:r>
      <w:hyperlink r:id="rId6" w:history="1">
        <w:r w:rsidRPr="00DC3C99">
          <w:rPr>
            <w:rFonts w:ascii="Times" w:hAnsi="Times"/>
            <w:color w:val="000000" w:themeColor="text1"/>
          </w:rPr>
          <w:t xml:space="preserve"> </w:t>
        </w:r>
        <w:r w:rsidRPr="00DC3C99">
          <w:rPr>
            <w:rStyle w:val="Hyperlink"/>
            <w:rFonts w:ascii="Times" w:hAnsi="Times"/>
            <w:color w:val="000000" w:themeColor="text1"/>
          </w:rPr>
          <w:t>http://oda.mtso.org.tr/files/mersin_inovasyon_stratejisi.pdf</w:t>
        </w:r>
      </w:hyperlink>
      <w:r w:rsidRPr="00DC3C99">
        <w:rPr>
          <w:rStyle w:val="Hyperlink"/>
          <w:rFonts w:ascii="Times" w:hAnsi="Times"/>
          <w:color w:val="000000" w:themeColor="text1"/>
        </w:rPr>
        <w:t>.</w:t>
      </w:r>
    </w:p>
    <w:p w14:paraId="5900E152"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Moore, J. F. (1993). Predators and prey: a new ecology of competition. Harvard Business Review, 71(3), 75–86. </w:t>
      </w:r>
      <w:proofErr w:type="spellStart"/>
      <w:proofErr w:type="gramStart"/>
      <w:r w:rsidRPr="00DC3C99">
        <w:rPr>
          <w:rFonts w:ascii="Times" w:hAnsi="Times"/>
          <w:color w:val="000000" w:themeColor="text1"/>
        </w:rPr>
        <w:t>doi:Article</w:t>
      </w:r>
      <w:proofErr w:type="spellEnd"/>
      <w:proofErr w:type="gramEnd"/>
      <w:r w:rsidRPr="00DC3C99">
        <w:rPr>
          <w:rFonts w:ascii="Times" w:hAnsi="Times"/>
          <w:color w:val="000000" w:themeColor="text1"/>
        </w:rPr>
        <w:t>.</w:t>
      </w:r>
    </w:p>
    <w:p w14:paraId="1679E453"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Nelson, R. R. (1992) ‘</w:t>
      </w:r>
      <w:r w:rsidRPr="00DC3C99">
        <w:rPr>
          <w:rFonts w:ascii="Times" w:hAnsi="Times"/>
          <w:i/>
          <w:iCs/>
          <w:color w:val="000000" w:themeColor="text1"/>
        </w:rPr>
        <w:t>National innovation systems: A retrospective on a study’</w:t>
      </w:r>
      <w:r w:rsidRPr="00DC3C99">
        <w:rPr>
          <w:rFonts w:ascii="Times" w:hAnsi="Times"/>
          <w:color w:val="000000" w:themeColor="text1"/>
        </w:rPr>
        <w:t xml:space="preserve">, Industrial and Corporate Change. </w:t>
      </w:r>
      <w:proofErr w:type="spellStart"/>
      <w:r w:rsidRPr="00DC3C99">
        <w:rPr>
          <w:rFonts w:ascii="Times" w:hAnsi="Times"/>
          <w:color w:val="000000" w:themeColor="text1"/>
        </w:rPr>
        <w:t>doi</w:t>
      </w:r>
      <w:proofErr w:type="spellEnd"/>
      <w:r w:rsidRPr="00DC3C99">
        <w:rPr>
          <w:rFonts w:ascii="Times" w:hAnsi="Times"/>
          <w:color w:val="000000" w:themeColor="text1"/>
        </w:rPr>
        <w:t>: 10.1093/</w:t>
      </w:r>
      <w:proofErr w:type="spellStart"/>
      <w:r w:rsidRPr="00DC3C99">
        <w:rPr>
          <w:rFonts w:ascii="Times" w:hAnsi="Times"/>
          <w:color w:val="000000" w:themeColor="text1"/>
        </w:rPr>
        <w:t>icc</w:t>
      </w:r>
      <w:proofErr w:type="spellEnd"/>
      <w:r w:rsidRPr="00DC3C99">
        <w:rPr>
          <w:rFonts w:ascii="Times" w:hAnsi="Times"/>
          <w:color w:val="000000" w:themeColor="text1"/>
        </w:rPr>
        <w:t>/1.2.347.</w:t>
      </w:r>
    </w:p>
    <w:p w14:paraId="11DE1D33"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OKA (2017a). TR83 Middle Black Sea Regional Innovation Strategy. Retrieved June 6, 2020, from https://www.oka.org.tr/assets/upload/dosyalar/bolgesel-inovasyon-stratejisi-ingilizce-13-63.pdf.</w:t>
      </w:r>
    </w:p>
    <w:p w14:paraId="1112D851" w14:textId="77777777" w:rsidR="00773DBD" w:rsidRPr="00DC3C99" w:rsidRDefault="00773DBD" w:rsidP="00773DBD">
      <w:pPr>
        <w:spacing w:after="120" w:line="240" w:lineRule="auto"/>
        <w:ind w:left="567" w:right="2" w:hanging="567"/>
        <w:rPr>
          <w:rStyle w:val="Hyperlink"/>
          <w:rFonts w:ascii="Times" w:hAnsi="Times"/>
          <w:color w:val="000000" w:themeColor="text1"/>
        </w:rPr>
      </w:pPr>
      <w:r w:rsidRPr="00DC3C99">
        <w:rPr>
          <w:rFonts w:ascii="Times" w:hAnsi="Times"/>
          <w:color w:val="000000" w:themeColor="text1"/>
        </w:rPr>
        <w:t xml:space="preserve">OKA (2017b). Innovation Management Strategy. Retrieved June 6, 2020, from </w:t>
      </w:r>
      <w:hyperlink r:id="rId7" w:history="1">
        <w:r w:rsidRPr="00DC3C99">
          <w:rPr>
            <w:rStyle w:val="Hyperlink"/>
            <w:rFonts w:ascii="Times" w:hAnsi="Times"/>
            <w:color w:val="000000" w:themeColor="text1"/>
          </w:rPr>
          <w:t>https://www.oka.org.tr/assets/upload/dosyalar/bolgesel-inovasyon-stratejisi-ingilizce-13-63.pdf</w:t>
        </w:r>
      </w:hyperlink>
      <w:r w:rsidRPr="00DC3C99">
        <w:rPr>
          <w:rStyle w:val="Hyperlink"/>
          <w:rFonts w:ascii="Times" w:hAnsi="Times"/>
          <w:color w:val="000000" w:themeColor="text1"/>
        </w:rPr>
        <w:t>.</w:t>
      </w:r>
    </w:p>
    <w:p w14:paraId="1A9BF858"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Öztaş, N. &amp; Acar, M. (2004). </w:t>
      </w:r>
      <w:proofErr w:type="spellStart"/>
      <w:r w:rsidRPr="00DC3C99">
        <w:rPr>
          <w:rFonts w:ascii="Times" w:hAnsi="Times"/>
          <w:color w:val="000000" w:themeColor="text1"/>
        </w:rPr>
        <w:t>Ağbağ</w:t>
      </w:r>
      <w:proofErr w:type="spellEnd"/>
      <w:r w:rsidRPr="00DC3C99">
        <w:rPr>
          <w:rFonts w:ascii="Times" w:hAnsi="Times"/>
          <w:color w:val="000000" w:themeColor="text1"/>
        </w:rPr>
        <w:t xml:space="preserve"> </w:t>
      </w:r>
      <w:proofErr w:type="spellStart"/>
      <w:r w:rsidRPr="00DC3C99">
        <w:rPr>
          <w:rFonts w:ascii="Times" w:hAnsi="Times"/>
          <w:color w:val="000000" w:themeColor="text1"/>
        </w:rPr>
        <w:t>analizine</w:t>
      </w:r>
      <w:proofErr w:type="spellEnd"/>
      <w:r w:rsidRPr="00DC3C99">
        <w:rPr>
          <w:rFonts w:ascii="Times" w:hAnsi="Times"/>
          <w:color w:val="000000" w:themeColor="text1"/>
        </w:rPr>
        <w:t xml:space="preserve"> </w:t>
      </w:r>
      <w:proofErr w:type="spellStart"/>
      <w:r w:rsidRPr="00DC3C99">
        <w:rPr>
          <w:rFonts w:ascii="Times" w:hAnsi="Times"/>
          <w:color w:val="000000" w:themeColor="text1"/>
        </w:rPr>
        <w:t>giriş</w:t>
      </w:r>
      <w:proofErr w:type="spellEnd"/>
      <w:r w:rsidRPr="00DC3C99">
        <w:rPr>
          <w:rFonts w:ascii="Times" w:hAnsi="Times"/>
          <w:color w:val="000000" w:themeColor="text1"/>
        </w:rPr>
        <w:t xml:space="preserve">: </w:t>
      </w:r>
      <w:proofErr w:type="spellStart"/>
      <w:r w:rsidRPr="00DC3C99">
        <w:rPr>
          <w:rFonts w:ascii="Times" w:hAnsi="Times"/>
          <w:color w:val="000000" w:themeColor="text1"/>
        </w:rPr>
        <w:t>Kavramlar</w:t>
      </w:r>
      <w:proofErr w:type="spellEnd"/>
      <w:r w:rsidRPr="00DC3C99">
        <w:rPr>
          <w:rFonts w:ascii="Times" w:hAnsi="Times"/>
          <w:color w:val="000000" w:themeColor="text1"/>
        </w:rPr>
        <w:t xml:space="preserve"> </w:t>
      </w:r>
      <w:proofErr w:type="spellStart"/>
      <w:r w:rsidRPr="00DC3C99">
        <w:rPr>
          <w:rFonts w:ascii="Times" w:hAnsi="Times"/>
          <w:color w:val="000000" w:themeColor="text1"/>
        </w:rPr>
        <w:t>ve</w:t>
      </w:r>
      <w:proofErr w:type="spellEnd"/>
      <w:r w:rsidRPr="00DC3C99">
        <w:rPr>
          <w:rFonts w:ascii="Times" w:hAnsi="Times"/>
          <w:color w:val="000000" w:themeColor="text1"/>
        </w:rPr>
        <w:t xml:space="preserve"> </w:t>
      </w:r>
      <w:proofErr w:type="spellStart"/>
      <w:r w:rsidRPr="00DC3C99">
        <w:rPr>
          <w:rFonts w:ascii="Times" w:hAnsi="Times"/>
          <w:color w:val="000000" w:themeColor="text1"/>
        </w:rPr>
        <w:t>yöntemler</w:t>
      </w:r>
      <w:proofErr w:type="spellEnd"/>
      <w:r w:rsidRPr="00DC3C99">
        <w:rPr>
          <w:rFonts w:ascii="Times" w:hAnsi="Times"/>
          <w:color w:val="000000" w:themeColor="text1"/>
        </w:rPr>
        <w:t xml:space="preserve">. </w:t>
      </w:r>
      <w:proofErr w:type="spellStart"/>
      <w:r w:rsidRPr="00DC3C99">
        <w:rPr>
          <w:rFonts w:ascii="Times" w:hAnsi="Times"/>
          <w:color w:val="000000" w:themeColor="text1"/>
        </w:rPr>
        <w:t>İçinde</w:t>
      </w:r>
      <w:proofErr w:type="spellEnd"/>
      <w:r w:rsidRPr="00DC3C99">
        <w:rPr>
          <w:rFonts w:ascii="Times" w:hAnsi="Times"/>
          <w:color w:val="000000" w:themeColor="text1"/>
        </w:rPr>
        <w:t xml:space="preserve"> M. Acar </w:t>
      </w:r>
      <w:proofErr w:type="spellStart"/>
      <w:r w:rsidRPr="00DC3C99">
        <w:rPr>
          <w:rFonts w:ascii="Times" w:hAnsi="Times"/>
          <w:color w:val="000000" w:themeColor="text1"/>
        </w:rPr>
        <w:t>ve</w:t>
      </w:r>
      <w:proofErr w:type="spellEnd"/>
      <w:r w:rsidRPr="00DC3C99">
        <w:rPr>
          <w:rFonts w:ascii="Times" w:hAnsi="Times"/>
          <w:color w:val="000000" w:themeColor="text1"/>
        </w:rPr>
        <w:t xml:space="preserve"> H. Özgür. (Eds.), </w:t>
      </w:r>
      <w:proofErr w:type="spellStart"/>
      <w:r w:rsidRPr="00DC3C99">
        <w:rPr>
          <w:rFonts w:ascii="Times" w:hAnsi="Times"/>
          <w:color w:val="000000" w:themeColor="text1"/>
        </w:rPr>
        <w:t>Çağdaş</w:t>
      </w:r>
      <w:proofErr w:type="spellEnd"/>
      <w:r w:rsidRPr="00DC3C99">
        <w:rPr>
          <w:rFonts w:ascii="Times" w:hAnsi="Times"/>
          <w:color w:val="000000" w:themeColor="text1"/>
        </w:rPr>
        <w:t xml:space="preserve"> </w:t>
      </w:r>
      <w:proofErr w:type="spellStart"/>
      <w:r w:rsidRPr="00DC3C99">
        <w:rPr>
          <w:rFonts w:ascii="Times" w:hAnsi="Times"/>
          <w:color w:val="000000" w:themeColor="text1"/>
        </w:rPr>
        <w:t>kamu</w:t>
      </w:r>
      <w:proofErr w:type="spellEnd"/>
      <w:r w:rsidRPr="00DC3C99">
        <w:rPr>
          <w:rFonts w:ascii="Times" w:hAnsi="Times"/>
          <w:color w:val="000000" w:themeColor="text1"/>
        </w:rPr>
        <w:t xml:space="preserve"> </w:t>
      </w:r>
      <w:proofErr w:type="spellStart"/>
      <w:r w:rsidRPr="00DC3C99">
        <w:rPr>
          <w:rFonts w:ascii="Times" w:hAnsi="Times"/>
          <w:color w:val="000000" w:themeColor="text1"/>
        </w:rPr>
        <w:t>yönetimi</w:t>
      </w:r>
      <w:proofErr w:type="spellEnd"/>
      <w:r w:rsidRPr="00DC3C99">
        <w:rPr>
          <w:rFonts w:ascii="Times" w:hAnsi="Times"/>
          <w:color w:val="000000" w:themeColor="text1"/>
        </w:rPr>
        <w:t xml:space="preserve"> II. (</w:t>
      </w:r>
      <w:proofErr w:type="spellStart"/>
      <w:r w:rsidRPr="00DC3C99">
        <w:rPr>
          <w:rFonts w:ascii="Times" w:hAnsi="Times"/>
          <w:color w:val="000000" w:themeColor="text1"/>
        </w:rPr>
        <w:t>s.s.</w:t>
      </w:r>
      <w:proofErr w:type="spellEnd"/>
      <w:r w:rsidRPr="00DC3C99">
        <w:rPr>
          <w:rFonts w:ascii="Times" w:hAnsi="Times"/>
          <w:color w:val="000000" w:themeColor="text1"/>
        </w:rPr>
        <w:t xml:space="preserve"> 288‒316). Ankara: Nobel </w:t>
      </w:r>
      <w:proofErr w:type="spellStart"/>
      <w:r w:rsidRPr="00DC3C99">
        <w:rPr>
          <w:rFonts w:ascii="Times" w:hAnsi="Times"/>
          <w:color w:val="000000" w:themeColor="text1"/>
        </w:rPr>
        <w:t>Yayınevi</w:t>
      </w:r>
      <w:proofErr w:type="spellEnd"/>
      <w:r w:rsidRPr="00DC3C99">
        <w:rPr>
          <w:rFonts w:ascii="Times" w:hAnsi="Times"/>
          <w:color w:val="000000" w:themeColor="text1"/>
        </w:rPr>
        <w:t>.</w:t>
      </w:r>
    </w:p>
    <w:p w14:paraId="4E2EA7E6"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URAK (2019). </w:t>
      </w:r>
      <w:proofErr w:type="spellStart"/>
      <w:r w:rsidRPr="00DC3C99">
        <w:rPr>
          <w:rFonts w:ascii="Times" w:hAnsi="Times"/>
          <w:color w:val="000000" w:themeColor="text1"/>
        </w:rPr>
        <w:t>İllerarası</w:t>
      </w:r>
      <w:proofErr w:type="spellEnd"/>
      <w:r w:rsidRPr="00DC3C99">
        <w:rPr>
          <w:rFonts w:ascii="Times" w:hAnsi="Times"/>
          <w:color w:val="000000" w:themeColor="text1"/>
        </w:rPr>
        <w:t xml:space="preserve"> </w:t>
      </w:r>
      <w:proofErr w:type="spellStart"/>
      <w:r w:rsidRPr="00DC3C99">
        <w:rPr>
          <w:rFonts w:ascii="Times" w:hAnsi="Times"/>
          <w:color w:val="000000" w:themeColor="text1"/>
        </w:rPr>
        <w:t>Rekabetçilik</w:t>
      </w:r>
      <w:proofErr w:type="spellEnd"/>
      <w:r w:rsidRPr="00DC3C99">
        <w:rPr>
          <w:rFonts w:ascii="Times" w:hAnsi="Times"/>
          <w:color w:val="000000" w:themeColor="text1"/>
        </w:rPr>
        <w:t xml:space="preserve"> </w:t>
      </w:r>
      <w:proofErr w:type="spellStart"/>
      <w:r w:rsidRPr="00DC3C99">
        <w:rPr>
          <w:rFonts w:ascii="Times" w:hAnsi="Times"/>
          <w:color w:val="000000" w:themeColor="text1"/>
        </w:rPr>
        <w:t>Endeksi</w:t>
      </w:r>
      <w:proofErr w:type="spellEnd"/>
      <w:r w:rsidRPr="00DC3C99">
        <w:rPr>
          <w:rFonts w:ascii="Times" w:hAnsi="Times"/>
          <w:color w:val="000000" w:themeColor="text1"/>
        </w:rPr>
        <w:t xml:space="preserve"> 2018. Retrieved June 6, 2020, from </w:t>
      </w:r>
      <w:hyperlink r:id="rId8" w:history="1">
        <w:r w:rsidRPr="00DC3C99">
          <w:rPr>
            <w:rStyle w:val="Hyperlink"/>
            <w:rFonts w:ascii="Times" w:hAnsi="Times"/>
            <w:color w:val="000000" w:themeColor="text1"/>
          </w:rPr>
          <w:t>http://www.urak.org/wp-content/uploads/2019/05/URAK_%C4%B0RE_2018-2.pdf</w:t>
        </w:r>
      </w:hyperlink>
      <w:r w:rsidRPr="00DC3C99">
        <w:rPr>
          <w:rStyle w:val="Hyperlink"/>
          <w:rFonts w:ascii="Times" w:hAnsi="Times"/>
          <w:color w:val="000000" w:themeColor="text1"/>
        </w:rPr>
        <w:t>.</w:t>
      </w:r>
    </w:p>
    <w:p w14:paraId="6EEC08FB" w14:textId="77777777" w:rsidR="00773DBD" w:rsidRPr="00DC3C99" w:rsidRDefault="00773DBD" w:rsidP="00773DBD">
      <w:pPr>
        <w:spacing w:after="120" w:line="240" w:lineRule="auto"/>
        <w:ind w:left="567" w:right="2" w:hanging="567"/>
        <w:rPr>
          <w:rFonts w:ascii="Times" w:hAnsi="Times"/>
          <w:color w:val="000000" w:themeColor="text1"/>
        </w:rPr>
      </w:pPr>
      <w:proofErr w:type="spellStart"/>
      <w:r w:rsidRPr="00DC3C99">
        <w:rPr>
          <w:rFonts w:ascii="Times" w:hAnsi="Times"/>
          <w:color w:val="000000" w:themeColor="text1"/>
        </w:rPr>
        <w:t>Valkokari</w:t>
      </w:r>
      <w:proofErr w:type="spellEnd"/>
      <w:r w:rsidRPr="00DC3C99">
        <w:rPr>
          <w:rFonts w:ascii="Times" w:hAnsi="Times"/>
          <w:color w:val="000000" w:themeColor="text1"/>
        </w:rPr>
        <w:t>, K. (2015) ‘</w:t>
      </w:r>
      <w:r w:rsidRPr="00DC3C99">
        <w:rPr>
          <w:rFonts w:ascii="Times" w:hAnsi="Times"/>
          <w:i/>
          <w:iCs/>
          <w:color w:val="000000" w:themeColor="text1"/>
        </w:rPr>
        <w:t xml:space="preserve">Business, </w:t>
      </w:r>
      <w:proofErr w:type="gramStart"/>
      <w:r w:rsidRPr="00DC3C99">
        <w:rPr>
          <w:rFonts w:ascii="Times" w:hAnsi="Times"/>
          <w:i/>
          <w:iCs/>
          <w:color w:val="000000" w:themeColor="text1"/>
        </w:rPr>
        <w:t>Innovation ,</w:t>
      </w:r>
      <w:proofErr w:type="gramEnd"/>
      <w:r w:rsidRPr="00DC3C99">
        <w:rPr>
          <w:rFonts w:ascii="Times" w:hAnsi="Times"/>
          <w:i/>
          <w:iCs/>
          <w:color w:val="000000" w:themeColor="text1"/>
        </w:rPr>
        <w:t xml:space="preserve"> and Knowledge Ecosystems: How They Differ and How to Survive and Thrive within Them’</w:t>
      </w:r>
      <w:r w:rsidRPr="00DC3C99">
        <w:rPr>
          <w:rFonts w:ascii="Times" w:hAnsi="Times"/>
          <w:color w:val="000000" w:themeColor="text1"/>
        </w:rPr>
        <w:t xml:space="preserve">, Technology Innovation Management Review, 5(8), pp. 17–24. </w:t>
      </w:r>
    </w:p>
    <w:p w14:paraId="70216AA2" w14:textId="77777777" w:rsidR="00773DBD" w:rsidRPr="00DC3C99" w:rsidRDefault="00773DBD" w:rsidP="00773DBD">
      <w:pPr>
        <w:spacing w:after="120" w:line="240" w:lineRule="auto"/>
        <w:ind w:left="567" w:right="2" w:hanging="567"/>
        <w:rPr>
          <w:rFonts w:ascii="Times" w:hAnsi="Times"/>
          <w:color w:val="000000" w:themeColor="text1"/>
        </w:rPr>
      </w:pPr>
      <w:r w:rsidRPr="00DC3C99">
        <w:rPr>
          <w:rFonts w:ascii="Times" w:hAnsi="Times"/>
          <w:color w:val="000000" w:themeColor="text1"/>
        </w:rPr>
        <w:t xml:space="preserve">Wellman, B. (1988). Structural analysis: From method and metaphor to theory and substance. In </w:t>
      </w:r>
      <w:proofErr w:type="spellStart"/>
      <w:proofErr w:type="gramStart"/>
      <w:r w:rsidRPr="00DC3C99">
        <w:rPr>
          <w:rFonts w:ascii="Times" w:hAnsi="Times"/>
          <w:color w:val="000000" w:themeColor="text1"/>
        </w:rPr>
        <w:t>B.Wellman</w:t>
      </w:r>
      <w:proofErr w:type="spellEnd"/>
      <w:proofErr w:type="gramEnd"/>
      <w:r w:rsidRPr="00DC3C99">
        <w:rPr>
          <w:rFonts w:ascii="Times" w:hAnsi="Times"/>
          <w:color w:val="000000" w:themeColor="text1"/>
        </w:rPr>
        <w:t xml:space="preserve"> and S.D. Berkowitz (eds), Social structures: A network approach, (pp. 19–61).Cambridge: Cambridge University Press.</w:t>
      </w:r>
    </w:p>
    <w:p w14:paraId="6DF1735C" w14:textId="77777777" w:rsidR="00773DBD" w:rsidRDefault="00773DBD" w:rsidP="00773DBD">
      <w:pPr>
        <w:rPr>
          <w:rFonts w:ascii="Roboto" w:hAnsi="Roboto"/>
          <w:color w:val="333333"/>
          <w:shd w:val="clear" w:color="auto" w:fill="FFFFFF"/>
        </w:rPr>
      </w:pPr>
    </w:p>
    <w:p w14:paraId="2F2783F1" w14:textId="0249B595" w:rsidR="005C2C19" w:rsidRPr="00773DBD" w:rsidRDefault="00773DBD" w:rsidP="00773DBD">
      <w:pPr>
        <w:rPr>
          <w:rFonts w:ascii="Roboto" w:hAnsi="Roboto"/>
          <w:color w:val="333333"/>
          <w:shd w:val="clear" w:color="auto" w:fill="FFFFFF"/>
        </w:rPr>
      </w:pPr>
      <w:r>
        <w:rPr>
          <w:rFonts w:ascii="Roboto" w:hAnsi="Roboto"/>
          <w:color w:val="333333"/>
          <w:shd w:val="clear" w:color="auto" w:fill="FFFFFF"/>
        </w:rPr>
        <w:t> </w:t>
      </w:r>
    </w:p>
    <w:sectPr w:rsidR="005C2C19" w:rsidRPr="00773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0D"/>
    <w:rsid w:val="005C2C19"/>
    <w:rsid w:val="00773DBD"/>
    <w:rsid w:val="007E2C3A"/>
    <w:rsid w:val="009A287F"/>
    <w:rsid w:val="00DC3C99"/>
    <w:rsid w:val="00FD2D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487C"/>
  <w15:chartTrackingRefBased/>
  <w15:docId w15:val="{0AECF173-5C37-461B-8DDF-355E8EFE3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line="360" w:lineRule="auto"/>
        <w:ind w:left="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k.org/wp-content/uploads/2019/05/URAK_%C4%B0RE_2018-2.pdf" TargetMode="External"/><Relationship Id="rId3" Type="http://schemas.openxmlformats.org/officeDocument/2006/relationships/webSettings" Target="webSettings.xml"/><Relationship Id="rId7" Type="http://schemas.openxmlformats.org/officeDocument/2006/relationships/hyperlink" Target="https://www.oka.org.tr/assets/upload/dosyalar/bolgesel-inovasyon-stratejisi-ingilizce-13-63.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osgeb.gov.tr/Content/Upload/Dosya/Mali%20Tablolar/KSEP/Kobi_Stratejisi_ve_Eylem_Plani_(2015-2018).pdf" TargetMode="External"/><Relationship Id="rId5" Type="http://schemas.openxmlformats.org/officeDocument/2006/relationships/hyperlink" Target="http://bebka.org.tr/admin/datas/yayins/232/eskisehir-inovasyon-ekosistemi-2020_1596099034.pdf" TargetMode="External"/><Relationship Id="rId10" Type="http://schemas.openxmlformats.org/officeDocument/2006/relationships/theme" Target="theme/theme1.xml"/><Relationship Id="rId4" Type="http://schemas.openxmlformats.org/officeDocument/2006/relationships/hyperlink" Target="https://www.bebka.org.tr/admin/datas/sayfas/89/2020-bebka-bursa-inovasyon-3_1601991053.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1368</Words>
  <Characters>7800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Okan Gumus</dc:creator>
  <cp:keywords/>
  <dc:description/>
  <cp:lastModifiedBy>Okan Gumus</cp:lastModifiedBy>
  <cp:revision>3</cp:revision>
  <dcterms:created xsi:type="dcterms:W3CDTF">2021-10-06T09:10:00Z</dcterms:created>
  <dcterms:modified xsi:type="dcterms:W3CDTF">2021-10-06T09:38:00Z</dcterms:modified>
</cp:coreProperties>
</file>