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712" w:rsidRDefault="00352286" w:rsidP="00BE5F14">
      <w:pPr>
        <w:spacing w:after="120" w:line="360" w:lineRule="auto"/>
        <w:jc w:val="center"/>
        <w:rPr>
          <w:rFonts w:ascii="Times New Roman" w:hAnsi="Times New Roman" w:cs="Times New Roman"/>
          <w:b/>
          <w:lang w:val="en-US"/>
        </w:rPr>
      </w:pPr>
      <w:r>
        <w:rPr>
          <w:rFonts w:ascii="Times New Roman" w:hAnsi="Times New Roman" w:cs="Times New Roman"/>
          <w:b/>
          <w:lang w:val="en-US"/>
        </w:rPr>
        <w:t>KARDİ</w:t>
      </w:r>
      <w:r w:rsidR="00206168" w:rsidRPr="00131712">
        <w:rPr>
          <w:rFonts w:ascii="Times New Roman" w:hAnsi="Times New Roman" w:cs="Times New Roman"/>
          <w:b/>
          <w:lang w:val="en-US"/>
        </w:rPr>
        <w:t>YOVASKÜLER H</w:t>
      </w:r>
      <w:bookmarkStart w:id="0" w:name="_GoBack"/>
      <w:bookmarkEnd w:id="0"/>
      <w:r w:rsidR="00206168" w:rsidRPr="00131712">
        <w:rPr>
          <w:rFonts w:ascii="Times New Roman" w:hAnsi="Times New Roman" w:cs="Times New Roman"/>
          <w:b/>
          <w:lang w:val="en-US"/>
        </w:rPr>
        <w:t>ASTALIK PREVALANSI VE EKONOMIK ÇIKTI: OECD ÜLKEL</w:t>
      </w:r>
      <w:r w:rsidR="00C93D92">
        <w:rPr>
          <w:rFonts w:ascii="Times New Roman" w:hAnsi="Times New Roman" w:cs="Times New Roman"/>
          <w:b/>
          <w:lang w:val="en-US"/>
        </w:rPr>
        <w:t>ERİ İÇİ</w:t>
      </w:r>
      <w:r w:rsidR="00206168">
        <w:rPr>
          <w:rFonts w:ascii="Times New Roman" w:hAnsi="Times New Roman" w:cs="Times New Roman"/>
          <w:b/>
          <w:lang w:val="en-US"/>
        </w:rPr>
        <w:t>N EKONOMETR</w:t>
      </w:r>
      <w:r w:rsidR="00C93D92">
        <w:rPr>
          <w:rFonts w:ascii="Times New Roman" w:hAnsi="Times New Roman" w:cs="Times New Roman"/>
          <w:b/>
          <w:lang w:val="en-US"/>
        </w:rPr>
        <w:t>İ</w:t>
      </w:r>
      <w:r w:rsidR="00206168">
        <w:rPr>
          <w:rFonts w:ascii="Times New Roman" w:hAnsi="Times New Roman" w:cs="Times New Roman"/>
          <w:b/>
          <w:lang w:val="en-US"/>
        </w:rPr>
        <w:t>K PANEL UYGULAMASI</w:t>
      </w:r>
    </w:p>
    <w:p w:rsidR="00131712" w:rsidRPr="00131712" w:rsidRDefault="00131712" w:rsidP="00941609">
      <w:pPr>
        <w:rPr>
          <w:rFonts w:ascii="Times New Roman" w:hAnsi="Times New Roman" w:cs="Times New Roman"/>
          <w:lang w:val="en-US"/>
        </w:rPr>
      </w:pPr>
      <w:r w:rsidRPr="00131712">
        <w:rPr>
          <w:rFonts w:ascii="Times New Roman" w:hAnsi="Times New Roman" w:cs="Times New Roman"/>
          <w:lang w:val="en-US"/>
        </w:rPr>
        <w:t xml:space="preserve">Dr. Arş. Gör. Canser Boz, İstanbul Üniversitesi-Cerrahpaşa, Sağlık Ekonomisi ABD, ORCID: </w:t>
      </w:r>
      <w:hyperlink r:id="rId5" w:history="1">
        <w:r w:rsidRPr="00EC3B64">
          <w:rPr>
            <w:rStyle w:val="Kpr"/>
            <w:rFonts w:ascii="Times New Roman" w:hAnsi="Times New Roman" w:cs="Times New Roman"/>
            <w:lang w:val="en-US"/>
          </w:rPr>
          <w:t>0000-0002 6136-4479</w:t>
        </w:r>
      </w:hyperlink>
      <w:r w:rsidRPr="00131712">
        <w:rPr>
          <w:rFonts w:ascii="Times New Roman" w:hAnsi="Times New Roman" w:cs="Times New Roman"/>
          <w:lang w:val="en-US"/>
        </w:rPr>
        <w:t xml:space="preserve">, </w:t>
      </w:r>
      <w:hyperlink r:id="rId6" w:history="1">
        <w:r w:rsidRPr="00131712">
          <w:rPr>
            <w:rFonts w:ascii="Times New Roman" w:hAnsi="Times New Roman" w:cs="Times New Roman"/>
            <w:lang w:val="en-US"/>
          </w:rPr>
          <w:t>canser.boz@istanbul.edu.tr</w:t>
        </w:r>
      </w:hyperlink>
    </w:p>
    <w:p w:rsidR="00131712" w:rsidRPr="00206168" w:rsidRDefault="00131712" w:rsidP="00206168">
      <w:pPr>
        <w:spacing w:after="0" w:line="240" w:lineRule="auto"/>
        <w:jc w:val="both"/>
        <w:rPr>
          <w:rFonts w:ascii="Times New Roman" w:hAnsi="Times New Roman" w:cs="Times New Roman"/>
          <w:b/>
          <w:i/>
          <w:sz w:val="20"/>
          <w:szCs w:val="20"/>
        </w:rPr>
      </w:pPr>
      <w:r w:rsidRPr="00206168">
        <w:rPr>
          <w:rFonts w:ascii="Times New Roman" w:hAnsi="Times New Roman" w:cs="Times New Roman"/>
          <w:b/>
          <w:i/>
          <w:sz w:val="20"/>
          <w:szCs w:val="20"/>
        </w:rPr>
        <w:t>Özet</w:t>
      </w:r>
    </w:p>
    <w:p w:rsidR="00371377" w:rsidRPr="00371377" w:rsidRDefault="00131712" w:rsidP="00371377">
      <w:pPr>
        <w:spacing w:after="120" w:line="240" w:lineRule="auto"/>
        <w:jc w:val="both"/>
        <w:rPr>
          <w:rFonts w:ascii="Times New Roman" w:hAnsi="Times New Roman" w:cs="Times New Roman"/>
          <w:i/>
          <w:sz w:val="20"/>
          <w:szCs w:val="20"/>
        </w:rPr>
      </w:pPr>
      <w:r w:rsidRPr="00206168">
        <w:rPr>
          <w:rFonts w:ascii="Times New Roman" w:hAnsi="Times New Roman" w:cs="Times New Roman"/>
          <w:i/>
          <w:sz w:val="20"/>
          <w:szCs w:val="20"/>
        </w:rPr>
        <w:t xml:space="preserve">Bu çalışmanın amacı bulaşıcı olmayan hastalıklardan </w:t>
      </w:r>
      <w:r w:rsidRPr="00206168">
        <w:rPr>
          <w:rFonts w:ascii="Times New Roman" w:hAnsi="Times New Roman" w:cs="Times New Roman"/>
          <w:i/>
          <w:sz w:val="20"/>
          <w:szCs w:val="20"/>
        </w:rPr>
        <w:t>kardiyovasküler hastalıkların prevalansının</w:t>
      </w:r>
      <w:r w:rsidRPr="00206168">
        <w:rPr>
          <w:rFonts w:ascii="Times New Roman" w:hAnsi="Times New Roman" w:cs="Times New Roman"/>
          <w:i/>
          <w:sz w:val="20"/>
          <w:szCs w:val="20"/>
        </w:rPr>
        <w:t xml:space="preserve"> </w:t>
      </w:r>
      <w:r w:rsidRPr="00206168">
        <w:rPr>
          <w:rFonts w:ascii="Times New Roman" w:hAnsi="Times New Roman" w:cs="Times New Roman"/>
          <w:i/>
          <w:sz w:val="20"/>
          <w:szCs w:val="20"/>
        </w:rPr>
        <w:t>ekonomik çıktı</w:t>
      </w:r>
      <w:r w:rsidRPr="00206168">
        <w:rPr>
          <w:rFonts w:ascii="Times New Roman" w:hAnsi="Times New Roman" w:cs="Times New Roman"/>
          <w:i/>
          <w:sz w:val="20"/>
          <w:szCs w:val="20"/>
        </w:rPr>
        <w:t xml:space="preserve"> üzerindeki etkisi </w:t>
      </w:r>
      <w:r w:rsidRPr="00206168">
        <w:rPr>
          <w:rFonts w:ascii="Times New Roman" w:hAnsi="Times New Roman" w:cs="Times New Roman"/>
          <w:i/>
          <w:sz w:val="20"/>
          <w:szCs w:val="20"/>
        </w:rPr>
        <w:t>dinamik</w:t>
      </w:r>
      <w:r w:rsidRPr="00206168">
        <w:rPr>
          <w:rFonts w:ascii="Times New Roman" w:hAnsi="Times New Roman" w:cs="Times New Roman"/>
          <w:i/>
          <w:sz w:val="20"/>
          <w:szCs w:val="20"/>
        </w:rPr>
        <w:t xml:space="preserve"> panel reg</w:t>
      </w:r>
      <w:r w:rsidRPr="00206168">
        <w:rPr>
          <w:rFonts w:ascii="Times New Roman" w:hAnsi="Times New Roman" w:cs="Times New Roman"/>
          <w:i/>
          <w:sz w:val="20"/>
          <w:szCs w:val="20"/>
        </w:rPr>
        <w:t xml:space="preserve">resyon metodu ile incelemektir. </w:t>
      </w:r>
      <w:r w:rsidRPr="00206168">
        <w:rPr>
          <w:rFonts w:ascii="Times New Roman" w:hAnsi="Times New Roman" w:cs="Times New Roman"/>
          <w:i/>
          <w:sz w:val="20"/>
          <w:szCs w:val="20"/>
        </w:rPr>
        <w:t xml:space="preserve">Çalışmada </w:t>
      </w:r>
      <w:r w:rsidRPr="00206168">
        <w:rPr>
          <w:rFonts w:ascii="Times New Roman" w:hAnsi="Times New Roman" w:cs="Times New Roman"/>
          <w:i/>
          <w:sz w:val="20"/>
          <w:szCs w:val="20"/>
        </w:rPr>
        <w:t>dinamik</w:t>
      </w:r>
      <w:r w:rsidRPr="00206168">
        <w:rPr>
          <w:rFonts w:ascii="Times New Roman" w:hAnsi="Times New Roman" w:cs="Times New Roman"/>
          <w:i/>
          <w:sz w:val="20"/>
          <w:szCs w:val="20"/>
        </w:rPr>
        <w:t xml:space="preserve"> panel veri </w:t>
      </w:r>
      <w:proofErr w:type="gramStart"/>
      <w:r w:rsidRPr="00206168">
        <w:rPr>
          <w:rFonts w:ascii="Times New Roman" w:hAnsi="Times New Roman" w:cs="Times New Roman"/>
          <w:i/>
          <w:sz w:val="20"/>
          <w:szCs w:val="20"/>
        </w:rPr>
        <w:t>metodolojisi</w:t>
      </w:r>
      <w:proofErr w:type="gramEnd"/>
      <w:r w:rsidRPr="00206168">
        <w:rPr>
          <w:rFonts w:ascii="Times New Roman" w:hAnsi="Times New Roman" w:cs="Times New Roman"/>
          <w:i/>
          <w:sz w:val="20"/>
          <w:szCs w:val="20"/>
        </w:rPr>
        <w:t xml:space="preserve"> kullanılmıştır. Veri seti 36 (Organisation for Economic Co-operation and Development ) </w:t>
      </w:r>
      <w:r w:rsidRPr="00206168">
        <w:rPr>
          <w:rFonts w:ascii="Times New Roman" w:hAnsi="Times New Roman" w:cs="Times New Roman"/>
          <w:i/>
          <w:sz w:val="20"/>
          <w:szCs w:val="20"/>
        </w:rPr>
        <w:t>OECD ülkesine ait 2000</w:t>
      </w:r>
      <w:r w:rsidRPr="00206168">
        <w:rPr>
          <w:rFonts w:ascii="Times New Roman" w:hAnsi="Times New Roman" w:cs="Times New Roman"/>
          <w:i/>
          <w:sz w:val="20"/>
          <w:szCs w:val="20"/>
        </w:rPr>
        <w:t xml:space="preserve">-2017 dönemini kapsayan yıllık verilerden oluşmaktadır. </w:t>
      </w:r>
      <w:r w:rsidRPr="00206168">
        <w:rPr>
          <w:rFonts w:ascii="Times New Roman" w:hAnsi="Times New Roman" w:cs="Times New Roman"/>
          <w:i/>
          <w:sz w:val="20"/>
          <w:szCs w:val="20"/>
        </w:rPr>
        <w:t xml:space="preserve">Tahminci olarak </w:t>
      </w:r>
      <w:r w:rsidRPr="00206168">
        <w:rPr>
          <w:rFonts w:ascii="Times New Roman" w:hAnsi="Times New Roman" w:cs="Times New Roman"/>
          <w:i/>
          <w:sz w:val="20"/>
          <w:szCs w:val="20"/>
        </w:rPr>
        <w:t xml:space="preserve">Arellano-Bond </w:t>
      </w:r>
      <w:r w:rsidRPr="00206168">
        <w:rPr>
          <w:rFonts w:ascii="Times New Roman" w:hAnsi="Times New Roman" w:cs="Times New Roman"/>
          <w:i/>
          <w:sz w:val="20"/>
          <w:szCs w:val="20"/>
        </w:rPr>
        <w:t>Genelleştirilmiş Momentler Metodundan (GMM)</w:t>
      </w:r>
      <w:r w:rsidRPr="00206168">
        <w:rPr>
          <w:rFonts w:ascii="Times New Roman" w:hAnsi="Times New Roman" w:cs="Times New Roman"/>
          <w:i/>
          <w:sz w:val="20"/>
          <w:szCs w:val="20"/>
        </w:rPr>
        <w:t xml:space="preserve"> </w:t>
      </w:r>
      <w:r w:rsidRPr="00206168">
        <w:rPr>
          <w:rFonts w:ascii="Times New Roman" w:hAnsi="Times New Roman" w:cs="Times New Roman"/>
          <w:i/>
          <w:sz w:val="20"/>
          <w:szCs w:val="20"/>
        </w:rPr>
        <w:t>yararlanılmış ve a</w:t>
      </w:r>
      <w:r w:rsidRPr="00206168">
        <w:rPr>
          <w:rFonts w:ascii="Times New Roman" w:hAnsi="Times New Roman" w:cs="Times New Roman"/>
          <w:i/>
          <w:sz w:val="20"/>
          <w:szCs w:val="20"/>
        </w:rPr>
        <w:t>nalizler için STATA 13,0 programı kullanılmıştır.</w:t>
      </w:r>
      <w:r w:rsidRPr="00206168">
        <w:rPr>
          <w:rFonts w:ascii="Times New Roman" w:hAnsi="Times New Roman" w:cs="Times New Roman"/>
          <w:i/>
          <w:sz w:val="20"/>
          <w:szCs w:val="20"/>
        </w:rPr>
        <w:t xml:space="preserve"> Analiz sonuçlarına göre öncelikle çıktının belirleyicisi olan tüm değişkenlerin% 10 güven düzeylerinde anlamlı olduğu ve katsayıların teorik beklentilerle uyumlu olduğu görülmektedir. Robust standart hatalarla hesaplanan olasılık değerinde, kardiyovasküler hastalıkların göstergesi olan kardiyovasküler hastalık prevalansının logaritma katsayısı % 10 güven düzeyinde istatistiksel olarak anlamlı bulundu. Kardiyovasküler hastalık prevalans katsayısı negatif ve anlamlı olarak elde edilmiştir. Bu sonuca göre toplumda bulaşıcı olmayan hastalıklardan kardiyovasküler hastalıklarının görülme sıklığı azalırsa ekonomik çıktı olumlu etkilenir. </w:t>
      </w:r>
    </w:p>
    <w:p w:rsidR="00131712" w:rsidRDefault="00DD6188" w:rsidP="00206168">
      <w:pPr>
        <w:spacing w:after="0" w:line="240" w:lineRule="auto"/>
        <w:jc w:val="both"/>
        <w:rPr>
          <w:rFonts w:ascii="Times New Roman" w:hAnsi="Times New Roman" w:cs="Times New Roman"/>
          <w:i/>
          <w:sz w:val="20"/>
          <w:szCs w:val="20"/>
          <w:lang w:val="en-US"/>
        </w:rPr>
      </w:pPr>
      <w:r w:rsidRPr="00371377">
        <w:rPr>
          <w:rFonts w:ascii="Times New Roman" w:hAnsi="Times New Roman" w:cs="Times New Roman"/>
          <w:b/>
          <w:i/>
          <w:sz w:val="20"/>
          <w:szCs w:val="20"/>
          <w:lang w:val="en-US"/>
        </w:rPr>
        <w:t>Anahtar Kelimeler:</w:t>
      </w:r>
      <w:r w:rsidRPr="00206168">
        <w:rPr>
          <w:rFonts w:ascii="Times New Roman" w:hAnsi="Times New Roman" w:cs="Times New Roman"/>
          <w:i/>
          <w:sz w:val="20"/>
          <w:szCs w:val="20"/>
          <w:lang w:val="en-US"/>
        </w:rPr>
        <w:t xml:space="preserve"> Kardiyovasküler Hastalık, Panel Veri, Ekonomik Çıktı, Bulaşıcı Olmayan Hastalık.</w:t>
      </w:r>
    </w:p>
    <w:p w:rsidR="00206168" w:rsidRPr="00206168" w:rsidRDefault="00206168" w:rsidP="00206168">
      <w:pPr>
        <w:spacing w:after="0" w:line="240" w:lineRule="auto"/>
        <w:jc w:val="both"/>
        <w:rPr>
          <w:rFonts w:ascii="Times New Roman" w:hAnsi="Times New Roman" w:cs="Times New Roman"/>
          <w:i/>
          <w:sz w:val="20"/>
          <w:szCs w:val="20"/>
          <w:lang w:val="en-US"/>
        </w:rPr>
      </w:pPr>
    </w:p>
    <w:p w:rsidR="000E5541" w:rsidRPr="000E5541" w:rsidRDefault="00206168" w:rsidP="00BE5F14">
      <w:pPr>
        <w:spacing w:after="120" w:line="360" w:lineRule="auto"/>
        <w:jc w:val="center"/>
        <w:rPr>
          <w:rFonts w:ascii="Times New Roman" w:hAnsi="Times New Roman" w:cs="Times New Roman"/>
          <w:b/>
          <w:lang w:val="en-US"/>
        </w:rPr>
      </w:pPr>
      <w:r w:rsidRPr="003F152B">
        <w:rPr>
          <w:rFonts w:ascii="Times New Roman" w:hAnsi="Times New Roman" w:cs="Times New Roman"/>
          <w:b/>
          <w:lang w:val="en-US"/>
        </w:rPr>
        <w:t>CARDIOVASCULAR DISEASE</w:t>
      </w:r>
      <w:r>
        <w:rPr>
          <w:rFonts w:ascii="Times New Roman" w:hAnsi="Times New Roman" w:cs="Times New Roman"/>
          <w:b/>
          <w:lang w:val="en-US"/>
        </w:rPr>
        <w:t xml:space="preserve"> PREVALENCE AND ECONOMIC OUTPUT</w:t>
      </w:r>
      <w:r w:rsidRPr="006B2CA4">
        <w:rPr>
          <w:rFonts w:ascii="Times New Roman" w:hAnsi="Times New Roman" w:cs="Times New Roman"/>
          <w:b/>
          <w:lang w:val="en-US"/>
        </w:rPr>
        <w:t xml:space="preserve">: AN ECONOMETRIC PANEL DATA APPROACH FOR </w:t>
      </w:r>
      <w:r>
        <w:rPr>
          <w:rFonts w:ascii="Times New Roman" w:hAnsi="Times New Roman" w:cs="Times New Roman"/>
          <w:b/>
          <w:lang w:val="en-US"/>
        </w:rPr>
        <w:t>OECD COUNTRIES</w:t>
      </w:r>
    </w:p>
    <w:p w:rsidR="00DD6188" w:rsidRPr="00206168" w:rsidRDefault="00DD6188" w:rsidP="00DD6188">
      <w:pPr>
        <w:spacing w:after="0" w:line="240" w:lineRule="auto"/>
        <w:jc w:val="both"/>
        <w:rPr>
          <w:rFonts w:ascii="Times New Roman" w:hAnsi="Times New Roman" w:cs="Times New Roman"/>
          <w:b/>
          <w:i/>
          <w:sz w:val="20"/>
          <w:szCs w:val="20"/>
        </w:rPr>
      </w:pPr>
      <w:r w:rsidRPr="00206168">
        <w:rPr>
          <w:rFonts w:ascii="Times New Roman" w:hAnsi="Times New Roman" w:cs="Times New Roman"/>
          <w:b/>
          <w:i/>
          <w:sz w:val="20"/>
          <w:szCs w:val="20"/>
        </w:rPr>
        <w:t>Abstract</w:t>
      </w:r>
    </w:p>
    <w:p w:rsidR="002C3028" w:rsidRPr="00371377" w:rsidRDefault="00DD6188" w:rsidP="00371377">
      <w:pPr>
        <w:autoSpaceDE w:val="0"/>
        <w:autoSpaceDN w:val="0"/>
        <w:adjustRightInd w:val="0"/>
        <w:spacing w:after="120" w:line="240" w:lineRule="auto"/>
        <w:jc w:val="both"/>
        <w:rPr>
          <w:rFonts w:ascii="Times New Roman" w:hAnsi="Times New Roman" w:cs="Times New Roman"/>
          <w:i/>
          <w:sz w:val="20"/>
          <w:szCs w:val="20"/>
          <w:lang w:val="en-US"/>
        </w:rPr>
      </w:pPr>
      <w:r w:rsidRPr="00206168">
        <w:rPr>
          <w:rFonts w:ascii="Times New Roman" w:hAnsi="Times New Roman" w:cs="Times New Roman"/>
          <w:i/>
          <w:sz w:val="20"/>
          <w:szCs w:val="20"/>
          <w:lang w:val="en-US"/>
        </w:rPr>
        <w:t>The aim of the study is to investigate</w:t>
      </w:r>
      <w:r w:rsidR="002C3028" w:rsidRPr="00206168">
        <w:rPr>
          <w:rFonts w:ascii="Times New Roman" w:hAnsi="Times New Roman" w:cs="Times New Roman"/>
          <w:i/>
          <w:sz w:val="20"/>
          <w:szCs w:val="20"/>
          <w:lang w:val="en-US"/>
        </w:rPr>
        <w:t xml:space="preserve"> the effects of cardiovascular diseases, which is one of the NCDs on economic output</w:t>
      </w:r>
      <w:r w:rsidRPr="00206168">
        <w:rPr>
          <w:rFonts w:ascii="Times New Roman" w:hAnsi="Times New Roman" w:cs="Times New Roman"/>
          <w:i/>
          <w:sz w:val="20"/>
          <w:szCs w:val="20"/>
          <w:lang w:val="en-US"/>
        </w:rPr>
        <w:t xml:space="preserve"> </w:t>
      </w:r>
      <w:r w:rsidR="002C3028" w:rsidRPr="00206168">
        <w:rPr>
          <w:rFonts w:ascii="Times New Roman" w:hAnsi="Times New Roman" w:cs="Times New Roman"/>
          <w:i/>
          <w:sz w:val="20"/>
          <w:szCs w:val="20"/>
          <w:lang w:val="en-US"/>
        </w:rPr>
        <w:t>with the help of the dynamic panel data method. For this purpose, the analysis results will be presented using the Arellano-Bond Generalized Moments Method (GMM) estimator, which is widely used and popular in the dynamic panel literature. The data set covers the period between 2000 and 2017 for 36 OECD countries. STATA program has been used for all the estimations. According to the results of the analysis, first of all, it is seen that all the variables that are determinants of growth are significant at 10% confidence levels and the coefficients are compatible with theoretical expectations.</w:t>
      </w:r>
      <w:r w:rsidR="002C3028" w:rsidRPr="00206168">
        <w:rPr>
          <w:rFonts w:ascii="Times New Roman" w:hAnsi="Times New Roman" w:cs="Times New Roman"/>
          <w:i/>
          <w:sz w:val="20"/>
          <w:szCs w:val="20"/>
        </w:rPr>
        <w:t xml:space="preserve"> T</w:t>
      </w:r>
      <w:r w:rsidR="002C3028" w:rsidRPr="00206168">
        <w:rPr>
          <w:rFonts w:ascii="Times New Roman" w:hAnsi="Times New Roman" w:cs="Times New Roman"/>
          <w:i/>
          <w:sz w:val="20"/>
          <w:szCs w:val="20"/>
          <w:lang w:val="en-US"/>
        </w:rPr>
        <w:t xml:space="preserve">he coefficient of the logarithm of cardiovascular disease prevalence, which is a proxy indicator of cardiovascular diseases, was found to be statistically significant at the 10% confidence level in the probability value calculated with </w:t>
      </w:r>
      <w:r w:rsidR="001856C9" w:rsidRPr="00206168">
        <w:rPr>
          <w:rFonts w:ascii="Times New Roman" w:hAnsi="Times New Roman" w:cs="Times New Roman"/>
          <w:i/>
          <w:sz w:val="20"/>
          <w:szCs w:val="20"/>
          <w:lang w:val="en-US"/>
        </w:rPr>
        <w:t>robust</w:t>
      </w:r>
      <w:r w:rsidR="002C3028" w:rsidRPr="00206168">
        <w:rPr>
          <w:rFonts w:ascii="Times New Roman" w:hAnsi="Times New Roman" w:cs="Times New Roman"/>
          <w:i/>
          <w:sz w:val="20"/>
          <w:szCs w:val="20"/>
          <w:lang w:val="en-US"/>
        </w:rPr>
        <w:t xml:space="preserve"> coefficients. The coefficient of the prevalence of cardiovascular diseases was obtained as negative and significant. According to this result, if the prevalence of cardiovascular diseases among non-communicable diseases decreases in the society, </w:t>
      </w:r>
      <w:r w:rsidR="001856C9" w:rsidRPr="00206168">
        <w:rPr>
          <w:rFonts w:ascii="Times New Roman" w:hAnsi="Times New Roman" w:cs="Times New Roman"/>
          <w:i/>
          <w:sz w:val="20"/>
          <w:szCs w:val="20"/>
          <w:lang w:val="en-US"/>
        </w:rPr>
        <w:t>economic output</w:t>
      </w:r>
      <w:r w:rsidR="002C3028" w:rsidRPr="00206168">
        <w:rPr>
          <w:rFonts w:ascii="Times New Roman" w:hAnsi="Times New Roman" w:cs="Times New Roman"/>
          <w:i/>
          <w:sz w:val="20"/>
          <w:szCs w:val="20"/>
          <w:lang w:val="en-US"/>
        </w:rPr>
        <w:t xml:space="preserve"> is affected positively.</w:t>
      </w:r>
    </w:p>
    <w:p w:rsidR="00DD6188" w:rsidRDefault="00E14B20" w:rsidP="005F578A">
      <w:pPr>
        <w:spacing w:after="120" w:line="240" w:lineRule="auto"/>
        <w:rPr>
          <w:rFonts w:ascii="Times New Roman" w:hAnsi="Times New Roman" w:cs="Times New Roman"/>
          <w:i/>
          <w:sz w:val="20"/>
          <w:szCs w:val="20"/>
          <w:lang w:val="en-US"/>
        </w:rPr>
      </w:pPr>
      <w:r w:rsidRPr="00206168">
        <w:rPr>
          <w:rFonts w:ascii="Times New Roman" w:hAnsi="Times New Roman" w:cs="Times New Roman"/>
          <w:b/>
          <w:i/>
          <w:sz w:val="20"/>
          <w:szCs w:val="20"/>
          <w:lang w:val="en-US"/>
        </w:rPr>
        <w:t>Key Words:</w:t>
      </w:r>
      <w:r w:rsidRPr="00206168">
        <w:rPr>
          <w:rFonts w:ascii="Times New Roman" w:hAnsi="Times New Roman" w:cs="Times New Roman"/>
          <w:i/>
          <w:sz w:val="20"/>
          <w:szCs w:val="20"/>
          <w:lang w:val="en-US"/>
        </w:rPr>
        <w:t xml:space="preserve"> </w:t>
      </w:r>
      <w:r w:rsidR="001856C9" w:rsidRPr="00206168">
        <w:rPr>
          <w:rFonts w:ascii="Times New Roman" w:hAnsi="Times New Roman" w:cs="Times New Roman"/>
          <w:i/>
          <w:sz w:val="20"/>
          <w:szCs w:val="20"/>
          <w:lang w:val="en-US"/>
        </w:rPr>
        <w:t xml:space="preserve">Cardiovascular Disease, Panel Data, Economic Output, Non-Communicable Disease. </w:t>
      </w:r>
      <w:r w:rsidRPr="00206168">
        <w:rPr>
          <w:rFonts w:ascii="Times New Roman" w:hAnsi="Times New Roman" w:cs="Times New Roman"/>
          <w:i/>
          <w:sz w:val="20"/>
          <w:szCs w:val="20"/>
          <w:lang w:val="en-US"/>
        </w:rPr>
        <w:t xml:space="preserve"> </w:t>
      </w:r>
    </w:p>
    <w:p w:rsidR="005F578A" w:rsidRPr="005F578A" w:rsidRDefault="005F578A" w:rsidP="005F578A">
      <w:pPr>
        <w:spacing w:after="120" w:line="240" w:lineRule="auto"/>
        <w:rPr>
          <w:rFonts w:ascii="Times New Roman" w:hAnsi="Times New Roman" w:cs="Times New Roman"/>
          <w:i/>
          <w:sz w:val="20"/>
          <w:szCs w:val="20"/>
          <w:lang w:val="en-US"/>
        </w:rPr>
      </w:pPr>
    </w:p>
    <w:p w:rsidR="00206168" w:rsidRPr="009A7134" w:rsidRDefault="00A4553A" w:rsidP="00A4553A">
      <w:pPr>
        <w:pStyle w:val="ListeParagraf"/>
        <w:ind w:left="0" w:firstLine="567"/>
        <w:rPr>
          <w:rFonts w:ascii="Times New Roman" w:hAnsi="Times New Roman" w:cs="Times New Roman"/>
          <w:b/>
          <w:lang w:val="en-US"/>
        </w:rPr>
      </w:pPr>
      <w:r w:rsidRPr="009A7134">
        <w:rPr>
          <w:rFonts w:ascii="Times New Roman" w:hAnsi="Times New Roman" w:cs="Times New Roman"/>
          <w:b/>
          <w:lang w:val="en-US"/>
        </w:rPr>
        <w:t xml:space="preserve">1. </w:t>
      </w:r>
      <w:r w:rsidR="00206168" w:rsidRPr="009A7134">
        <w:rPr>
          <w:rFonts w:ascii="Times New Roman" w:hAnsi="Times New Roman" w:cs="Times New Roman"/>
          <w:b/>
          <w:lang w:val="en-US"/>
        </w:rPr>
        <w:t>GİRİŞ</w:t>
      </w:r>
    </w:p>
    <w:p w:rsidR="00F945CA" w:rsidRDefault="00A4553A" w:rsidP="00F945CA">
      <w:pPr>
        <w:spacing w:after="120" w:line="240" w:lineRule="auto"/>
        <w:ind w:firstLine="567"/>
        <w:jc w:val="both"/>
        <w:rPr>
          <w:rFonts w:ascii="Times New Roman" w:hAnsi="Times New Roman" w:cs="Times New Roman"/>
          <w:szCs w:val="24"/>
        </w:rPr>
      </w:pPr>
      <w:r w:rsidRPr="00A4553A">
        <w:rPr>
          <w:rFonts w:ascii="Times New Roman" w:hAnsi="Times New Roman" w:cs="Times New Roman"/>
          <w:szCs w:val="24"/>
        </w:rPr>
        <w:t>Bulaşıcı olmayan hastalıklar (BOH) insanları yaşamı boyunca etkileyen, beşeri, ekonomik, sosyal açıdan birçok olumsuz etkisi olan uzun dönemli ve maliyetli bakım gerektiren kronik hastalıklar olarak isimlendirilmektedir (</w:t>
      </w:r>
      <w:r w:rsidR="00AC78DA">
        <w:rPr>
          <w:rFonts w:ascii="Times New Roman" w:hAnsi="Times New Roman" w:cs="Times New Roman"/>
          <w:szCs w:val="24"/>
        </w:rPr>
        <w:t xml:space="preserve">Wang ve </w:t>
      </w:r>
      <w:proofErr w:type="spellStart"/>
      <w:r w:rsidR="00AC78DA">
        <w:rPr>
          <w:rFonts w:ascii="Times New Roman" w:hAnsi="Times New Roman" w:cs="Times New Roman"/>
          <w:szCs w:val="24"/>
        </w:rPr>
        <w:t>diğ</w:t>
      </w:r>
      <w:proofErr w:type="spellEnd"/>
      <w:proofErr w:type="gramStart"/>
      <w:r w:rsidR="00AC78DA">
        <w:rPr>
          <w:rFonts w:ascii="Times New Roman" w:hAnsi="Times New Roman" w:cs="Times New Roman"/>
          <w:szCs w:val="24"/>
        </w:rPr>
        <w:t>.,</w:t>
      </w:r>
      <w:proofErr w:type="gramEnd"/>
      <w:r w:rsidR="00AC78DA">
        <w:rPr>
          <w:rFonts w:ascii="Times New Roman" w:hAnsi="Times New Roman" w:cs="Times New Roman"/>
          <w:szCs w:val="24"/>
        </w:rPr>
        <w:t xml:space="preserve"> 2016</w:t>
      </w:r>
      <w:r w:rsidRPr="00A4553A">
        <w:rPr>
          <w:rFonts w:ascii="Times New Roman" w:hAnsi="Times New Roman" w:cs="Times New Roman"/>
          <w:szCs w:val="24"/>
        </w:rPr>
        <w:t xml:space="preserve">). Dünya Sağlık Örgütü (DSÖ) ve Birleşmiş Milletler (BM) tarafından bulaşıcı olmayan hastalıklar 21. yüzyılın en önemli sağlık sorunlarından birisi olarak tanımlanmaktadır. </w:t>
      </w:r>
    </w:p>
    <w:p w:rsidR="00206168" w:rsidRPr="00A4553A" w:rsidRDefault="00A4553A" w:rsidP="00F945CA">
      <w:pPr>
        <w:spacing w:after="120" w:line="240" w:lineRule="auto"/>
        <w:ind w:firstLine="567"/>
        <w:jc w:val="both"/>
        <w:rPr>
          <w:rFonts w:ascii="Times New Roman" w:hAnsi="Times New Roman" w:cs="Times New Roman"/>
          <w:szCs w:val="24"/>
        </w:rPr>
      </w:pPr>
      <w:r w:rsidRPr="00A4553A">
        <w:rPr>
          <w:rFonts w:ascii="Times New Roman" w:hAnsi="Times New Roman" w:cs="Times New Roman"/>
          <w:szCs w:val="24"/>
        </w:rPr>
        <w:t>Bireysel yaşam tarzındaki değişiklikler, çevresel faktörlerin etkisi, yaşlanma, beslenme alışkanlıklarının değişmesi, yaşam süresinin uzaması gibi nedenlerle kanser, diyabet, kronik solunum yolu hastalıkları, koroner kalp hastalığı gibi bulaşıcı olmayan hastalıklar son yıllarda dünya genelinde ölümlerin ve engelliliklerinin temel sebepleri arasına girmiş durumdadır (</w:t>
      </w:r>
      <w:r w:rsidR="00AC78DA">
        <w:rPr>
          <w:rFonts w:ascii="Times New Roman" w:hAnsi="Times New Roman" w:cs="Times New Roman"/>
          <w:szCs w:val="24"/>
        </w:rPr>
        <w:t xml:space="preserve"> Alwan ve </w:t>
      </w:r>
      <w:proofErr w:type="spellStart"/>
      <w:r w:rsidR="00AC78DA">
        <w:rPr>
          <w:rFonts w:ascii="Times New Roman" w:hAnsi="Times New Roman" w:cs="Times New Roman"/>
          <w:szCs w:val="24"/>
        </w:rPr>
        <w:t>diğ</w:t>
      </w:r>
      <w:proofErr w:type="spellEnd"/>
      <w:proofErr w:type="gramStart"/>
      <w:r w:rsidR="00AC78DA">
        <w:rPr>
          <w:rFonts w:ascii="Times New Roman" w:hAnsi="Times New Roman" w:cs="Times New Roman"/>
          <w:szCs w:val="24"/>
        </w:rPr>
        <w:t>.,</w:t>
      </w:r>
      <w:proofErr w:type="gramEnd"/>
      <w:r w:rsidR="00AC78DA">
        <w:rPr>
          <w:rFonts w:ascii="Times New Roman" w:hAnsi="Times New Roman" w:cs="Times New Roman"/>
          <w:szCs w:val="24"/>
        </w:rPr>
        <w:t xml:space="preserve"> 2011</w:t>
      </w:r>
      <w:r w:rsidRPr="00A4553A">
        <w:rPr>
          <w:rFonts w:ascii="Times New Roman" w:hAnsi="Times New Roman" w:cs="Times New Roman"/>
          <w:szCs w:val="24"/>
        </w:rPr>
        <w:t>).</w:t>
      </w:r>
    </w:p>
    <w:p w:rsidR="00F945CA" w:rsidRDefault="00093D79" w:rsidP="00093D79">
      <w:pPr>
        <w:pStyle w:val="ListeParagraf"/>
        <w:spacing w:after="120" w:line="240" w:lineRule="auto"/>
        <w:ind w:left="0" w:firstLine="567"/>
        <w:jc w:val="both"/>
        <w:rPr>
          <w:rFonts w:ascii="Times New Roman" w:hAnsi="Times New Roman" w:cs="Times New Roman"/>
          <w:szCs w:val="24"/>
        </w:rPr>
      </w:pPr>
      <w:r w:rsidRPr="00093D79">
        <w:rPr>
          <w:rFonts w:ascii="Times New Roman" w:hAnsi="Times New Roman" w:cs="Times New Roman"/>
          <w:szCs w:val="24"/>
        </w:rPr>
        <w:t xml:space="preserve">2017 yılında bulaşıcı olmayan hastalıklar dünya genelinde 70 yaş altına ölüm oranları açısından en yüksek paya sahip hastalık grubu olarak gerçekleşmiştir. Bulaşıcı olmayan hastalıklar üç hastalık grubu </w:t>
      </w:r>
      <w:r w:rsidRPr="00093D79">
        <w:rPr>
          <w:rFonts w:ascii="Times New Roman" w:hAnsi="Times New Roman" w:cs="Times New Roman"/>
          <w:szCs w:val="24"/>
        </w:rPr>
        <w:lastRenderedPageBreak/>
        <w:t>içinde- bulaşıcı hastalıklar, bulaşıcı olmayan hastalıklar ve dışsal yaralanmalar- %52 oran ile ilk sıradadır. Bulaşıcı olmayan hastalıkların kendi içerisinde ölüm oranı açısından dağılımına bakıldığında ise en yüksek payın %37 ile dolaşım sistemi hastalıkları olduğu görülmektedir.</w:t>
      </w:r>
      <w:r>
        <w:rPr>
          <w:rFonts w:ascii="Times New Roman" w:hAnsi="Times New Roman" w:cs="Times New Roman"/>
          <w:szCs w:val="24"/>
        </w:rPr>
        <w:t xml:space="preserve"> </w:t>
      </w:r>
      <w:r w:rsidRPr="00093D79">
        <w:rPr>
          <w:rFonts w:ascii="Times New Roman" w:hAnsi="Times New Roman" w:cs="Times New Roman"/>
          <w:szCs w:val="24"/>
        </w:rPr>
        <w:t>Küresel düzeyde, 2017 yılında, hastalık yükünün yüzde 60'ından fazlası bulaşıcı olmayan hastalıklardan (NCDs) kaynaklanmaktadır. Bu oran anne, yenidoğan ve beslenme hastalıklarından kaynaklı hastalıklar için yüzde 28, yaralanmalardan kaynaklı olarak ise yüzde 10 civarındadır. Dahası, Engelliliğe Uyarlım Yaşam Yılı (DALY) olarak ölçülen DALY yüküne göre bulaşıcı olmayan hastalıkların payı 1990'lardan beri artmaktadır. 2017 yılında yıllık hastalık yükü içindeki bulaşıcı olmayan hastalıkların oranı% 62,05 iken, 1990'da toplam hastalık yükü içindeki bulaşıcı olmayan hastalıkların or</w:t>
      </w:r>
      <w:r w:rsidR="00AC78DA">
        <w:rPr>
          <w:rFonts w:ascii="Times New Roman" w:hAnsi="Times New Roman" w:cs="Times New Roman"/>
          <w:szCs w:val="24"/>
        </w:rPr>
        <w:t xml:space="preserve">anı 43,22% olarak </w:t>
      </w:r>
      <w:r w:rsidR="00AC78DA" w:rsidRPr="00A40CEB">
        <w:rPr>
          <w:rFonts w:ascii="Times New Roman" w:hAnsi="Times New Roman" w:cs="Times New Roman"/>
        </w:rPr>
        <w:t>ölçülmüştür (Roser ve</w:t>
      </w:r>
      <w:r w:rsidR="00AC78DA" w:rsidRPr="00A40CEB">
        <w:rPr>
          <w:rFonts w:ascii="Times New Roman" w:hAnsi="Times New Roman" w:cs="Times New Roman"/>
        </w:rPr>
        <w:t xml:space="preserve"> Ritchie</w:t>
      </w:r>
      <w:r w:rsidR="00AC78DA" w:rsidRPr="00A40CEB">
        <w:rPr>
          <w:rFonts w:ascii="Times New Roman" w:hAnsi="Times New Roman" w:cs="Times New Roman"/>
        </w:rPr>
        <w:t>, 2020</w:t>
      </w:r>
      <w:r w:rsidRPr="00A40CEB">
        <w:rPr>
          <w:rFonts w:ascii="Times New Roman" w:hAnsi="Times New Roman" w:cs="Times New Roman"/>
        </w:rPr>
        <w:t>).</w:t>
      </w:r>
    </w:p>
    <w:p w:rsidR="00A4553A" w:rsidRPr="00A4553A" w:rsidRDefault="00A4553A" w:rsidP="00F945CA">
      <w:pPr>
        <w:pStyle w:val="ListeParagraf"/>
        <w:spacing w:after="120" w:line="240" w:lineRule="auto"/>
        <w:ind w:left="0" w:firstLine="567"/>
        <w:jc w:val="both"/>
        <w:rPr>
          <w:rFonts w:ascii="Times New Roman" w:hAnsi="Times New Roman" w:cs="Times New Roman"/>
          <w:szCs w:val="24"/>
        </w:rPr>
      </w:pPr>
      <w:r w:rsidRPr="00A4553A">
        <w:rPr>
          <w:rFonts w:ascii="Times New Roman" w:hAnsi="Times New Roman" w:cs="Times New Roman"/>
          <w:szCs w:val="24"/>
        </w:rPr>
        <w:t>Hastalıklar beşeri sermaye stokunu ve emek verimliliğini azaltarak önemli oranda gelir ve çıktı kaybına sebep olmaktadır (</w:t>
      </w:r>
      <w:r w:rsidR="00AC78DA">
        <w:rPr>
          <w:rFonts w:ascii="Times New Roman" w:hAnsi="Times New Roman" w:cs="Times New Roman"/>
          <w:szCs w:val="24"/>
        </w:rPr>
        <w:t>Torun, 2017</w:t>
      </w:r>
      <w:r w:rsidRPr="00A4553A">
        <w:rPr>
          <w:rFonts w:ascii="Times New Roman" w:hAnsi="Times New Roman" w:cs="Times New Roman"/>
          <w:szCs w:val="24"/>
        </w:rPr>
        <w:t>).</w:t>
      </w:r>
      <w:r>
        <w:rPr>
          <w:rFonts w:ascii="Times New Roman" w:hAnsi="Times New Roman" w:cs="Times New Roman"/>
          <w:szCs w:val="24"/>
        </w:rPr>
        <w:t xml:space="preserve"> </w:t>
      </w:r>
      <w:r w:rsidRPr="00A4553A">
        <w:rPr>
          <w:rFonts w:ascii="Times New Roman" w:hAnsi="Times New Roman" w:cs="Times New Roman"/>
          <w:szCs w:val="24"/>
        </w:rPr>
        <w:t xml:space="preserve">Gerek mortalite üzerindeki etkisi gerekse de morbidite içindeki payı açısından sağlık sistemi üzerinde risk oluşturan bulaşıcı olmayan hastalıkların sosyal ve ekonomik etkisine yönelik çalışmaların önemi son dönemde artmaya başlamıştır. Bu çalışmada da bulaşıcı olmayan hastalıklardan </w:t>
      </w:r>
      <w:r w:rsidR="00F945CA">
        <w:rPr>
          <w:rFonts w:ascii="Times New Roman" w:hAnsi="Times New Roman" w:cs="Times New Roman"/>
          <w:szCs w:val="24"/>
        </w:rPr>
        <w:t>kardiyovasküler hastalıkların ekonomik çıktı</w:t>
      </w:r>
      <w:r w:rsidRPr="00A4553A">
        <w:rPr>
          <w:rFonts w:ascii="Times New Roman" w:hAnsi="Times New Roman" w:cs="Times New Roman"/>
          <w:szCs w:val="24"/>
        </w:rPr>
        <w:t xml:space="preserve"> üzerindeki etkisi </w:t>
      </w:r>
      <w:r w:rsidR="00F945CA">
        <w:rPr>
          <w:rFonts w:ascii="Times New Roman" w:hAnsi="Times New Roman" w:cs="Times New Roman"/>
          <w:szCs w:val="24"/>
        </w:rPr>
        <w:t>dinamik</w:t>
      </w:r>
      <w:r w:rsidRPr="00A4553A">
        <w:rPr>
          <w:rFonts w:ascii="Times New Roman" w:hAnsi="Times New Roman" w:cs="Times New Roman"/>
          <w:szCs w:val="24"/>
        </w:rPr>
        <w:t xml:space="preserve"> panel regresyon metodu ile incelenmiştir. </w:t>
      </w:r>
    </w:p>
    <w:p w:rsidR="00206168" w:rsidRDefault="00206168" w:rsidP="00206168">
      <w:pPr>
        <w:pStyle w:val="ListeParagraf"/>
        <w:ind w:left="0"/>
        <w:rPr>
          <w:rFonts w:ascii="Times New Roman" w:hAnsi="Times New Roman" w:cs="Times New Roman"/>
          <w:b/>
          <w:i/>
          <w:lang w:val="en-US"/>
        </w:rPr>
      </w:pPr>
    </w:p>
    <w:p w:rsidR="00206168" w:rsidRPr="009A7134" w:rsidRDefault="00F945CA" w:rsidP="00F945CA">
      <w:pPr>
        <w:pStyle w:val="ListeParagraf"/>
        <w:ind w:left="0" w:firstLine="567"/>
        <w:rPr>
          <w:rFonts w:ascii="Times New Roman" w:hAnsi="Times New Roman" w:cs="Times New Roman"/>
          <w:b/>
          <w:lang w:val="en-US"/>
        </w:rPr>
      </w:pPr>
      <w:r w:rsidRPr="009A7134">
        <w:rPr>
          <w:rFonts w:ascii="Times New Roman" w:hAnsi="Times New Roman" w:cs="Times New Roman"/>
          <w:b/>
          <w:lang w:val="en-US"/>
        </w:rPr>
        <w:t>2. GEREÇ ve YÖNTEM</w:t>
      </w:r>
    </w:p>
    <w:p w:rsidR="00936E59" w:rsidRPr="00936E59" w:rsidRDefault="00936E59" w:rsidP="00936E59">
      <w:pPr>
        <w:spacing w:after="120" w:line="240" w:lineRule="auto"/>
        <w:ind w:firstLine="567"/>
        <w:jc w:val="both"/>
        <w:rPr>
          <w:rFonts w:ascii="Times New Roman" w:hAnsi="Times New Roman" w:cs="Times New Roman"/>
          <w:szCs w:val="24"/>
        </w:rPr>
      </w:pPr>
      <w:r w:rsidRPr="00936E59">
        <w:rPr>
          <w:rFonts w:ascii="Times New Roman" w:hAnsi="Times New Roman" w:cs="Times New Roman"/>
          <w:szCs w:val="24"/>
        </w:rPr>
        <w:t xml:space="preserve">Panel veri analizi temelde yatay kesit veri ve zaman serisi analizinin bir araya getirilmiş halidir. Bu nedenle panel veri modellerinde hem zaman hem de yatay kesit bir diğer ifade ile birim boyutu bir arada bulunmaktadır. Ancak panel veri modellerinin analizinde genellikle yatay kesitler arası değişim veya heterojenliğe </w:t>
      </w:r>
      <w:r w:rsidRPr="00A40CEB">
        <w:rPr>
          <w:rFonts w:ascii="Times New Roman" w:hAnsi="Times New Roman" w:cs="Times New Roman"/>
        </w:rPr>
        <w:t>odaklanır (</w:t>
      </w:r>
      <w:r w:rsidR="00A40CEB" w:rsidRPr="00A40CEB">
        <w:rPr>
          <w:rFonts w:ascii="Times New Roman" w:hAnsi="Times New Roman" w:cs="Times New Roman"/>
        </w:rPr>
        <w:t>Greene</w:t>
      </w:r>
      <w:r w:rsidR="00A40CEB" w:rsidRPr="00A40CEB">
        <w:rPr>
          <w:rFonts w:ascii="Times New Roman" w:hAnsi="Times New Roman" w:cs="Times New Roman"/>
        </w:rPr>
        <w:t>, 2012</w:t>
      </w:r>
      <w:r w:rsidRPr="00A40CEB">
        <w:rPr>
          <w:rFonts w:ascii="Times New Roman" w:hAnsi="Times New Roman" w:cs="Times New Roman"/>
        </w:rPr>
        <w:t>).</w:t>
      </w:r>
      <w:r w:rsidRPr="00936E59">
        <w:rPr>
          <w:sz w:val="20"/>
        </w:rPr>
        <w:t xml:space="preserve"> </w:t>
      </w:r>
      <w:r w:rsidRPr="00936E59">
        <w:rPr>
          <w:rFonts w:ascii="Times New Roman" w:hAnsi="Times New Roman" w:cs="Times New Roman"/>
          <w:szCs w:val="24"/>
        </w:rPr>
        <w:t>Gözlem sayısının fazla olması, serbestlik derecesinin artması, çoklu doğrusal bağlantı probleminin azalması, kesit veri ya da zaman serisi verisi modellerinden daha kapsamlı modeller kurulabilmesi, birim değişkenliğinin ve gözlenemeyen heterojenliğin modele dâhil edebilmesi, tahmin sapmasının azalması gibi nedenler panel veri ile çalışmanın araştırmacılara sağladığı avantajlar arasında sıralanmaktadır (</w:t>
      </w:r>
      <w:r w:rsidR="00A40CEB">
        <w:rPr>
          <w:rFonts w:ascii="Times New Roman" w:hAnsi="Times New Roman" w:cs="Times New Roman"/>
          <w:szCs w:val="24"/>
        </w:rPr>
        <w:t>Yerdelen Tataoğlu, 2018</w:t>
      </w:r>
      <w:r w:rsidRPr="00936E59">
        <w:rPr>
          <w:rFonts w:ascii="Times New Roman" w:hAnsi="Times New Roman" w:cs="Times New Roman"/>
          <w:szCs w:val="24"/>
        </w:rPr>
        <w:t>).</w:t>
      </w:r>
    </w:p>
    <w:p w:rsidR="00936E59" w:rsidRPr="00936E59" w:rsidRDefault="00936E59" w:rsidP="00936E59">
      <w:pPr>
        <w:spacing w:after="120" w:line="240" w:lineRule="auto"/>
        <w:ind w:firstLine="567"/>
        <w:jc w:val="both"/>
        <w:rPr>
          <w:rFonts w:ascii="Times New Roman" w:hAnsi="Times New Roman" w:cs="Times New Roman"/>
          <w:szCs w:val="24"/>
        </w:rPr>
      </w:pPr>
      <w:r w:rsidRPr="00936E59">
        <w:rPr>
          <w:rFonts w:ascii="Times New Roman" w:hAnsi="Times New Roman" w:cs="Times New Roman"/>
          <w:szCs w:val="24"/>
        </w:rPr>
        <w:t>En genel hali ile panel veri modelli aşağıdaki gibi gösterilmektedir.</w:t>
      </w:r>
    </w:p>
    <w:p w:rsidR="00936E59" w:rsidRPr="000C012D" w:rsidRDefault="00936E59" w:rsidP="00936E59">
      <w:pPr>
        <w:spacing w:after="0" w:line="360" w:lineRule="auto"/>
        <w:jc w:val="center"/>
      </w:pPr>
      <m:oMath>
        <m:sSub>
          <m:sSubPr>
            <m:ctrlPr>
              <w:rPr>
                <w:rFonts w:ascii="Cambria Math" w:hAnsi="Cambria Math"/>
                <w:i/>
              </w:rPr>
            </m:ctrlPr>
          </m:sSubPr>
          <m:e>
            <m:r>
              <w:rPr>
                <w:rFonts w:ascii="Cambria Math" w:hAnsi="Cambria Math"/>
              </w:rPr>
              <m:t>Y</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1it</m:t>
            </m:r>
          </m:sub>
        </m:sSub>
        <m:sSub>
          <m:sSubPr>
            <m:ctrlPr>
              <w:rPr>
                <w:rFonts w:ascii="Cambria Math" w:hAnsi="Cambria Math"/>
                <w:i/>
              </w:rPr>
            </m:ctrlPr>
          </m:sSubPr>
          <m:e>
            <m:r>
              <w:rPr>
                <w:rFonts w:ascii="Cambria Math" w:hAnsi="Cambria Math"/>
              </w:rPr>
              <m:t>X</m:t>
            </m:r>
          </m:e>
          <m:sub>
            <m:r>
              <w:rPr>
                <w:rFonts w:ascii="Cambria Math" w:hAnsi="Cambria Math"/>
              </w:rPr>
              <m:t>1it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2it</m:t>
            </m:r>
          </m:sub>
        </m:sSub>
        <m:sSub>
          <m:sSubPr>
            <m:ctrlPr>
              <w:rPr>
                <w:rFonts w:ascii="Cambria Math" w:hAnsi="Cambria Math"/>
                <w:i/>
              </w:rPr>
            </m:ctrlPr>
          </m:sSubPr>
          <m:e>
            <m:r>
              <w:rPr>
                <w:rFonts w:ascii="Cambria Math" w:hAnsi="Cambria Math"/>
              </w:rPr>
              <m:t>X</m:t>
            </m:r>
          </m:e>
          <m:sub>
            <m:r>
              <w:rPr>
                <w:rFonts w:ascii="Cambria Math" w:hAnsi="Cambria Math"/>
              </w:rPr>
              <m:t>2it</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kit</m:t>
            </m:r>
          </m:sub>
        </m:sSub>
        <m:sSub>
          <m:sSubPr>
            <m:ctrlPr>
              <w:rPr>
                <w:rFonts w:ascii="Cambria Math" w:hAnsi="Cambria Math"/>
                <w:i/>
              </w:rPr>
            </m:ctrlPr>
          </m:sSubPr>
          <m:e>
            <m:r>
              <w:rPr>
                <w:rFonts w:ascii="Cambria Math" w:hAnsi="Cambria Math"/>
              </w:rPr>
              <m:t>X</m:t>
            </m:r>
          </m:e>
          <m:sub>
            <m:r>
              <w:rPr>
                <w:rFonts w:ascii="Cambria Math" w:hAnsi="Cambria Math"/>
              </w:rPr>
              <m:t>kit</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it</m:t>
            </m:r>
          </m:sub>
        </m:sSub>
      </m:oMath>
      <w:r w:rsidRPr="000C012D">
        <w:t xml:space="preserve">      i=1</w:t>
      </w:r>
      <w:proofErr w:type="gramStart"/>
      <w:r w:rsidRPr="000C012D">
        <w:t>……</w:t>
      </w:r>
      <w:proofErr w:type="gramEnd"/>
      <w:r w:rsidRPr="000C012D">
        <w:t>N, t=1……T</w:t>
      </w:r>
    </w:p>
    <w:p w:rsidR="00EB4857" w:rsidRDefault="00EB4857" w:rsidP="000A03A7">
      <w:pPr>
        <w:spacing w:after="120" w:line="240" w:lineRule="auto"/>
        <w:ind w:firstLine="567"/>
        <w:jc w:val="both"/>
        <w:rPr>
          <w:rFonts w:ascii="Times New Roman" w:hAnsi="Times New Roman" w:cs="Times New Roman"/>
          <w:szCs w:val="24"/>
        </w:rPr>
      </w:pPr>
      <w:r w:rsidRPr="00EB4857">
        <w:rPr>
          <w:rFonts w:ascii="Times New Roman" w:hAnsi="Times New Roman" w:cs="Times New Roman"/>
          <w:szCs w:val="24"/>
        </w:rPr>
        <w:t>Çalışmada dinamik panel veri metodolojisi kullanılmıştır. Veri seti 36 (Organisation for Economic Co-operation and Development ) OECD ülkesine ait 2000-2017 dönemini kapsayan yıllık verilerden oluşmaktadır. Tahminci olarak Arellano-Bond Genelleştirilmiş Momentler Metodundan (GMM) yararlanılmış ve analizler için STATA 13,0 programı kullanılmıştır</w:t>
      </w:r>
      <w:r>
        <w:rPr>
          <w:rFonts w:ascii="Times New Roman" w:hAnsi="Times New Roman" w:cs="Times New Roman"/>
          <w:szCs w:val="24"/>
        </w:rPr>
        <w:t xml:space="preserve">. </w:t>
      </w:r>
      <w:r w:rsidRPr="00EB4857">
        <w:rPr>
          <w:rFonts w:ascii="Times New Roman" w:hAnsi="Times New Roman" w:cs="Times New Roman"/>
          <w:szCs w:val="24"/>
        </w:rPr>
        <w:t xml:space="preserve">Kardiyovasküler hastalıkların </w:t>
      </w:r>
      <w:r>
        <w:rPr>
          <w:rFonts w:ascii="Times New Roman" w:hAnsi="Times New Roman" w:cs="Times New Roman"/>
          <w:szCs w:val="24"/>
        </w:rPr>
        <w:t>ekonomik çıktı</w:t>
      </w:r>
      <w:r w:rsidRPr="00EB4857">
        <w:rPr>
          <w:rFonts w:ascii="Times New Roman" w:hAnsi="Times New Roman" w:cs="Times New Roman"/>
          <w:szCs w:val="24"/>
        </w:rPr>
        <w:t xml:space="preserve"> üzerindeki etkisini incelemek için kurulan modelin deneysel analizinde veriler; Dünya Bankası, Global Health Data Exchange-GHDx veri tabanı, International Monetary Fund ve UNESCO Institute for Statistics (2019) veri tabanından elde edilmiştir.</w:t>
      </w:r>
    </w:p>
    <w:p w:rsidR="00EB4857" w:rsidRPr="00EB4857" w:rsidRDefault="00EB4857" w:rsidP="000A03A7">
      <w:pPr>
        <w:spacing w:after="120" w:line="240" w:lineRule="auto"/>
        <w:ind w:firstLine="567"/>
        <w:jc w:val="both"/>
        <w:rPr>
          <w:rFonts w:ascii="Times New Roman" w:hAnsi="Times New Roman" w:cs="Times New Roman"/>
          <w:szCs w:val="24"/>
        </w:rPr>
      </w:pPr>
      <w:r w:rsidRPr="00EB4857">
        <w:rPr>
          <w:rFonts w:ascii="Times New Roman" w:hAnsi="Times New Roman" w:cs="Times New Roman"/>
          <w:szCs w:val="24"/>
        </w:rPr>
        <w:t>Amprik analizde kullanılan model Suhrcke ve Urban tarafından kardiyovasküler hastalıkların ekonomik büyüme üzerindeki etkisini ölçmek üzere uyarlanan modele hastalıkların morbidite etkisini ölçmek için prevelans değeri ile geliştirilmiş olan modeldir. Kardiyovasküler hastalıklar ile ekonomik büyüme arasındaki ilişkinin araştırılması dinamik panel veri modelleri kullanılarak yapılacaktır. Buna göre Suhrcke ve Urban (2010)’un verilerinden hareketle OECD ülkelerinde gayri safi milli hasılanın bir diğer ifade ile ekonomik büyümenin belirleyicilerini araştırmak için oluşturan model;</w:t>
      </w:r>
    </w:p>
    <w:p w:rsidR="00EB4857" w:rsidRDefault="00EB4857" w:rsidP="000A03A7">
      <w:pPr>
        <w:tabs>
          <w:tab w:val="left" w:pos="945"/>
        </w:tabs>
        <w:spacing w:after="120" w:line="240" w:lineRule="auto"/>
        <w:jc w:val="center"/>
      </w:pPr>
    </w:p>
    <w:p w:rsidR="00EB4857" w:rsidRPr="00EB7228" w:rsidRDefault="00EB4857" w:rsidP="000A03A7">
      <w:pPr>
        <w:tabs>
          <w:tab w:val="left" w:pos="945"/>
        </w:tabs>
        <w:spacing w:after="120" w:line="240" w:lineRule="auto"/>
        <w:jc w:val="center"/>
        <w:rPr>
          <w:sz w:val="28"/>
        </w:rPr>
      </w:pPr>
      <m:oMath>
        <m:sSub>
          <m:sSubPr>
            <m:ctrlPr>
              <w:rPr>
                <w:rFonts w:ascii="Cambria Math" w:hAnsi="Cambria Math"/>
                <w:i/>
                <w:sz w:val="28"/>
              </w:rPr>
            </m:ctrlPr>
          </m:sSubPr>
          <m:e>
            <m:r>
              <w:rPr>
                <w:rFonts w:ascii="Cambria Math" w:hAnsi="Cambria Math"/>
                <w:sz w:val="28"/>
              </w:rPr>
              <m:t>ly</m:t>
            </m:r>
          </m:e>
          <m:sub>
            <m:r>
              <w:rPr>
                <w:rFonts w:ascii="Cambria Math" w:hAnsi="Cambria Math"/>
                <w:sz w:val="28"/>
              </w:rPr>
              <m:t>it</m:t>
            </m:r>
          </m:sub>
        </m:sSub>
      </m:oMath>
      <w:r w:rsidRPr="00EB7228">
        <w:rPr>
          <w:rFonts w:eastAsiaTheme="minorEastAsia"/>
          <w:sz w:val="28"/>
        </w:rPr>
        <w:t>=</w:t>
      </w:r>
      <m:oMath>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0</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1</m:t>
            </m:r>
          </m:sub>
        </m:sSub>
        <m:sSub>
          <m:sSubPr>
            <m:ctrlPr>
              <w:rPr>
                <w:rFonts w:ascii="Cambria Math" w:eastAsiaTheme="minorEastAsia" w:hAnsi="Cambria Math"/>
                <w:i/>
                <w:sz w:val="28"/>
              </w:rPr>
            </m:ctrlPr>
          </m:sSubPr>
          <m:e>
            <m:r>
              <w:rPr>
                <w:rFonts w:ascii="Cambria Math" w:eastAsiaTheme="minorEastAsia" w:hAnsi="Cambria Math"/>
                <w:sz w:val="28"/>
              </w:rPr>
              <m:t>ly</m:t>
            </m:r>
          </m:e>
          <m:sub>
            <m:r>
              <w:rPr>
                <w:rFonts w:ascii="Cambria Math" w:eastAsiaTheme="minorEastAsia" w:hAnsi="Cambria Math"/>
                <w:sz w:val="28"/>
              </w:rPr>
              <m:t>it-1</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2</m:t>
            </m:r>
          </m:sub>
        </m:sSub>
        <m:sSub>
          <m:sSubPr>
            <m:ctrlPr>
              <w:rPr>
                <w:rFonts w:ascii="Cambria Math" w:eastAsiaTheme="minorEastAsia" w:hAnsi="Cambria Math"/>
                <w:i/>
                <w:sz w:val="28"/>
              </w:rPr>
            </m:ctrlPr>
          </m:sSubPr>
          <m:e>
            <m:r>
              <w:rPr>
                <w:rFonts w:ascii="Cambria Math" w:eastAsiaTheme="minorEastAsia" w:hAnsi="Cambria Math"/>
                <w:sz w:val="28"/>
              </w:rPr>
              <m:t>lcvd</m:t>
            </m:r>
          </m:e>
          <m:sub>
            <m:r>
              <w:rPr>
                <w:rFonts w:ascii="Cambria Math" w:eastAsiaTheme="minorEastAsia" w:hAnsi="Cambria Math"/>
                <w:sz w:val="28"/>
              </w:rPr>
              <m:t>it</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3</m:t>
            </m:r>
          </m:sub>
        </m:sSub>
        <m:sSub>
          <m:sSubPr>
            <m:ctrlPr>
              <w:rPr>
                <w:rFonts w:ascii="Cambria Math" w:eastAsiaTheme="minorEastAsia" w:hAnsi="Cambria Math"/>
                <w:i/>
                <w:sz w:val="28"/>
              </w:rPr>
            </m:ctrlPr>
          </m:sSubPr>
          <m:e>
            <m:r>
              <w:rPr>
                <w:rFonts w:ascii="Cambria Math" w:eastAsiaTheme="minorEastAsia" w:hAnsi="Cambria Math"/>
                <w:sz w:val="28"/>
              </w:rPr>
              <m:t>fer</m:t>
            </m:r>
          </m:e>
          <m:sub>
            <m:r>
              <w:rPr>
                <w:rFonts w:ascii="Cambria Math" w:eastAsiaTheme="minorEastAsia" w:hAnsi="Cambria Math"/>
                <w:sz w:val="28"/>
              </w:rPr>
              <m:t>it</m:t>
            </m:r>
          </m:sub>
        </m:sSub>
        <m:r>
          <w:rPr>
            <w:rFonts w:ascii="Cambria Math" w:eastAsiaTheme="minorEastAsia" w:hAnsi="Cambria Math"/>
            <w:sz w:val="28"/>
          </w:rPr>
          <m:t xml:space="preserve"> </m:t>
        </m:r>
        <m:sSub>
          <m:sSubPr>
            <m:ctrlPr>
              <w:rPr>
                <w:rFonts w:ascii="Cambria Math" w:eastAsiaTheme="minorEastAsia" w:hAnsi="Cambria Math"/>
                <w:i/>
                <w:sz w:val="28"/>
              </w:rPr>
            </m:ctrlPr>
          </m:sSubPr>
          <m:e>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4</m:t>
                </m:r>
              </m:sub>
            </m:sSub>
            <m:sSub>
              <m:sSubPr>
                <m:ctrlPr>
                  <w:rPr>
                    <w:rFonts w:ascii="Cambria Math" w:eastAsiaTheme="minorEastAsia" w:hAnsi="Cambria Math"/>
                    <w:i/>
                    <w:sz w:val="28"/>
                  </w:rPr>
                </m:ctrlPr>
              </m:sSubPr>
              <m:e>
                <m:r>
                  <w:rPr>
                    <w:rFonts w:ascii="Cambria Math" w:eastAsiaTheme="minorEastAsia" w:hAnsi="Cambria Math"/>
                    <w:sz w:val="28"/>
                  </w:rPr>
                  <m:t>mor</m:t>
                </m:r>
              </m:e>
              <m:sub>
                <m:r>
                  <w:rPr>
                    <w:rFonts w:ascii="Cambria Math" w:eastAsiaTheme="minorEastAsia" w:hAnsi="Cambria Math"/>
                    <w:sz w:val="28"/>
                  </w:rPr>
                  <m:t>it</m:t>
                </m:r>
              </m:sub>
            </m:sSub>
            <m:r>
              <w:rPr>
                <w:rFonts w:ascii="Cambria Math" w:eastAsiaTheme="minorEastAsia" w:hAnsi="Cambria Math"/>
                <w:sz w:val="28"/>
              </w:rPr>
              <m:t>+ β</m:t>
            </m:r>
          </m:e>
          <m:sub>
            <m:r>
              <w:rPr>
                <w:rFonts w:ascii="Cambria Math" w:eastAsiaTheme="minorEastAsia" w:hAnsi="Cambria Math"/>
                <w:sz w:val="28"/>
              </w:rPr>
              <m:t>5</m:t>
            </m:r>
          </m:sub>
        </m:sSub>
        <m:sSub>
          <m:sSubPr>
            <m:ctrlPr>
              <w:rPr>
                <w:rFonts w:ascii="Cambria Math" w:eastAsiaTheme="minorEastAsia" w:hAnsi="Cambria Math"/>
                <w:i/>
                <w:sz w:val="28"/>
              </w:rPr>
            </m:ctrlPr>
          </m:sSubPr>
          <m:e>
            <m:r>
              <w:rPr>
                <w:rFonts w:ascii="Cambria Math" w:eastAsiaTheme="minorEastAsia" w:hAnsi="Cambria Math"/>
                <w:sz w:val="28"/>
              </w:rPr>
              <m:t>inv</m:t>
            </m:r>
          </m:e>
          <m:sub>
            <m:r>
              <w:rPr>
                <w:rFonts w:ascii="Cambria Math" w:eastAsiaTheme="minorEastAsia" w:hAnsi="Cambria Math"/>
                <w:sz w:val="28"/>
              </w:rPr>
              <m:t>it</m:t>
            </m:r>
          </m:sub>
        </m:sSub>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6</m:t>
            </m:r>
          </m:sub>
        </m:sSub>
        <m:sSub>
          <m:sSubPr>
            <m:ctrlPr>
              <w:rPr>
                <w:rFonts w:ascii="Cambria Math" w:eastAsiaTheme="minorEastAsia" w:hAnsi="Cambria Math"/>
                <w:i/>
                <w:sz w:val="28"/>
              </w:rPr>
            </m:ctrlPr>
          </m:sSubPr>
          <m:e>
            <m:r>
              <w:rPr>
                <w:rFonts w:ascii="Cambria Math" w:eastAsiaTheme="minorEastAsia" w:hAnsi="Cambria Math"/>
                <w:sz w:val="28"/>
              </w:rPr>
              <m:t>tr</m:t>
            </m:r>
          </m:e>
          <m:sub>
            <m:r>
              <w:rPr>
                <w:rFonts w:ascii="Cambria Math" w:eastAsiaTheme="minorEastAsia" w:hAnsi="Cambria Math"/>
                <w:sz w:val="28"/>
              </w:rPr>
              <m:t>it</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β</m:t>
            </m:r>
          </m:e>
          <m:sub>
            <m:r>
              <w:rPr>
                <w:rFonts w:ascii="Cambria Math" w:eastAsiaTheme="minorEastAsia" w:hAnsi="Cambria Math"/>
                <w:sz w:val="28"/>
              </w:rPr>
              <m:t>7</m:t>
            </m:r>
          </m:sub>
        </m:sSub>
        <m:sSub>
          <m:sSubPr>
            <m:ctrlPr>
              <w:rPr>
                <w:rFonts w:ascii="Cambria Math" w:eastAsiaTheme="minorEastAsia" w:hAnsi="Cambria Math"/>
                <w:i/>
                <w:sz w:val="28"/>
              </w:rPr>
            </m:ctrlPr>
          </m:sSubPr>
          <m:e>
            <m:r>
              <w:rPr>
                <w:rFonts w:ascii="Cambria Math" w:eastAsiaTheme="minorEastAsia" w:hAnsi="Cambria Math"/>
                <w:sz w:val="28"/>
              </w:rPr>
              <m:t>edu</m:t>
            </m:r>
          </m:e>
          <m:sub>
            <m:r>
              <w:rPr>
                <w:rFonts w:ascii="Cambria Math" w:eastAsiaTheme="minorEastAsia" w:hAnsi="Cambria Math"/>
                <w:sz w:val="28"/>
              </w:rPr>
              <m:t>it</m:t>
            </m:r>
          </m:sub>
        </m:sSub>
        <m:r>
          <w:rPr>
            <w:rFonts w:ascii="Cambria Math" w:eastAsiaTheme="minorEastAsia" w:hAnsi="Cambria Math"/>
            <w:sz w:val="28"/>
          </w:rPr>
          <m:t>+</m:t>
        </m:r>
        <m:sSub>
          <m:sSubPr>
            <m:ctrlPr>
              <w:rPr>
                <w:rFonts w:ascii="Cambria Math" w:eastAsiaTheme="minorEastAsia" w:hAnsi="Cambria Math"/>
                <w:i/>
                <w:sz w:val="28"/>
              </w:rPr>
            </m:ctrlPr>
          </m:sSubPr>
          <m:e>
            <m:r>
              <w:rPr>
                <w:rFonts w:ascii="Cambria Math" w:eastAsiaTheme="minorEastAsia" w:hAnsi="Cambria Math"/>
                <w:sz w:val="28"/>
              </w:rPr>
              <m:t>u</m:t>
            </m:r>
          </m:e>
          <m:sub>
            <m:r>
              <w:rPr>
                <w:rFonts w:ascii="Cambria Math" w:eastAsiaTheme="minorEastAsia" w:hAnsi="Cambria Math"/>
                <w:sz w:val="28"/>
              </w:rPr>
              <m:t>it</m:t>
            </m:r>
          </m:sub>
        </m:sSub>
      </m:oMath>
    </w:p>
    <w:p w:rsidR="00EB4857" w:rsidRPr="009F5DDC" w:rsidRDefault="00EB4857" w:rsidP="009F5DDC">
      <w:pPr>
        <w:pStyle w:val="AralkYok"/>
        <w:rPr>
          <w:rFonts w:ascii="Times New Roman" w:hAnsi="Times New Roman" w:cs="Times New Roman"/>
        </w:rPr>
      </w:pPr>
      <w:r w:rsidRPr="009F5DDC">
        <w:rPr>
          <w:rFonts w:ascii="Times New Roman" w:hAnsi="Times New Roman" w:cs="Times New Roman"/>
        </w:rPr>
        <w:t>Şeklindedir. Burada;</w:t>
      </w:r>
    </w:p>
    <w:p w:rsidR="00EB4857" w:rsidRPr="009F5DDC" w:rsidRDefault="00EB4857" w:rsidP="009F5DDC">
      <w:pPr>
        <w:pStyle w:val="AralkYok"/>
        <w:numPr>
          <w:ilvl w:val="0"/>
          <w:numId w:val="3"/>
        </w:numPr>
        <w:rPr>
          <w:rFonts w:ascii="Times New Roman" w:hAnsi="Times New Roman" w:cs="Times New Roman"/>
        </w:rPr>
      </w:pPr>
      <w:r w:rsidRPr="009F5DDC">
        <w:rPr>
          <w:rFonts w:ascii="Times New Roman" w:hAnsi="Times New Roman" w:cs="Times New Roman"/>
        </w:rPr>
        <w:t xml:space="preserve">ly: satın alma gücüne göre hesaplanmış kişi başı reel gayri safi yurt içi hasılanın logaritması </w:t>
      </w:r>
    </w:p>
    <w:p w:rsidR="00EB4857" w:rsidRPr="009F5DDC" w:rsidRDefault="00EB4857" w:rsidP="009F5DDC">
      <w:pPr>
        <w:pStyle w:val="AralkYok"/>
        <w:numPr>
          <w:ilvl w:val="0"/>
          <w:numId w:val="3"/>
        </w:numPr>
        <w:rPr>
          <w:rFonts w:ascii="Times New Roman" w:hAnsi="Times New Roman" w:cs="Times New Roman"/>
        </w:rPr>
      </w:pPr>
      <w:r w:rsidRPr="009F5DDC">
        <w:rPr>
          <w:rFonts w:ascii="Times New Roman" w:hAnsi="Times New Roman" w:cs="Times New Roman"/>
        </w:rPr>
        <w:lastRenderedPageBreak/>
        <w:t>y</w:t>
      </w:r>
      <w:r w:rsidRPr="009F5DDC">
        <w:rPr>
          <w:rFonts w:ascii="Times New Roman" w:hAnsi="Times New Roman" w:cs="Times New Roman"/>
          <w:vertAlign w:val="subscript"/>
        </w:rPr>
        <w:t>t-1</w:t>
      </w:r>
      <w:r w:rsidRPr="009F5DDC">
        <w:rPr>
          <w:rFonts w:ascii="Times New Roman" w:hAnsi="Times New Roman" w:cs="Times New Roman"/>
        </w:rPr>
        <w:t xml:space="preserve">: satın alma gücüne göre hesaplanmış kişi başı reel gayri safi yurt içi hasılanın logaritmasının bir önceki dönem değerinin logaritması, </w:t>
      </w:r>
    </w:p>
    <w:p w:rsidR="00EB4857" w:rsidRPr="009F5DDC" w:rsidRDefault="00EB4857" w:rsidP="009F5DDC">
      <w:pPr>
        <w:pStyle w:val="AralkYok"/>
        <w:numPr>
          <w:ilvl w:val="0"/>
          <w:numId w:val="3"/>
        </w:numPr>
        <w:rPr>
          <w:rFonts w:ascii="Times New Roman" w:hAnsi="Times New Roman" w:cs="Times New Roman"/>
        </w:rPr>
      </w:pPr>
      <w:r w:rsidRPr="009F5DDC">
        <w:rPr>
          <w:rFonts w:ascii="Times New Roman" w:hAnsi="Times New Roman" w:cs="Times New Roman"/>
        </w:rPr>
        <w:t>lcvd: Kardiyovasküler hastalıkların prevelans değerinin logaritması,</w:t>
      </w:r>
    </w:p>
    <w:p w:rsidR="00EB4857" w:rsidRPr="009F5DDC" w:rsidRDefault="00EB4857" w:rsidP="009F5DDC">
      <w:pPr>
        <w:pStyle w:val="AralkYok"/>
        <w:numPr>
          <w:ilvl w:val="0"/>
          <w:numId w:val="3"/>
        </w:numPr>
        <w:rPr>
          <w:rFonts w:ascii="Times New Roman" w:hAnsi="Times New Roman" w:cs="Times New Roman"/>
        </w:rPr>
      </w:pPr>
      <w:proofErr w:type="gramStart"/>
      <w:r w:rsidRPr="009F5DDC">
        <w:rPr>
          <w:rFonts w:ascii="Times New Roman" w:hAnsi="Times New Roman" w:cs="Times New Roman"/>
        </w:rPr>
        <w:t>fer</w:t>
      </w:r>
      <w:proofErr w:type="gramEnd"/>
      <w:r w:rsidRPr="009F5DDC">
        <w:rPr>
          <w:rFonts w:ascii="Times New Roman" w:hAnsi="Times New Roman" w:cs="Times New Roman"/>
        </w:rPr>
        <w:t>: Doğurganlık hızı,</w:t>
      </w:r>
    </w:p>
    <w:p w:rsidR="00EB4857" w:rsidRPr="009F5DDC" w:rsidRDefault="00EB4857" w:rsidP="009F5DDC">
      <w:pPr>
        <w:pStyle w:val="AralkYok"/>
        <w:numPr>
          <w:ilvl w:val="0"/>
          <w:numId w:val="3"/>
        </w:numPr>
        <w:rPr>
          <w:rFonts w:ascii="Times New Roman" w:hAnsi="Times New Roman" w:cs="Times New Roman"/>
        </w:rPr>
      </w:pPr>
      <w:proofErr w:type="gramStart"/>
      <w:r w:rsidRPr="009F5DDC">
        <w:rPr>
          <w:rFonts w:ascii="Times New Roman" w:hAnsi="Times New Roman" w:cs="Times New Roman"/>
        </w:rPr>
        <w:t>mor</w:t>
      </w:r>
      <w:proofErr w:type="gramEnd"/>
      <w:r w:rsidRPr="009F5DDC">
        <w:rPr>
          <w:rFonts w:ascii="Times New Roman" w:hAnsi="Times New Roman" w:cs="Times New Roman"/>
        </w:rPr>
        <w:t>: Ölüm oranı,</w:t>
      </w:r>
    </w:p>
    <w:p w:rsidR="00EB4857" w:rsidRPr="009F5DDC" w:rsidRDefault="00EB4857" w:rsidP="009F5DDC">
      <w:pPr>
        <w:pStyle w:val="AralkYok"/>
        <w:numPr>
          <w:ilvl w:val="0"/>
          <w:numId w:val="3"/>
        </w:numPr>
        <w:rPr>
          <w:rFonts w:ascii="Times New Roman" w:hAnsi="Times New Roman" w:cs="Times New Roman"/>
        </w:rPr>
      </w:pPr>
      <w:r w:rsidRPr="009F5DDC">
        <w:rPr>
          <w:rFonts w:ascii="Times New Roman" w:hAnsi="Times New Roman" w:cs="Times New Roman"/>
        </w:rPr>
        <w:t>inv: Toplam yatırımların GSYH içendeki payı,</w:t>
      </w:r>
    </w:p>
    <w:p w:rsidR="00EB4857" w:rsidRPr="009F5DDC" w:rsidRDefault="00EB4857" w:rsidP="009F5DDC">
      <w:pPr>
        <w:pStyle w:val="AralkYok"/>
        <w:numPr>
          <w:ilvl w:val="0"/>
          <w:numId w:val="3"/>
        </w:numPr>
        <w:rPr>
          <w:rFonts w:ascii="Times New Roman" w:hAnsi="Times New Roman" w:cs="Times New Roman"/>
        </w:rPr>
      </w:pPr>
      <w:r w:rsidRPr="009F5DDC">
        <w:rPr>
          <w:rFonts w:ascii="Times New Roman" w:hAnsi="Times New Roman" w:cs="Times New Roman"/>
        </w:rPr>
        <w:t>tr: Toplam ticaret kapasitesi</w:t>
      </w:r>
    </w:p>
    <w:p w:rsidR="00EB4857" w:rsidRPr="009F5DDC" w:rsidRDefault="00EB4857" w:rsidP="009F5DDC">
      <w:pPr>
        <w:pStyle w:val="AralkYok"/>
        <w:numPr>
          <w:ilvl w:val="0"/>
          <w:numId w:val="3"/>
        </w:numPr>
        <w:rPr>
          <w:rFonts w:ascii="Times New Roman" w:hAnsi="Times New Roman" w:cs="Times New Roman"/>
        </w:rPr>
      </w:pPr>
      <w:proofErr w:type="gramStart"/>
      <w:r w:rsidRPr="009F5DDC">
        <w:rPr>
          <w:rFonts w:ascii="Times New Roman" w:hAnsi="Times New Roman" w:cs="Times New Roman"/>
        </w:rPr>
        <w:t>edu</w:t>
      </w:r>
      <w:proofErr w:type="gramEnd"/>
      <w:r w:rsidRPr="009F5DDC">
        <w:rPr>
          <w:rFonts w:ascii="Times New Roman" w:hAnsi="Times New Roman" w:cs="Times New Roman"/>
        </w:rPr>
        <w:t>: Beklenen okullaşma yılı</w:t>
      </w:r>
    </w:p>
    <w:p w:rsidR="00EB4857" w:rsidRPr="009F5DDC" w:rsidRDefault="00EB4857" w:rsidP="009F5DDC">
      <w:pPr>
        <w:pStyle w:val="AralkYok"/>
        <w:numPr>
          <w:ilvl w:val="0"/>
          <w:numId w:val="3"/>
        </w:numPr>
        <w:rPr>
          <w:rFonts w:ascii="Times New Roman" w:hAnsi="Times New Roman" w:cs="Times New Roman"/>
        </w:rPr>
      </w:pPr>
      <w:proofErr w:type="gramStart"/>
      <w:r w:rsidRPr="009F5DDC">
        <w:rPr>
          <w:rFonts w:ascii="Times New Roman" w:hAnsi="Times New Roman" w:cs="Times New Roman"/>
        </w:rPr>
        <w:t>u</w:t>
      </w:r>
      <w:proofErr w:type="gramEnd"/>
      <w:r w:rsidRPr="009F5DDC">
        <w:rPr>
          <w:rFonts w:ascii="Times New Roman" w:hAnsi="Times New Roman" w:cs="Times New Roman"/>
        </w:rPr>
        <w:t>: hata terimi</w:t>
      </w:r>
    </w:p>
    <w:p w:rsidR="00EB4857" w:rsidRPr="009F5DDC" w:rsidRDefault="00EB4857" w:rsidP="009F5DDC">
      <w:pPr>
        <w:pStyle w:val="AralkYok"/>
        <w:numPr>
          <w:ilvl w:val="0"/>
          <w:numId w:val="3"/>
        </w:numPr>
        <w:rPr>
          <w:rFonts w:ascii="Times New Roman" w:hAnsi="Times New Roman" w:cs="Times New Roman"/>
        </w:rPr>
      </w:pPr>
      <w:proofErr w:type="gramStart"/>
      <w:r w:rsidRPr="009F5DDC">
        <w:rPr>
          <w:rFonts w:ascii="Times New Roman" w:hAnsi="Times New Roman" w:cs="Times New Roman"/>
        </w:rPr>
        <w:t>i</w:t>
      </w:r>
      <w:proofErr w:type="gramEnd"/>
      <w:r w:rsidRPr="009F5DDC">
        <w:rPr>
          <w:rFonts w:ascii="Times New Roman" w:hAnsi="Times New Roman" w:cs="Times New Roman"/>
        </w:rPr>
        <w:t>: OECD ülkeleri (panel birim boyutu)</w:t>
      </w:r>
    </w:p>
    <w:p w:rsidR="009F5DDC" w:rsidRDefault="00EB4857" w:rsidP="00152E6D">
      <w:pPr>
        <w:pStyle w:val="AralkYok"/>
        <w:numPr>
          <w:ilvl w:val="0"/>
          <w:numId w:val="3"/>
        </w:numPr>
        <w:rPr>
          <w:rFonts w:ascii="Times New Roman" w:hAnsi="Times New Roman" w:cs="Times New Roman"/>
        </w:rPr>
      </w:pPr>
      <w:proofErr w:type="gramStart"/>
      <w:r w:rsidRPr="009F5DDC">
        <w:rPr>
          <w:rFonts w:ascii="Times New Roman" w:hAnsi="Times New Roman" w:cs="Times New Roman"/>
        </w:rPr>
        <w:t>t</w:t>
      </w:r>
      <w:proofErr w:type="gramEnd"/>
      <w:r w:rsidRPr="009F5DDC">
        <w:rPr>
          <w:rFonts w:ascii="Times New Roman" w:hAnsi="Times New Roman" w:cs="Times New Roman"/>
        </w:rPr>
        <w:t>: Yıllar (Panel Zaman Boyutu)</w:t>
      </w:r>
    </w:p>
    <w:p w:rsidR="00152E6D" w:rsidRPr="00152E6D" w:rsidRDefault="00152E6D" w:rsidP="00152E6D">
      <w:pPr>
        <w:pStyle w:val="AralkYok"/>
        <w:ind w:left="720"/>
        <w:rPr>
          <w:rFonts w:ascii="Times New Roman" w:hAnsi="Times New Roman" w:cs="Times New Roman"/>
        </w:rPr>
      </w:pPr>
    </w:p>
    <w:p w:rsidR="00936E59" w:rsidRDefault="00EB4857" w:rsidP="009D43C7">
      <w:pPr>
        <w:spacing w:after="120" w:line="240" w:lineRule="auto"/>
        <w:ind w:firstLine="567"/>
        <w:jc w:val="both"/>
        <w:rPr>
          <w:rFonts w:ascii="Times New Roman" w:hAnsi="Times New Roman" w:cs="Times New Roman"/>
          <w:i/>
          <w:lang w:val="en-US"/>
        </w:rPr>
      </w:pPr>
      <w:r w:rsidRPr="009F5DDC">
        <w:rPr>
          <w:rFonts w:ascii="Times New Roman" w:hAnsi="Times New Roman" w:cs="Times New Roman"/>
        </w:rPr>
        <w:t xml:space="preserve">Analiz sonucunda </w:t>
      </w:r>
      <w:r w:rsidR="009F5DDC">
        <w:rPr>
          <w:rFonts w:ascii="Times New Roman" w:hAnsi="Times New Roman" w:cs="Times New Roman"/>
        </w:rPr>
        <w:t>çıktının</w:t>
      </w:r>
      <w:r w:rsidRPr="009F5DDC">
        <w:rPr>
          <w:rFonts w:ascii="Times New Roman" w:hAnsi="Times New Roman" w:cs="Times New Roman"/>
        </w:rPr>
        <w:t xml:space="preserve"> belirleyici olan değişkenlere ilişkin beklentilerimiz teori ile uyumlu olacak şekilde ly</w:t>
      </w:r>
      <w:r w:rsidRPr="009F5DDC">
        <w:rPr>
          <w:rFonts w:ascii="Times New Roman" w:hAnsi="Times New Roman" w:cs="Times New Roman"/>
          <w:vertAlign w:val="subscript"/>
        </w:rPr>
        <w:t>t-1</w:t>
      </w:r>
      <w:r w:rsidRPr="009F5DDC">
        <w:rPr>
          <w:rFonts w:ascii="Times New Roman" w:hAnsi="Times New Roman" w:cs="Times New Roman"/>
        </w:rPr>
        <w:t xml:space="preserve">, inv, tr, edu, mor için pozitif, fer için negatif olması yönündedir. Ayrıca modelin asıl incelenen değişkeni olan lcvd değişkeninin de beklenen değeri negatiftir.  Katsayıların pozitif olduğu durumda açıklayan değişkenlerde meydana gelen artış </w:t>
      </w:r>
      <w:r w:rsidR="009F5DDC">
        <w:rPr>
          <w:rFonts w:ascii="Times New Roman" w:hAnsi="Times New Roman" w:cs="Times New Roman"/>
        </w:rPr>
        <w:t>çıktıyı</w:t>
      </w:r>
      <w:r w:rsidRPr="009F5DDC">
        <w:rPr>
          <w:rFonts w:ascii="Times New Roman" w:hAnsi="Times New Roman" w:cs="Times New Roman"/>
        </w:rPr>
        <w:t xml:space="preserve"> olumlu etkileyecek iken, katsayının negatif olması durumunda bu değişkenlerde meydana gelecek bir birimlik artış </w:t>
      </w:r>
      <w:r w:rsidR="009F5DDC">
        <w:rPr>
          <w:rFonts w:ascii="Times New Roman" w:hAnsi="Times New Roman" w:cs="Times New Roman"/>
        </w:rPr>
        <w:t>çıktıyı</w:t>
      </w:r>
      <w:r w:rsidRPr="009F5DDC">
        <w:rPr>
          <w:rFonts w:ascii="Times New Roman" w:hAnsi="Times New Roman" w:cs="Times New Roman"/>
        </w:rPr>
        <w:t xml:space="preserve"> olumsuz etkileyecektir</w:t>
      </w:r>
      <w:r w:rsidR="009F5DDC">
        <w:rPr>
          <w:rFonts w:ascii="Times New Roman" w:hAnsi="Times New Roman" w:cs="Times New Roman"/>
        </w:rPr>
        <w:t>.</w:t>
      </w:r>
    </w:p>
    <w:p w:rsidR="00936E59" w:rsidRDefault="00C46A60" w:rsidP="000A03A7">
      <w:pPr>
        <w:spacing w:after="120" w:line="240" w:lineRule="auto"/>
        <w:ind w:firstLine="567"/>
        <w:rPr>
          <w:rFonts w:ascii="Times New Roman" w:hAnsi="Times New Roman" w:cs="Times New Roman"/>
          <w:b/>
          <w:lang w:val="en-US"/>
        </w:rPr>
      </w:pPr>
      <w:r w:rsidRPr="009A7134">
        <w:rPr>
          <w:rFonts w:ascii="Times New Roman" w:hAnsi="Times New Roman" w:cs="Times New Roman"/>
          <w:b/>
          <w:lang w:val="en-US"/>
        </w:rPr>
        <w:t>3. SONUÇ</w:t>
      </w:r>
    </w:p>
    <w:p w:rsidR="000A03A7" w:rsidRPr="000A03A7" w:rsidRDefault="000A03A7" w:rsidP="009D43C7">
      <w:pPr>
        <w:tabs>
          <w:tab w:val="left" w:pos="567"/>
        </w:tabs>
        <w:spacing w:after="120" w:line="240" w:lineRule="auto"/>
        <w:jc w:val="both"/>
        <w:rPr>
          <w:rFonts w:ascii="Times New Roman" w:hAnsi="Times New Roman" w:cs="Times New Roman"/>
        </w:rPr>
      </w:pPr>
      <w:r>
        <w:rPr>
          <w:rFonts w:ascii="Times New Roman" w:hAnsi="Times New Roman" w:cs="Times New Roman"/>
        </w:rPr>
        <w:tab/>
        <w:t>Çalı</w:t>
      </w:r>
      <w:r w:rsidRPr="000A03A7">
        <w:rPr>
          <w:rFonts w:ascii="Times New Roman" w:hAnsi="Times New Roman" w:cs="Times New Roman"/>
        </w:rPr>
        <w:t xml:space="preserve">şmada öncelikle </w:t>
      </w:r>
      <w:r w:rsidRPr="000A03A7">
        <w:rPr>
          <w:rFonts w:ascii="Times New Roman" w:hAnsi="Times New Roman" w:cs="Times New Roman"/>
        </w:rPr>
        <w:t xml:space="preserve">kardiyovasküler hastalıkların modelinde birim/ zaman etkisinin olup olmadığının sınaması yapılmıştır. Bu sınamanın yapılmasının en önemli nedeni modelin klasik modelden farklı olup olmadığını görmek bir diğer ifade ile modelde birim ya/ ya da zaman etkisinin mevcudiyetini incelemektir. Literatürde birim ya/ ya da zaman etkilerin sınanmasında en sıklıkla kullanılan testler F testi ve Olabilirlik Testidir (LR). Yapılan LR testi sınaması aşağıdaki gibidir. </w:t>
      </w:r>
    </w:p>
    <w:p w:rsidR="000A03A7" w:rsidRPr="000A03A7" w:rsidRDefault="000A03A7" w:rsidP="00BE5F14">
      <w:pPr>
        <w:tabs>
          <w:tab w:val="left" w:pos="945"/>
        </w:tabs>
        <w:jc w:val="center"/>
        <w:rPr>
          <w:rFonts w:ascii="Times New Roman" w:hAnsi="Times New Roman" w:cs="Times New Roman"/>
          <w:b/>
        </w:rPr>
      </w:pPr>
      <w:bookmarkStart w:id="1" w:name="_Toc43456848"/>
      <w:r w:rsidRPr="000A03A7">
        <w:rPr>
          <w:rFonts w:ascii="Times New Roman" w:hAnsi="Times New Roman" w:cs="Times New Roman"/>
          <w:b/>
        </w:rPr>
        <w:t xml:space="preserve">Tablo </w:t>
      </w:r>
      <w:r w:rsidR="00941609">
        <w:rPr>
          <w:rFonts w:ascii="Times New Roman" w:hAnsi="Times New Roman" w:cs="Times New Roman"/>
          <w:b/>
        </w:rPr>
        <w:t>1</w:t>
      </w:r>
      <w:r w:rsidRPr="000A03A7">
        <w:rPr>
          <w:rFonts w:ascii="Times New Roman" w:hAnsi="Times New Roman" w:cs="Times New Roman"/>
          <w:b/>
        </w:rPr>
        <w:t>. LR Testi Birim/Zaman Etkisi Sınaması</w:t>
      </w:r>
      <w:bookmarkEnd w:id="1"/>
    </w:p>
    <w:tbl>
      <w:tblPr>
        <w:tblStyle w:val="TabloKlavuzu"/>
        <w:tblW w:w="0" w:type="auto"/>
        <w:tblBorders>
          <w:top w:val="none" w:sz="0" w:space="0" w:color="auto"/>
          <w:bottom w:val="none" w:sz="0" w:space="0" w:color="auto"/>
        </w:tblBorders>
        <w:tblLook w:val="04A0" w:firstRow="1" w:lastRow="0" w:firstColumn="1" w:lastColumn="0" w:noHBand="0" w:noVBand="1"/>
      </w:tblPr>
      <w:tblGrid>
        <w:gridCol w:w="1144"/>
        <w:gridCol w:w="1228"/>
        <w:gridCol w:w="1228"/>
        <w:gridCol w:w="1178"/>
        <w:gridCol w:w="1242"/>
        <w:gridCol w:w="1254"/>
        <w:gridCol w:w="1229"/>
      </w:tblGrid>
      <w:tr w:rsidR="000A03A7" w:rsidRPr="000A03A7" w:rsidTr="00446640">
        <w:tc>
          <w:tcPr>
            <w:tcW w:w="4778" w:type="dxa"/>
            <w:gridSpan w:val="4"/>
            <w:vMerge w:val="restart"/>
            <w:tcBorders>
              <w:top w:val="single" w:sz="4" w:space="0" w:color="auto"/>
            </w:tcBorders>
          </w:tcPr>
          <w:p w:rsidR="000A03A7" w:rsidRPr="000A03A7" w:rsidRDefault="000A03A7" w:rsidP="00BE5F14">
            <w:pPr>
              <w:tabs>
                <w:tab w:val="left" w:pos="945"/>
              </w:tabs>
              <w:jc w:val="center"/>
              <w:rPr>
                <w:b/>
                <w:sz w:val="20"/>
              </w:rPr>
            </w:pPr>
            <w:r w:rsidRPr="000A03A7">
              <w:rPr>
                <w:b/>
                <w:sz w:val="20"/>
              </w:rPr>
              <w:t>Log olabilirlik= 1460,1568</w:t>
            </w:r>
          </w:p>
        </w:tc>
        <w:tc>
          <w:tcPr>
            <w:tcW w:w="1242" w:type="dxa"/>
            <w:tcBorders>
              <w:top w:val="single" w:sz="4" w:space="0" w:color="auto"/>
            </w:tcBorders>
          </w:tcPr>
          <w:p w:rsidR="000A03A7" w:rsidRPr="000A03A7" w:rsidRDefault="000A03A7" w:rsidP="00BE5F14">
            <w:pPr>
              <w:tabs>
                <w:tab w:val="left" w:pos="945"/>
              </w:tabs>
              <w:jc w:val="center"/>
              <w:rPr>
                <w:b/>
                <w:sz w:val="20"/>
              </w:rPr>
            </w:pPr>
            <w:r w:rsidRPr="000A03A7">
              <w:rPr>
                <w:b/>
                <w:sz w:val="20"/>
              </w:rPr>
              <w:t>Wald İstatistiği</w:t>
            </w:r>
          </w:p>
        </w:tc>
        <w:tc>
          <w:tcPr>
            <w:tcW w:w="2483" w:type="dxa"/>
            <w:gridSpan w:val="2"/>
            <w:tcBorders>
              <w:top w:val="single" w:sz="4" w:space="0" w:color="auto"/>
            </w:tcBorders>
          </w:tcPr>
          <w:p w:rsidR="000A03A7" w:rsidRPr="000A03A7" w:rsidRDefault="000A03A7" w:rsidP="00BE5F14">
            <w:pPr>
              <w:tabs>
                <w:tab w:val="left" w:pos="945"/>
              </w:tabs>
              <w:jc w:val="center"/>
              <w:rPr>
                <w:b/>
                <w:sz w:val="20"/>
              </w:rPr>
            </w:pPr>
            <w:r w:rsidRPr="000A03A7">
              <w:rPr>
                <w:b/>
                <w:sz w:val="20"/>
              </w:rPr>
              <w:t>39788.22</w:t>
            </w:r>
          </w:p>
        </w:tc>
      </w:tr>
      <w:tr w:rsidR="000A03A7" w:rsidRPr="000A03A7" w:rsidTr="00446640">
        <w:tc>
          <w:tcPr>
            <w:tcW w:w="4778" w:type="dxa"/>
            <w:gridSpan w:val="4"/>
            <w:vMerge/>
            <w:tcBorders>
              <w:bottom w:val="single" w:sz="4" w:space="0" w:color="auto"/>
            </w:tcBorders>
          </w:tcPr>
          <w:p w:rsidR="000A03A7" w:rsidRPr="000A03A7" w:rsidRDefault="000A03A7" w:rsidP="00BE5F14">
            <w:pPr>
              <w:tabs>
                <w:tab w:val="left" w:pos="945"/>
              </w:tabs>
              <w:jc w:val="center"/>
              <w:rPr>
                <w:b/>
                <w:sz w:val="20"/>
              </w:rPr>
            </w:pPr>
          </w:p>
        </w:tc>
        <w:tc>
          <w:tcPr>
            <w:tcW w:w="1242" w:type="dxa"/>
            <w:tcBorders>
              <w:bottom w:val="single" w:sz="4" w:space="0" w:color="auto"/>
            </w:tcBorders>
          </w:tcPr>
          <w:p w:rsidR="000A03A7" w:rsidRPr="000A03A7" w:rsidRDefault="000A03A7" w:rsidP="00BE5F14">
            <w:pPr>
              <w:tabs>
                <w:tab w:val="left" w:pos="945"/>
              </w:tabs>
              <w:jc w:val="center"/>
              <w:rPr>
                <w:b/>
                <w:sz w:val="20"/>
              </w:rPr>
            </w:pPr>
            <w:proofErr w:type="gramStart"/>
            <w:r w:rsidRPr="000A03A7">
              <w:rPr>
                <w:b/>
                <w:sz w:val="20"/>
              </w:rPr>
              <w:t>p</w:t>
            </w:r>
            <w:proofErr w:type="gramEnd"/>
          </w:p>
        </w:tc>
        <w:tc>
          <w:tcPr>
            <w:tcW w:w="2483" w:type="dxa"/>
            <w:gridSpan w:val="2"/>
            <w:tcBorders>
              <w:bottom w:val="single" w:sz="4" w:space="0" w:color="auto"/>
            </w:tcBorders>
          </w:tcPr>
          <w:p w:rsidR="000A03A7" w:rsidRPr="000A03A7" w:rsidRDefault="000A03A7" w:rsidP="00BE5F14">
            <w:pPr>
              <w:tabs>
                <w:tab w:val="left" w:pos="945"/>
              </w:tabs>
              <w:jc w:val="center"/>
              <w:rPr>
                <w:b/>
                <w:sz w:val="20"/>
              </w:rPr>
            </w:pPr>
            <w:r w:rsidRPr="000A03A7">
              <w:rPr>
                <w:b/>
                <w:sz w:val="20"/>
              </w:rPr>
              <w:t>0.0000</w:t>
            </w:r>
          </w:p>
        </w:tc>
      </w:tr>
      <w:tr w:rsidR="000A03A7" w:rsidRPr="000A03A7" w:rsidTr="00446640">
        <w:tc>
          <w:tcPr>
            <w:tcW w:w="1144" w:type="dxa"/>
            <w:tcBorders>
              <w:top w:val="single" w:sz="4" w:space="0" w:color="auto"/>
              <w:bottom w:val="single" w:sz="4" w:space="0" w:color="auto"/>
            </w:tcBorders>
          </w:tcPr>
          <w:p w:rsidR="000A03A7" w:rsidRPr="000A03A7" w:rsidRDefault="000A03A7" w:rsidP="00BE5F14">
            <w:pPr>
              <w:tabs>
                <w:tab w:val="left" w:pos="945"/>
              </w:tabs>
              <w:jc w:val="center"/>
              <w:rPr>
                <w:b/>
                <w:sz w:val="20"/>
              </w:rPr>
            </w:pPr>
            <w:r w:rsidRPr="000A03A7">
              <w:rPr>
                <w:b/>
                <w:sz w:val="20"/>
              </w:rPr>
              <w:t>ly</w:t>
            </w:r>
          </w:p>
        </w:tc>
        <w:tc>
          <w:tcPr>
            <w:tcW w:w="1228" w:type="dxa"/>
            <w:tcBorders>
              <w:top w:val="single" w:sz="4" w:space="0" w:color="auto"/>
              <w:bottom w:val="single" w:sz="4" w:space="0" w:color="auto"/>
            </w:tcBorders>
          </w:tcPr>
          <w:p w:rsidR="000A03A7" w:rsidRPr="000A03A7" w:rsidRDefault="000A03A7" w:rsidP="00BE5F14">
            <w:pPr>
              <w:tabs>
                <w:tab w:val="left" w:pos="945"/>
              </w:tabs>
              <w:jc w:val="center"/>
              <w:rPr>
                <w:b/>
                <w:sz w:val="20"/>
              </w:rPr>
            </w:pPr>
            <w:r w:rsidRPr="000A03A7">
              <w:rPr>
                <w:b/>
                <w:sz w:val="20"/>
              </w:rPr>
              <w:t>Katsayı</w:t>
            </w:r>
          </w:p>
        </w:tc>
        <w:tc>
          <w:tcPr>
            <w:tcW w:w="1228" w:type="dxa"/>
            <w:tcBorders>
              <w:top w:val="single" w:sz="4" w:space="0" w:color="auto"/>
              <w:bottom w:val="single" w:sz="4" w:space="0" w:color="auto"/>
            </w:tcBorders>
          </w:tcPr>
          <w:p w:rsidR="000A03A7" w:rsidRPr="000A03A7" w:rsidRDefault="000A03A7" w:rsidP="00BE5F14">
            <w:pPr>
              <w:tabs>
                <w:tab w:val="left" w:pos="945"/>
              </w:tabs>
              <w:jc w:val="center"/>
              <w:rPr>
                <w:b/>
                <w:sz w:val="20"/>
              </w:rPr>
            </w:pPr>
            <w:r w:rsidRPr="000A03A7">
              <w:rPr>
                <w:b/>
                <w:sz w:val="20"/>
              </w:rPr>
              <w:t>Std hata</w:t>
            </w:r>
          </w:p>
        </w:tc>
        <w:tc>
          <w:tcPr>
            <w:tcW w:w="1178" w:type="dxa"/>
            <w:tcBorders>
              <w:top w:val="single" w:sz="4" w:space="0" w:color="auto"/>
              <w:bottom w:val="single" w:sz="4" w:space="0" w:color="auto"/>
            </w:tcBorders>
          </w:tcPr>
          <w:p w:rsidR="000A03A7" w:rsidRPr="000A03A7" w:rsidRDefault="000A03A7" w:rsidP="00BE5F14">
            <w:pPr>
              <w:tabs>
                <w:tab w:val="left" w:pos="945"/>
              </w:tabs>
              <w:jc w:val="center"/>
              <w:rPr>
                <w:b/>
                <w:sz w:val="20"/>
              </w:rPr>
            </w:pPr>
            <w:proofErr w:type="gramStart"/>
            <w:r w:rsidRPr="000A03A7">
              <w:rPr>
                <w:b/>
                <w:sz w:val="20"/>
              </w:rPr>
              <w:t>z</w:t>
            </w:r>
            <w:proofErr w:type="gramEnd"/>
          </w:p>
        </w:tc>
        <w:tc>
          <w:tcPr>
            <w:tcW w:w="1242" w:type="dxa"/>
            <w:tcBorders>
              <w:top w:val="single" w:sz="4" w:space="0" w:color="auto"/>
              <w:bottom w:val="single" w:sz="4" w:space="0" w:color="auto"/>
            </w:tcBorders>
          </w:tcPr>
          <w:p w:rsidR="000A03A7" w:rsidRPr="000A03A7" w:rsidRDefault="000A03A7" w:rsidP="00BE5F14">
            <w:pPr>
              <w:tabs>
                <w:tab w:val="left" w:pos="945"/>
              </w:tabs>
              <w:jc w:val="center"/>
              <w:rPr>
                <w:b/>
                <w:sz w:val="20"/>
              </w:rPr>
            </w:pPr>
            <w:proofErr w:type="gramStart"/>
            <w:r w:rsidRPr="000A03A7">
              <w:rPr>
                <w:b/>
                <w:sz w:val="20"/>
              </w:rPr>
              <w:t>p</w:t>
            </w:r>
            <w:proofErr w:type="gramEnd"/>
          </w:p>
        </w:tc>
        <w:tc>
          <w:tcPr>
            <w:tcW w:w="2483" w:type="dxa"/>
            <w:gridSpan w:val="2"/>
            <w:tcBorders>
              <w:top w:val="single" w:sz="4" w:space="0" w:color="auto"/>
              <w:bottom w:val="single" w:sz="4" w:space="0" w:color="auto"/>
            </w:tcBorders>
          </w:tcPr>
          <w:p w:rsidR="000A03A7" w:rsidRPr="000A03A7" w:rsidRDefault="000A03A7" w:rsidP="00BE5F14">
            <w:pPr>
              <w:tabs>
                <w:tab w:val="left" w:pos="945"/>
              </w:tabs>
              <w:jc w:val="center"/>
              <w:rPr>
                <w:b/>
                <w:sz w:val="20"/>
              </w:rPr>
            </w:pPr>
            <w:r w:rsidRPr="000A03A7">
              <w:rPr>
                <w:b/>
                <w:sz w:val="20"/>
              </w:rPr>
              <w:t>%95 Güven Aralığı</w:t>
            </w:r>
          </w:p>
        </w:tc>
      </w:tr>
      <w:tr w:rsidR="000A03A7" w:rsidRPr="000A03A7" w:rsidTr="00446640">
        <w:tc>
          <w:tcPr>
            <w:tcW w:w="1144"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ly</w:t>
            </w:r>
            <w:r w:rsidRPr="000A03A7">
              <w:rPr>
                <w:color w:val="000000"/>
                <w:sz w:val="20"/>
                <w:szCs w:val="20"/>
                <w:vertAlign w:val="subscript"/>
              </w:rPr>
              <w:t>t-1</w:t>
            </w:r>
          </w:p>
        </w:tc>
        <w:tc>
          <w:tcPr>
            <w:tcW w:w="1228"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0,961562</w:t>
            </w:r>
          </w:p>
        </w:tc>
        <w:tc>
          <w:tcPr>
            <w:tcW w:w="1228"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0,005394</w:t>
            </w:r>
          </w:p>
        </w:tc>
        <w:tc>
          <w:tcPr>
            <w:tcW w:w="1178"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178,28</w:t>
            </w:r>
          </w:p>
        </w:tc>
        <w:tc>
          <w:tcPr>
            <w:tcW w:w="1242"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0,000</w:t>
            </w:r>
          </w:p>
        </w:tc>
        <w:tc>
          <w:tcPr>
            <w:tcW w:w="1254"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0,950991</w:t>
            </w:r>
          </w:p>
        </w:tc>
        <w:tc>
          <w:tcPr>
            <w:tcW w:w="1229"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0,972133</w:t>
            </w:r>
          </w:p>
        </w:tc>
      </w:tr>
      <w:tr w:rsidR="000A03A7" w:rsidRPr="000A03A7" w:rsidTr="00446640">
        <w:tc>
          <w:tcPr>
            <w:tcW w:w="1144" w:type="dxa"/>
            <w:vAlign w:val="bottom"/>
          </w:tcPr>
          <w:p w:rsidR="000A03A7" w:rsidRPr="000A03A7" w:rsidRDefault="000A03A7" w:rsidP="00BE5F14">
            <w:pPr>
              <w:jc w:val="center"/>
              <w:rPr>
                <w:color w:val="000000"/>
                <w:sz w:val="20"/>
                <w:szCs w:val="20"/>
              </w:rPr>
            </w:pPr>
            <w:r w:rsidRPr="000A03A7">
              <w:rPr>
                <w:color w:val="000000"/>
                <w:sz w:val="20"/>
                <w:szCs w:val="20"/>
              </w:rPr>
              <w:t>lcvd</w:t>
            </w:r>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0,001341</w:t>
            </w:r>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0,002111</w:t>
            </w:r>
          </w:p>
        </w:tc>
        <w:tc>
          <w:tcPr>
            <w:tcW w:w="1178" w:type="dxa"/>
            <w:vAlign w:val="bottom"/>
          </w:tcPr>
          <w:p w:rsidR="000A03A7" w:rsidRPr="000A03A7" w:rsidRDefault="000A03A7" w:rsidP="00BE5F14">
            <w:pPr>
              <w:jc w:val="center"/>
              <w:rPr>
                <w:color w:val="000000"/>
                <w:sz w:val="20"/>
                <w:szCs w:val="20"/>
              </w:rPr>
            </w:pPr>
            <w:r w:rsidRPr="000A03A7">
              <w:rPr>
                <w:color w:val="000000"/>
                <w:sz w:val="20"/>
                <w:szCs w:val="20"/>
              </w:rPr>
              <w:t>0,64</w:t>
            </w:r>
          </w:p>
        </w:tc>
        <w:tc>
          <w:tcPr>
            <w:tcW w:w="1242" w:type="dxa"/>
            <w:vAlign w:val="bottom"/>
          </w:tcPr>
          <w:p w:rsidR="000A03A7" w:rsidRPr="000A03A7" w:rsidRDefault="000A03A7" w:rsidP="00BE5F14">
            <w:pPr>
              <w:jc w:val="center"/>
              <w:rPr>
                <w:color w:val="000000"/>
                <w:sz w:val="20"/>
                <w:szCs w:val="20"/>
              </w:rPr>
            </w:pPr>
            <w:r w:rsidRPr="000A03A7">
              <w:rPr>
                <w:color w:val="000000"/>
                <w:sz w:val="20"/>
                <w:szCs w:val="20"/>
              </w:rPr>
              <w:t>0,525</w:t>
            </w:r>
          </w:p>
        </w:tc>
        <w:tc>
          <w:tcPr>
            <w:tcW w:w="1254" w:type="dxa"/>
            <w:vAlign w:val="bottom"/>
          </w:tcPr>
          <w:p w:rsidR="000A03A7" w:rsidRPr="000A03A7" w:rsidRDefault="000A03A7" w:rsidP="00BE5F14">
            <w:pPr>
              <w:jc w:val="center"/>
              <w:rPr>
                <w:color w:val="000000"/>
                <w:sz w:val="20"/>
                <w:szCs w:val="20"/>
              </w:rPr>
            </w:pPr>
            <w:r w:rsidRPr="000A03A7">
              <w:rPr>
                <w:color w:val="000000"/>
                <w:sz w:val="20"/>
                <w:szCs w:val="20"/>
              </w:rPr>
              <w:t>-0,0028</w:t>
            </w:r>
          </w:p>
        </w:tc>
        <w:tc>
          <w:tcPr>
            <w:tcW w:w="1229" w:type="dxa"/>
            <w:vAlign w:val="bottom"/>
          </w:tcPr>
          <w:p w:rsidR="000A03A7" w:rsidRPr="000A03A7" w:rsidRDefault="000A03A7" w:rsidP="00BE5F14">
            <w:pPr>
              <w:jc w:val="center"/>
              <w:rPr>
                <w:color w:val="000000"/>
                <w:sz w:val="20"/>
                <w:szCs w:val="20"/>
              </w:rPr>
            </w:pPr>
            <w:r w:rsidRPr="000A03A7">
              <w:rPr>
                <w:color w:val="000000"/>
                <w:sz w:val="20"/>
                <w:szCs w:val="20"/>
              </w:rPr>
              <w:t>0,005479</w:t>
            </w:r>
          </w:p>
        </w:tc>
      </w:tr>
      <w:tr w:rsidR="000A03A7" w:rsidRPr="000A03A7" w:rsidTr="00446640">
        <w:tc>
          <w:tcPr>
            <w:tcW w:w="1144" w:type="dxa"/>
            <w:vAlign w:val="bottom"/>
          </w:tcPr>
          <w:p w:rsidR="000A03A7" w:rsidRPr="000A03A7" w:rsidRDefault="000A03A7" w:rsidP="00BE5F14">
            <w:pPr>
              <w:jc w:val="center"/>
              <w:rPr>
                <w:color w:val="000000"/>
                <w:sz w:val="20"/>
                <w:szCs w:val="20"/>
              </w:rPr>
            </w:pPr>
            <w:proofErr w:type="gramStart"/>
            <w:r w:rsidRPr="000A03A7">
              <w:rPr>
                <w:color w:val="000000"/>
                <w:sz w:val="20"/>
                <w:szCs w:val="20"/>
              </w:rPr>
              <w:t>fer</w:t>
            </w:r>
            <w:proofErr w:type="gramEnd"/>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-0,00529</w:t>
            </w:r>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0,00555</w:t>
            </w:r>
          </w:p>
        </w:tc>
        <w:tc>
          <w:tcPr>
            <w:tcW w:w="1178" w:type="dxa"/>
            <w:vAlign w:val="bottom"/>
          </w:tcPr>
          <w:p w:rsidR="000A03A7" w:rsidRPr="000A03A7" w:rsidRDefault="000A03A7" w:rsidP="00BE5F14">
            <w:pPr>
              <w:jc w:val="center"/>
              <w:rPr>
                <w:color w:val="000000"/>
                <w:sz w:val="20"/>
                <w:szCs w:val="20"/>
              </w:rPr>
            </w:pPr>
            <w:r w:rsidRPr="000A03A7">
              <w:rPr>
                <w:color w:val="000000"/>
                <w:sz w:val="20"/>
                <w:szCs w:val="20"/>
              </w:rPr>
              <w:t>-0,95</w:t>
            </w:r>
          </w:p>
        </w:tc>
        <w:tc>
          <w:tcPr>
            <w:tcW w:w="1242" w:type="dxa"/>
            <w:vAlign w:val="bottom"/>
          </w:tcPr>
          <w:p w:rsidR="000A03A7" w:rsidRPr="000A03A7" w:rsidRDefault="000A03A7" w:rsidP="00BE5F14">
            <w:pPr>
              <w:jc w:val="center"/>
              <w:rPr>
                <w:color w:val="000000"/>
                <w:sz w:val="20"/>
                <w:szCs w:val="20"/>
              </w:rPr>
            </w:pPr>
            <w:r w:rsidRPr="000A03A7">
              <w:rPr>
                <w:color w:val="000000"/>
                <w:sz w:val="20"/>
                <w:szCs w:val="20"/>
              </w:rPr>
              <w:t>0,340</w:t>
            </w:r>
          </w:p>
        </w:tc>
        <w:tc>
          <w:tcPr>
            <w:tcW w:w="1254" w:type="dxa"/>
            <w:vAlign w:val="bottom"/>
          </w:tcPr>
          <w:p w:rsidR="000A03A7" w:rsidRPr="000A03A7" w:rsidRDefault="000A03A7" w:rsidP="00BE5F14">
            <w:pPr>
              <w:jc w:val="center"/>
              <w:rPr>
                <w:color w:val="000000"/>
                <w:sz w:val="20"/>
                <w:szCs w:val="20"/>
              </w:rPr>
            </w:pPr>
            <w:r w:rsidRPr="000A03A7">
              <w:rPr>
                <w:color w:val="000000"/>
                <w:sz w:val="20"/>
                <w:szCs w:val="20"/>
              </w:rPr>
              <w:t>-0,01617</w:t>
            </w:r>
          </w:p>
        </w:tc>
        <w:tc>
          <w:tcPr>
            <w:tcW w:w="1229" w:type="dxa"/>
            <w:vAlign w:val="bottom"/>
          </w:tcPr>
          <w:p w:rsidR="000A03A7" w:rsidRPr="000A03A7" w:rsidRDefault="000A03A7" w:rsidP="00BE5F14">
            <w:pPr>
              <w:jc w:val="center"/>
              <w:rPr>
                <w:color w:val="000000"/>
                <w:sz w:val="20"/>
                <w:szCs w:val="20"/>
              </w:rPr>
            </w:pPr>
            <w:r w:rsidRPr="000A03A7">
              <w:rPr>
                <w:color w:val="000000"/>
                <w:sz w:val="20"/>
                <w:szCs w:val="20"/>
              </w:rPr>
              <w:t>0,005584</w:t>
            </w:r>
          </w:p>
        </w:tc>
      </w:tr>
      <w:tr w:rsidR="000A03A7" w:rsidRPr="000A03A7" w:rsidTr="00446640">
        <w:tc>
          <w:tcPr>
            <w:tcW w:w="1144" w:type="dxa"/>
            <w:vAlign w:val="bottom"/>
          </w:tcPr>
          <w:p w:rsidR="000A03A7" w:rsidRPr="000A03A7" w:rsidRDefault="000A03A7" w:rsidP="00BE5F14">
            <w:pPr>
              <w:jc w:val="center"/>
              <w:rPr>
                <w:color w:val="000000"/>
                <w:sz w:val="20"/>
                <w:szCs w:val="20"/>
              </w:rPr>
            </w:pPr>
            <w:proofErr w:type="gramStart"/>
            <w:r w:rsidRPr="000A03A7">
              <w:rPr>
                <w:color w:val="000000"/>
                <w:sz w:val="20"/>
                <w:szCs w:val="20"/>
              </w:rPr>
              <w:t>mor</w:t>
            </w:r>
            <w:proofErr w:type="gramEnd"/>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-0,00032</w:t>
            </w:r>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0,00095</w:t>
            </w:r>
          </w:p>
        </w:tc>
        <w:tc>
          <w:tcPr>
            <w:tcW w:w="1178" w:type="dxa"/>
            <w:vAlign w:val="bottom"/>
          </w:tcPr>
          <w:p w:rsidR="000A03A7" w:rsidRPr="000A03A7" w:rsidRDefault="000A03A7" w:rsidP="00BE5F14">
            <w:pPr>
              <w:jc w:val="center"/>
              <w:rPr>
                <w:color w:val="000000"/>
                <w:sz w:val="20"/>
                <w:szCs w:val="20"/>
              </w:rPr>
            </w:pPr>
            <w:r w:rsidRPr="000A03A7">
              <w:rPr>
                <w:color w:val="000000"/>
                <w:sz w:val="20"/>
                <w:szCs w:val="20"/>
              </w:rPr>
              <w:t>-0,34</w:t>
            </w:r>
          </w:p>
        </w:tc>
        <w:tc>
          <w:tcPr>
            <w:tcW w:w="1242" w:type="dxa"/>
            <w:vAlign w:val="bottom"/>
          </w:tcPr>
          <w:p w:rsidR="000A03A7" w:rsidRPr="000A03A7" w:rsidRDefault="000A03A7" w:rsidP="00BE5F14">
            <w:pPr>
              <w:jc w:val="center"/>
              <w:rPr>
                <w:color w:val="000000"/>
                <w:sz w:val="20"/>
                <w:szCs w:val="20"/>
              </w:rPr>
            </w:pPr>
            <w:r w:rsidRPr="000A03A7">
              <w:rPr>
                <w:color w:val="000000"/>
                <w:sz w:val="20"/>
                <w:szCs w:val="20"/>
              </w:rPr>
              <w:t>0,736</w:t>
            </w:r>
          </w:p>
        </w:tc>
        <w:tc>
          <w:tcPr>
            <w:tcW w:w="1254" w:type="dxa"/>
            <w:vAlign w:val="bottom"/>
          </w:tcPr>
          <w:p w:rsidR="000A03A7" w:rsidRPr="000A03A7" w:rsidRDefault="000A03A7" w:rsidP="00BE5F14">
            <w:pPr>
              <w:jc w:val="center"/>
              <w:rPr>
                <w:color w:val="000000"/>
                <w:sz w:val="20"/>
                <w:szCs w:val="20"/>
              </w:rPr>
            </w:pPr>
            <w:r w:rsidRPr="000A03A7">
              <w:rPr>
                <w:color w:val="000000"/>
                <w:sz w:val="20"/>
                <w:szCs w:val="20"/>
              </w:rPr>
              <w:t>-0,00218</w:t>
            </w:r>
          </w:p>
        </w:tc>
        <w:tc>
          <w:tcPr>
            <w:tcW w:w="1229" w:type="dxa"/>
            <w:vAlign w:val="bottom"/>
          </w:tcPr>
          <w:p w:rsidR="000A03A7" w:rsidRPr="000A03A7" w:rsidRDefault="000A03A7" w:rsidP="00BE5F14">
            <w:pPr>
              <w:jc w:val="center"/>
              <w:rPr>
                <w:color w:val="000000"/>
                <w:sz w:val="20"/>
                <w:szCs w:val="20"/>
              </w:rPr>
            </w:pPr>
            <w:r w:rsidRPr="000A03A7">
              <w:rPr>
                <w:color w:val="000000"/>
                <w:sz w:val="20"/>
                <w:szCs w:val="20"/>
              </w:rPr>
              <w:t>0,001542</w:t>
            </w:r>
          </w:p>
        </w:tc>
      </w:tr>
      <w:tr w:rsidR="000A03A7" w:rsidRPr="000A03A7" w:rsidTr="00446640">
        <w:tc>
          <w:tcPr>
            <w:tcW w:w="1144" w:type="dxa"/>
            <w:vAlign w:val="bottom"/>
          </w:tcPr>
          <w:p w:rsidR="000A03A7" w:rsidRPr="000A03A7" w:rsidRDefault="000A03A7" w:rsidP="00BE5F14">
            <w:pPr>
              <w:jc w:val="center"/>
              <w:rPr>
                <w:color w:val="000000"/>
                <w:sz w:val="20"/>
                <w:szCs w:val="20"/>
              </w:rPr>
            </w:pPr>
            <w:r w:rsidRPr="000A03A7">
              <w:rPr>
                <w:color w:val="000000"/>
                <w:sz w:val="20"/>
                <w:szCs w:val="20"/>
              </w:rPr>
              <w:t>inv</w:t>
            </w:r>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0,002821</w:t>
            </w:r>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0,000303</w:t>
            </w:r>
          </w:p>
        </w:tc>
        <w:tc>
          <w:tcPr>
            <w:tcW w:w="1178" w:type="dxa"/>
            <w:vAlign w:val="bottom"/>
          </w:tcPr>
          <w:p w:rsidR="000A03A7" w:rsidRPr="000A03A7" w:rsidRDefault="000A03A7" w:rsidP="00BE5F14">
            <w:pPr>
              <w:jc w:val="center"/>
              <w:rPr>
                <w:color w:val="000000"/>
                <w:sz w:val="20"/>
                <w:szCs w:val="20"/>
              </w:rPr>
            </w:pPr>
            <w:r w:rsidRPr="000A03A7">
              <w:rPr>
                <w:color w:val="000000"/>
                <w:sz w:val="20"/>
                <w:szCs w:val="20"/>
              </w:rPr>
              <w:t>9,31</w:t>
            </w:r>
          </w:p>
        </w:tc>
        <w:tc>
          <w:tcPr>
            <w:tcW w:w="1242" w:type="dxa"/>
            <w:vAlign w:val="bottom"/>
          </w:tcPr>
          <w:p w:rsidR="000A03A7" w:rsidRPr="000A03A7" w:rsidRDefault="000A03A7" w:rsidP="00BE5F14">
            <w:pPr>
              <w:jc w:val="center"/>
              <w:rPr>
                <w:color w:val="000000"/>
                <w:sz w:val="20"/>
                <w:szCs w:val="20"/>
              </w:rPr>
            </w:pPr>
            <w:r w:rsidRPr="000A03A7">
              <w:rPr>
                <w:color w:val="000000"/>
                <w:sz w:val="20"/>
                <w:szCs w:val="20"/>
              </w:rPr>
              <w:t>0,000</w:t>
            </w:r>
          </w:p>
        </w:tc>
        <w:tc>
          <w:tcPr>
            <w:tcW w:w="1254" w:type="dxa"/>
            <w:vAlign w:val="bottom"/>
          </w:tcPr>
          <w:p w:rsidR="000A03A7" w:rsidRPr="000A03A7" w:rsidRDefault="000A03A7" w:rsidP="00BE5F14">
            <w:pPr>
              <w:jc w:val="center"/>
              <w:rPr>
                <w:color w:val="000000"/>
                <w:sz w:val="20"/>
                <w:szCs w:val="20"/>
              </w:rPr>
            </w:pPr>
            <w:r w:rsidRPr="000A03A7">
              <w:rPr>
                <w:color w:val="000000"/>
                <w:sz w:val="20"/>
                <w:szCs w:val="20"/>
              </w:rPr>
              <w:t>0,002228</w:t>
            </w:r>
          </w:p>
        </w:tc>
        <w:tc>
          <w:tcPr>
            <w:tcW w:w="1229" w:type="dxa"/>
            <w:vAlign w:val="bottom"/>
          </w:tcPr>
          <w:p w:rsidR="000A03A7" w:rsidRPr="000A03A7" w:rsidRDefault="000A03A7" w:rsidP="00BE5F14">
            <w:pPr>
              <w:jc w:val="center"/>
              <w:rPr>
                <w:color w:val="000000"/>
                <w:sz w:val="20"/>
                <w:szCs w:val="20"/>
              </w:rPr>
            </w:pPr>
            <w:r w:rsidRPr="000A03A7">
              <w:rPr>
                <w:color w:val="000000"/>
                <w:sz w:val="20"/>
                <w:szCs w:val="20"/>
              </w:rPr>
              <w:t>0,003415</w:t>
            </w:r>
          </w:p>
        </w:tc>
      </w:tr>
      <w:tr w:rsidR="000A03A7" w:rsidRPr="000A03A7" w:rsidTr="00446640">
        <w:tc>
          <w:tcPr>
            <w:tcW w:w="1144" w:type="dxa"/>
            <w:vAlign w:val="bottom"/>
          </w:tcPr>
          <w:p w:rsidR="000A03A7" w:rsidRPr="000A03A7" w:rsidRDefault="000A03A7" w:rsidP="00BE5F14">
            <w:pPr>
              <w:jc w:val="center"/>
              <w:rPr>
                <w:color w:val="000000"/>
                <w:sz w:val="20"/>
                <w:szCs w:val="20"/>
              </w:rPr>
            </w:pPr>
            <w:r w:rsidRPr="000A03A7">
              <w:rPr>
                <w:color w:val="000000"/>
                <w:sz w:val="20"/>
                <w:szCs w:val="20"/>
              </w:rPr>
              <w:t>tr</w:t>
            </w:r>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0,000173</w:t>
            </w:r>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0,000036</w:t>
            </w:r>
          </w:p>
        </w:tc>
        <w:tc>
          <w:tcPr>
            <w:tcW w:w="1178" w:type="dxa"/>
            <w:vAlign w:val="bottom"/>
          </w:tcPr>
          <w:p w:rsidR="000A03A7" w:rsidRPr="000A03A7" w:rsidRDefault="000A03A7" w:rsidP="00BE5F14">
            <w:pPr>
              <w:jc w:val="center"/>
              <w:rPr>
                <w:color w:val="000000"/>
                <w:sz w:val="20"/>
                <w:szCs w:val="20"/>
              </w:rPr>
            </w:pPr>
            <w:r w:rsidRPr="000A03A7">
              <w:rPr>
                <w:color w:val="000000"/>
                <w:sz w:val="20"/>
                <w:szCs w:val="20"/>
              </w:rPr>
              <w:t>4,79</w:t>
            </w:r>
          </w:p>
        </w:tc>
        <w:tc>
          <w:tcPr>
            <w:tcW w:w="1242" w:type="dxa"/>
            <w:vAlign w:val="bottom"/>
          </w:tcPr>
          <w:p w:rsidR="000A03A7" w:rsidRPr="000A03A7" w:rsidRDefault="000A03A7" w:rsidP="00BE5F14">
            <w:pPr>
              <w:jc w:val="center"/>
              <w:rPr>
                <w:color w:val="000000"/>
                <w:sz w:val="20"/>
                <w:szCs w:val="20"/>
              </w:rPr>
            </w:pPr>
            <w:r w:rsidRPr="000A03A7">
              <w:rPr>
                <w:color w:val="000000"/>
                <w:sz w:val="20"/>
                <w:szCs w:val="20"/>
              </w:rPr>
              <w:t>0,000</w:t>
            </w:r>
          </w:p>
        </w:tc>
        <w:tc>
          <w:tcPr>
            <w:tcW w:w="1254" w:type="dxa"/>
            <w:vAlign w:val="bottom"/>
          </w:tcPr>
          <w:p w:rsidR="000A03A7" w:rsidRPr="000A03A7" w:rsidRDefault="000A03A7" w:rsidP="00BE5F14">
            <w:pPr>
              <w:jc w:val="center"/>
              <w:rPr>
                <w:color w:val="000000"/>
                <w:sz w:val="20"/>
                <w:szCs w:val="20"/>
              </w:rPr>
            </w:pPr>
            <w:r w:rsidRPr="000A03A7">
              <w:rPr>
                <w:color w:val="000000"/>
                <w:sz w:val="20"/>
                <w:szCs w:val="20"/>
              </w:rPr>
              <w:t>0,000102</w:t>
            </w:r>
          </w:p>
        </w:tc>
        <w:tc>
          <w:tcPr>
            <w:tcW w:w="1229" w:type="dxa"/>
            <w:vAlign w:val="bottom"/>
          </w:tcPr>
          <w:p w:rsidR="000A03A7" w:rsidRPr="000A03A7" w:rsidRDefault="000A03A7" w:rsidP="00BE5F14">
            <w:pPr>
              <w:jc w:val="center"/>
              <w:rPr>
                <w:color w:val="000000"/>
                <w:sz w:val="20"/>
                <w:szCs w:val="20"/>
              </w:rPr>
            </w:pPr>
            <w:r w:rsidRPr="000A03A7">
              <w:rPr>
                <w:color w:val="000000"/>
                <w:sz w:val="20"/>
                <w:szCs w:val="20"/>
              </w:rPr>
              <w:t>0,000243</w:t>
            </w:r>
          </w:p>
        </w:tc>
      </w:tr>
      <w:tr w:rsidR="000A03A7" w:rsidRPr="000A03A7" w:rsidTr="00446640">
        <w:tc>
          <w:tcPr>
            <w:tcW w:w="1144" w:type="dxa"/>
            <w:vAlign w:val="bottom"/>
          </w:tcPr>
          <w:p w:rsidR="000A03A7" w:rsidRPr="000A03A7" w:rsidRDefault="000A03A7" w:rsidP="00BE5F14">
            <w:pPr>
              <w:jc w:val="center"/>
              <w:rPr>
                <w:color w:val="000000"/>
                <w:sz w:val="20"/>
                <w:szCs w:val="20"/>
              </w:rPr>
            </w:pPr>
            <w:proofErr w:type="gramStart"/>
            <w:r w:rsidRPr="000A03A7">
              <w:rPr>
                <w:color w:val="000000"/>
                <w:sz w:val="20"/>
                <w:szCs w:val="20"/>
              </w:rPr>
              <w:t>edu</w:t>
            </w:r>
            <w:proofErr w:type="gramEnd"/>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0,001733</w:t>
            </w:r>
          </w:p>
        </w:tc>
        <w:tc>
          <w:tcPr>
            <w:tcW w:w="1228" w:type="dxa"/>
            <w:vAlign w:val="bottom"/>
          </w:tcPr>
          <w:p w:rsidR="000A03A7" w:rsidRPr="000A03A7" w:rsidRDefault="000A03A7" w:rsidP="00BE5F14">
            <w:pPr>
              <w:jc w:val="center"/>
              <w:rPr>
                <w:color w:val="000000"/>
                <w:sz w:val="20"/>
                <w:szCs w:val="20"/>
              </w:rPr>
            </w:pPr>
            <w:r w:rsidRPr="000A03A7">
              <w:rPr>
                <w:color w:val="000000"/>
                <w:sz w:val="20"/>
                <w:szCs w:val="20"/>
              </w:rPr>
              <w:t>0,00109</w:t>
            </w:r>
          </w:p>
        </w:tc>
        <w:tc>
          <w:tcPr>
            <w:tcW w:w="1178" w:type="dxa"/>
            <w:vAlign w:val="bottom"/>
          </w:tcPr>
          <w:p w:rsidR="000A03A7" w:rsidRPr="000A03A7" w:rsidRDefault="000A03A7" w:rsidP="00BE5F14">
            <w:pPr>
              <w:jc w:val="center"/>
              <w:rPr>
                <w:color w:val="000000"/>
                <w:sz w:val="20"/>
                <w:szCs w:val="20"/>
              </w:rPr>
            </w:pPr>
            <w:r w:rsidRPr="000A03A7">
              <w:rPr>
                <w:color w:val="000000"/>
                <w:sz w:val="20"/>
                <w:szCs w:val="20"/>
              </w:rPr>
              <w:t>1,59</w:t>
            </w:r>
          </w:p>
        </w:tc>
        <w:tc>
          <w:tcPr>
            <w:tcW w:w="1242" w:type="dxa"/>
            <w:vAlign w:val="bottom"/>
          </w:tcPr>
          <w:p w:rsidR="000A03A7" w:rsidRPr="000A03A7" w:rsidRDefault="000A03A7" w:rsidP="00BE5F14">
            <w:pPr>
              <w:jc w:val="center"/>
              <w:rPr>
                <w:color w:val="000000"/>
                <w:sz w:val="20"/>
                <w:szCs w:val="20"/>
              </w:rPr>
            </w:pPr>
            <w:r w:rsidRPr="000A03A7">
              <w:rPr>
                <w:color w:val="000000"/>
                <w:sz w:val="20"/>
                <w:szCs w:val="20"/>
              </w:rPr>
              <w:t>0,112</w:t>
            </w:r>
          </w:p>
        </w:tc>
        <w:tc>
          <w:tcPr>
            <w:tcW w:w="1254" w:type="dxa"/>
            <w:vAlign w:val="bottom"/>
          </w:tcPr>
          <w:p w:rsidR="000A03A7" w:rsidRPr="000A03A7" w:rsidRDefault="000A03A7" w:rsidP="00BE5F14">
            <w:pPr>
              <w:jc w:val="center"/>
              <w:rPr>
                <w:color w:val="000000"/>
                <w:sz w:val="20"/>
                <w:szCs w:val="20"/>
              </w:rPr>
            </w:pPr>
            <w:r w:rsidRPr="000A03A7">
              <w:rPr>
                <w:color w:val="000000"/>
                <w:sz w:val="20"/>
                <w:szCs w:val="20"/>
              </w:rPr>
              <w:t>-0,0004</w:t>
            </w:r>
          </w:p>
        </w:tc>
        <w:tc>
          <w:tcPr>
            <w:tcW w:w="1229" w:type="dxa"/>
            <w:vAlign w:val="bottom"/>
          </w:tcPr>
          <w:p w:rsidR="000A03A7" w:rsidRPr="000A03A7" w:rsidRDefault="000A03A7" w:rsidP="00BE5F14">
            <w:pPr>
              <w:jc w:val="center"/>
              <w:rPr>
                <w:color w:val="000000"/>
                <w:sz w:val="20"/>
                <w:szCs w:val="20"/>
              </w:rPr>
            </w:pPr>
            <w:r w:rsidRPr="000A03A7">
              <w:rPr>
                <w:color w:val="000000"/>
                <w:sz w:val="20"/>
                <w:szCs w:val="20"/>
              </w:rPr>
              <w:t>0,003869</w:t>
            </w:r>
          </w:p>
        </w:tc>
      </w:tr>
      <w:tr w:rsidR="000A03A7" w:rsidRPr="000A03A7" w:rsidTr="00446640">
        <w:tc>
          <w:tcPr>
            <w:tcW w:w="1144" w:type="dxa"/>
            <w:tcBorders>
              <w:bottom w:val="single" w:sz="4" w:space="0" w:color="auto"/>
            </w:tcBorders>
            <w:vAlign w:val="bottom"/>
          </w:tcPr>
          <w:p w:rsidR="000A03A7" w:rsidRPr="000A03A7" w:rsidRDefault="000A03A7" w:rsidP="00BE5F14">
            <w:pPr>
              <w:jc w:val="center"/>
              <w:rPr>
                <w:color w:val="000000"/>
                <w:sz w:val="20"/>
                <w:szCs w:val="20"/>
              </w:rPr>
            </w:pPr>
            <w:proofErr w:type="gramStart"/>
            <w:r w:rsidRPr="000A03A7">
              <w:rPr>
                <w:color w:val="000000"/>
                <w:sz w:val="20"/>
                <w:szCs w:val="20"/>
              </w:rPr>
              <w:t>sabit</w:t>
            </w:r>
            <w:proofErr w:type="gramEnd"/>
          </w:p>
        </w:tc>
        <w:tc>
          <w:tcPr>
            <w:tcW w:w="1228"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0,308537</w:t>
            </w:r>
          </w:p>
        </w:tc>
        <w:tc>
          <w:tcPr>
            <w:tcW w:w="1228"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0,060057</w:t>
            </w:r>
          </w:p>
        </w:tc>
        <w:tc>
          <w:tcPr>
            <w:tcW w:w="1178"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5,14</w:t>
            </w:r>
          </w:p>
        </w:tc>
        <w:tc>
          <w:tcPr>
            <w:tcW w:w="1242"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0,000</w:t>
            </w:r>
          </w:p>
        </w:tc>
        <w:tc>
          <w:tcPr>
            <w:tcW w:w="1254"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0,190827</w:t>
            </w:r>
          </w:p>
        </w:tc>
        <w:tc>
          <w:tcPr>
            <w:tcW w:w="1229"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0,426247</w:t>
            </w:r>
          </w:p>
        </w:tc>
      </w:tr>
      <w:tr w:rsidR="000A03A7" w:rsidRPr="000A03A7" w:rsidTr="00446640">
        <w:tc>
          <w:tcPr>
            <w:tcW w:w="1144" w:type="dxa"/>
            <w:tcBorders>
              <w:top w:val="single" w:sz="4" w:space="0" w:color="auto"/>
              <w:bottom w:val="single" w:sz="4" w:space="0" w:color="auto"/>
            </w:tcBorders>
            <w:shd w:val="clear" w:color="auto" w:fill="auto"/>
          </w:tcPr>
          <w:p w:rsidR="000A03A7" w:rsidRPr="000A03A7" w:rsidRDefault="000A03A7" w:rsidP="00BE5F14">
            <w:pPr>
              <w:tabs>
                <w:tab w:val="left" w:pos="945"/>
              </w:tabs>
              <w:jc w:val="center"/>
              <w:rPr>
                <w:b/>
                <w:sz w:val="20"/>
              </w:rPr>
            </w:pPr>
            <w:r w:rsidRPr="000A03A7">
              <w:rPr>
                <w:b/>
                <w:sz w:val="20"/>
              </w:rPr>
              <w:t>LR Testi</w:t>
            </w:r>
          </w:p>
        </w:tc>
        <w:tc>
          <w:tcPr>
            <w:tcW w:w="3634" w:type="dxa"/>
            <w:gridSpan w:val="3"/>
            <w:tcBorders>
              <w:top w:val="single" w:sz="4" w:space="0" w:color="auto"/>
              <w:bottom w:val="single" w:sz="4" w:space="0" w:color="auto"/>
            </w:tcBorders>
            <w:shd w:val="clear" w:color="auto" w:fill="auto"/>
          </w:tcPr>
          <w:p w:rsidR="000A03A7" w:rsidRPr="000A03A7" w:rsidRDefault="000A03A7" w:rsidP="00BE5F14">
            <w:pPr>
              <w:tabs>
                <w:tab w:val="left" w:pos="945"/>
              </w:tabs>
              <w:jc w:val="center"/>
              <w:rPr>
                <w:sz w:val="20"/>
              </w:rPr>
            </w:pPr>
            <w:r w:rsidRPr="000A03A7">
              <w:rPr>
                <w:sz w:val="20"/>
              </w:rPr>
              <w:t>Chi2(2)= 299,89</w:t>
            </w:r>
          </w:p>
        </w:tc>
        <w:tc>
          <w:tcPr>
            <w:tcW w:w="3725" w:type="dxa"/>
            <w:gridSpan w:val="3"/>
            <w:tcBorders>
              <w:top w:val="single" w:sz="4" w:space="0" w:color="auto"/>
              <w:bottom w:val="single" w:sz="4" w:space="0" w:color="auto"/>
            </w:tcBorders>
            <w:shd w:val="clear" w:color="auto" w:fill="auto"/>
          </w:tcPr>
          <w:p w:rsidR="000A03A7" w:rsidRPr="000A03A7" w:rsidRDefault="000A03A7" w:rsidP="00BE5F14">
            <w:pPr>
              <w:tabs>
                <w:tab w:val="left" w:pos="945"/>
              </w:tabs>
              <w:jc w:val="center"/>
              <w:rPr>
                <w:sz w:val="20"/>
              </w:rPr>
            </w:pPr>
            <w:proofErr w:type="gramStart"/>
            <w:r w:rsidRPr="000A03A7">
              <w:rPr>
                <w:sz w:val="20"/>
              </w:rPr>
              <w:t>p</w:t>
            </w:r>
            <w:proofErr w:type="gramEnd"/>
            <w:r w:rsidRPr="000A03A7">
              <w:rPr>
                <w:sz w:val="20"/>
              </w:rPr>
              <w:t>=0,0000</w:t>
            </w:r>
          </w:p>
        </w:tc>
      </w:tr>
    </w:tbl>
    <w:p w:rsidR="000A03A7" w:rsidRDefault="000A03A7" w:rsidP="00BE5F14">
      <w:pPr>
        <w:tabs>
          <w:tab w:val="left" w:pos="945"/>
        </w:tabs>
        <w:jc w:val="center"/>
      </w:pPr>
    </w:p>
    <w:p w:rsidR="000A03A7" w:rsidRDefault="000A03A7" w:rsidP="000A03A7">
      <w:pPr>
        <w:tabs>
          <w:tab w:val="left" w:pos="567"/>
        </w:tabs>
        <w:spacing w:after="120" w:line="240" w:lineRule="auto"/>
        <w:jc w:val="both"/>
      </w:pPr>
      <w:r>
        <w:tab/>
      </w:r>
      <w:r w:rsidRPr="000A03A7">
        <w:rPr>
          <w:rFonts w:ascii="Times New Roman" w:hAnsi="Times New Roman" w:cs="Times New Roman"/>
        </w:rPr>
        <w:t xml:space="preserve">LR testi sonuçları çıktının en alt satırında yer almaktadır. Yapılan LR testi birim/zaman etkisi sınamasına göre LR test istatistiği 299,89 ve olasılık değeri (p) 0,000 olarak hesaplanmıştır. Bu sonuçlar modelde en az bir etkinin (ya birim etkisi, ya zaman etkisi ya da her iki etkinin birlikte) olduğunu göstermektedir. Bu durumda kardiyovasküler hastalıklar modeli, panel veri </w:t>
      </w:r>
      <w:proofErr w:type="gramStart"/>
      <w:r w:rsidRPr="000A03A7">
        <w:rPr>
          <w:rFonts w:ascii="Times New Roman" w:hAnsi="Times New Roman" w:cs="Times New Roman"/>
        </w:rPr>
        <w:t>metodolojisi</w:t>
      </w:r>
      <w:proofErr w:type="gramEnd"/>
      <w:r w:rsidRPr="000A03A7">
        <w:rPr>
          <w:rFonts w:ascii="Times New Roman" w:hAnsi="Times New Roman" w:cs="Times New Roman"/>
        </w:rPr>
        <w:t xml:space="preserve"> bölümünde anlatılan 1 numaralı panel veri modeli olan klasik model değildir. Bu nedenle en küçük kareler tahmincisinin kullanılması uygun olmayacaktır. Modelde hangi etkilerin olduğunu görmek için ise F testi kullanılmıştır. Öncelikle birim etkileri içeren F testi sınaması gerçekleştirilmiştir. Yapılan F birim etki test sınaması sonuçları aşağıdaki gibidir.</w:t>
      </w:r>
      <w:r>
        <w:t xml:space="preserve"> </w:t>
      </w:r>
    </w:p>
    <w:p w:rsidR="000A03A7" w:rsidRDefault="000A03A7" w:rsidP="000A03A7">
      <w:pPr>
        <w:tabs>
          <w:tab w:val="left" w:pos="945"/>
        </w:tabs>
      </w:pPr>
    </w:p>
    <w:p w:rsidR="009D43C7" w:rsidRDefault="009D43C7" w:rsidP="000A03A7">
      <w:pPr>
        <w:tabs>
          <w:tab w:val="left" w:pos="945"/>
        </w:tabs>
      </w:pPr>
    </w:p>
    <w:p w:rsidR="000A03A7" w:rsidRPr="00BE5F14" w:rsidRDefault="000A03A7" w:rsidP="00BE5F14">
      <w:pPr>
        <w:tabs>
          <w:tab w:val="left" w:pos="945"/>
        </w:tabs>
        <w:jc w:val="center"/>
        <w:rPr>
          <w:rFonts w:ascii="Times New Roman" w:hAnsi="Times New Roman" w:cs="Times New Roman"/>
          <w:b/>
          <w:szCs w:val="20"/>
        </w:rPr>
      </w:pPr>
      <w:bookmarkStart w:id="2" w:name="_Toc43456849"/>
      <w:r w:rsidRPr="00BE5F14">
        <w:rPr>
          <w:rFonts w:ascii="Times New Roman" w:hAnsi="Times New Roman" w:cs="Times New Roman"/>
          <w:b/>
          <w:szCs w:val="20"/>
        </w:rPr>
        <w:t xml:space="preserve">Tablo </w:t>
      </w:r>
      <w:r w:rsidR="00941609" w:rsidRPr="00BE5F14">
        <w:rPr>
          <w:rFonts w:ascii="Times New Roman" w:hAnsi="Times New Roman" w:cs="Times New Roman"/>
          <w:b/>
          <w:szCs w:val="20"/>
        </w:rPr>
        <w:t>2</w:t>
      </w:r>
      <w:r w:rsidRPr="00BE5F14">
        <w:rPr>
          <w:rFonts w:ascii="Times New Roman" w:hAnsi="Times New Roman" w:cs="Times New Roman"/>
          <w:b/>
          <w:szCs w:val="20"/>
        </w:rPr>
        <w:t>.</w:t>
      </w:r>
      <w:r w:rsidR="009D43C7" w:rsidRPr="00BE5F14">
        <w:rPr>
          <w:rFonts w:ascii="Times New Roman" w:hAnsi="Times New Roman" w:cs="Times New Roman"/>
          <w:b/>
          <w:szCs w:val="20"/>
        </w:rPr>
        <w:t xml:space="preserve"> </w:t>
      </w:r>
      <w:r w:rsidRPr="00BE5F14">
        <w:rPr>
          <w:rFonts w:ascii="Times New Roman" w:hAnsi="Times New Roman" w:cs="Times New Roman"/>
          <w:b/>
          <w:szCs w:val="20"/>
        </w:rPr>
        <w:t>F Testi Birim Etkisi Sınaması</w:t>
      </w:r>
      <w:bookmarkEnd w:id="2"/>
    </w:p>
    <w:tbl>
      <w:tblPr>
        <w:tblStyle w:val="TabloKlavuzu"/>
        <w:tblW w:w="0" w:type="auto"/>
        <w:tblBorders>
          <w:top w:val="none" w:sz="0" w:space="0" w:color="auto"/>
          <w:bottom w:val="none" w:sz="0" w:space="0" w:color="auto"/>
        </w:tblBorders>
        <w:tblLook w:val="04A0" w:firstRow="1" w:lastRow="0" w:firstColumn="1" w:lastColumn="0" w:noHBand="0" w:noVBand="1"/>
      </w:tblPr>
      <w:tblGrid>
        <w:gridCol w:w="1216"/>
        <w:gridCol w:w="1430"/>
        <w:gridCol w:w="1098"/>
        <w:gridCol w:w="1069"/>
        <w:gridCol w:w="1192"/>
        <w:gridCol w:w="1249"/>
        <w:gridCol w:w="1249"/>
      </w:tblGrid>
      <w:tr w:rsidR="000A03A7" w:rsidRPr="000A03A7" w:rsidTr="00446640">
        <w:tc>
          <w:tcPr>
            <w:tcW w:w="4813" w:type="dxa"/>
            <w:gridSpan w:val="4"/>
            <w:vMerge w:val="restart"/>
            <w:tcBorders>
              <w:top w:val="single" w:sz="4" w:space="0" w:color="auto"/>
            </w:tcBorders>
          </w:tcPr>
          <w:p w:rsidR="000A03A7" w:rsidRPr="000A03A7" w:rsidRDefault="000A03A7" w:rsidP="00BE5F14">
            <w:pPr>
              <w:pStyle w:val="AralkYok"/>
              <w:jc w:val="center"/>
              <w:rPr>
                <w:sz w:val="20"/>
                <w:szCs w:val="20"/>
              </w:rPr>
            </w:pPr>
            <w:r w:rsidRPr="000A03A7">
              <w:rPr>
                <w:sz w:val="20"/>
                <w:szCs w:val="20"/>
              </w:rPr>
              <w:t>Sabit Etkiler (within) regresyonu</w:t>
            </w:r>
          </w:p>
          <w:p w:rsidR="000A03A7" w:rsidRPr="000A03A7" w:rsidRDefault="000A03A7" w:rsidP="00BE5F14">
            <w:pPr>
              <w:pStyle w:val="AralkYok"/>
              <w:jc w:val="center"/>
              <w:rPr>
                <w:sz w:val="20"/>
                <w:szCs w:val="20"/>
              </w:rPr>
            </w:pPr>
            <w:r w:rsidRPr="000A03A7">
              <w:rPr>
                <w:sz w:val="20"/>
                <w:szCs w:val="20"/>
              </w:rPr>
              <w:t>Grup Değişkeni: ÜLKE</w:t>
            </w:r>
          </w:p>
          <w:p w:rsidR="000A03A7" w:rsidRPr="000A03A7" w:rsidRDefault="000A03A7" w:rsidP="00BE5F14">
            <w:pPr>
              <w:pStyle w:val="AralkYok"/>
              <w:jc w:val="center"/>
              <w:rPr>
                <w:sz w:val="20"/>
                <w:szCs w:val="20"/>
              </w:rPr>
            </w:pPr>
            <w:r w:rsidRPr="000A03A7">
              <w:rPr>
                <w:sz w:val="20"/>
                <w:szCs w:val="20"/>
              </w:rPr>
              <w:t>R</w:t>
            </w:r>
            <w:r w:rsidRPr="000A03A7">
              <w:rPr>
                <w:sz w:val="20"/>
                <w:szCs w:val="20"/>
                <w:vertAlign w:val="superscript"/>
              </w:rPr>
              <w:t>2</w:t>
            </w:r>
            <w:r w:rsidRPr="000A03A7">
              <w:rPr>
                <w:sz w:val="20"/>
                <w:szCs w:val="20"/>
              </w:rPr>
              <w:t xml:space="preserve"> grupiçi=0,9490</w:t>
            </w:r>
          </w:p>
          <w:p w:rsidR="000A03A7" w:rsidRPr="000A03A7" w:rsidRDefault="000A03A7" w:rsidP="00BE5F14">
            <w:pPr>
              <w:pStyle w:val="AralkYok"/>
              <w:jc w:val="center"/>
              <w:rPr>
                <w:sz w:val="20"/>
                <w:szCs w:val="20"/>
              </w:rPr>
            </w:pPr>
            <w:r w:rsidRPr="000A03A7">
              <w:rPr>
                <w:sz w:val="20"/>
                <w:szCs w:val="20"/>
              </w:rPr>
              <w:t>R</w:t>
            </w:r>
            <w:r w:rsidRPr="000A03A7">
              <w:rPr>
                <w:sz w:val="20"/>
                <w:szCs w:val="20"/>
                <w:vertAlign w:val="superscript"/>
              </w:rPr>
              <w:t>2</w:t>
            </w:r>
            <w:r w:rsidRPr="000A03A7">
              <w:rPr>
                <w:sz w:val="20"/>
                <w:szCs w:val="20"/>
              </w:rPr>
              <w:t xml:space="preserve"> gruplar arası=0,9758</w:t>
            </w:r>
          </w:p>
          <w:p w:rsidR="000A03A7" w:rsidRPr="000A03A7" w:rsidRDefault="000A03A7" w:rsidP="00BE5F14">
            <w:pPr>
              <w:pStyle w:val="AralkYok"/>
              <w:jc w:val="center"/>
              <w:rPr>
                <w:sz w:val="20"/>
                <w:szCs w:val="20"/>
              </w:rPr>
            </w:pPr>
            <w:r w:rsidRPr="000A03A7">
              <w:rPr>
                <w:sz w:val="20"/>
                <w:szCs w:val="20"/>
              </w:rPr>
              <w:t>R</w:t>
            </w:r>
            <w:r w:rsidRPr="000A03A7">
              <w:rPr>
                <w:sz w:val="20"/>
                <w:szCs w:val="20"/>
                <w:vertAlign w:val="superscript"/>
              </w:rPr>
              <w:t>2</w:t>
            </w:r>
            <w:r w:rsidRPr="000A03A7">
              <w:rPr>
                <w:sz w:val="20"/>
                <w:szCs w:val="20"/>
              </w:rPr>
              <w:t xml:space="preserve"> toplam=0,9736</w:t>
            </w:r>
          </w:p>
          <w:p w:rsidR="000A03A7" w:rsidRPr="000A03A7" w:rsidRDefault="000A03A7" w:rsidP="00BE5F14">
            <w:pPr>
              <w:pStyle w:val="AralkYok"/>
              <w:jc w:val="center"/>
              <w:rPr>
                <w:sz w:val="20"/>
                <w:szCs w:val="20"/>
              </w:rPr>
            </w:pPr>
            <w:r w:rsidRPr="000A03A7">
              <w:rPr>
                <w:sz w:val="20"/>
                <w:szCs w:val="20"/>
              </w:rPr>
              <w:t>Corr(</w:t>
            </w:r>
            <w:proofErr w:type="spellStart"/>
            <w:r w:rsidRPr="000A03A7">
              <w:rPr>
                <w:sz w:val="20"/>
                <w:szCs w:val="20"/>
              </w:rPr>
              <w:t>u</w:t>
            </w:r>
            <w:r w:rsidRPr="000A03A7">
              <w:rPr>
                <w:sz w:val="20"/>
                <w:szCs w:val="20"/>
                <w:vertAlign w:val="subscript"/>
              </w:rPr>
              <w:t>i</w:t>
            </w:r>
            <w:proofErr w:type="spellEnd"/>
            <w:r w:rsidRPr="000A03A7">
              <w:rPr>
                <w:sz w:val="20"/>
                <w:szCs w:val="20"/>
              </w:rPr>
              <w:t>, Xb)=0,3080</w:t>
            </w:r>
          </w:p>
          <w:p w:rsidR="000A03A7" w:rsidRPr="000A03A7" w:rsidRDefault="000A03A7" w:rsidP="00BE5F14">
            <w:pPr>
              <w:pStyle w:val="AralkYok"/>
              <w:jc w:val="center"/>
              <w:rPr>
                <w:b/>
                <w:sz w:val="20"/>
                <w:szCs w:val="20"/>
              </w:rPr>
            </w:pPr>
          </w:p>
        </w:tc>
        <w:tc>
          <w:tcPr>
            <w:tcW w:w="1192" w:type="dxa"/>
            <w:tcBorders>
              <w:top w:val="single" w:sz="4" w:space="0" w:color="auto"/>
            </w:tcBorders>
          </w:tcPr>
          <w:p w:rsidR="000A03A7" w:rsidRPr="000A03A7" w:rsidRDefault="000A03A7" w:rsidP="00BE5F14">
            <w:pPr>
              <w:pStyle w:val="AralkYok"/>
              <w:jc w:val="center"/>
              <w:rPr>
                <w:b/>
                <w:sz w:val="20"/>
                <w:szCs w:val="20"/>
              </w:rPr>
            </w:pPr>
            <w:r w:rsidRPr="000A03A7">
              <w:rPr>
                <w:b/>
                <w:sz w:val="20"/>
                <w:szCs w:val="20"/>
              </w:rPr>
              <w:t>Gözlem Sayısı</w:t>
            </w:r>
          </w:p>
        </w:tc>
        <w:tc>
          <w:tcPr>
            <w:tcW w:w="2498" w:type="dxa"/>
            <w:gridSpan w:val="2"/>
            <w:tcBorders>
              <w:top w:val="single" w:sz="4" w:space="0" w:color="auto"/>
            </w:tcBorders>
          </w:tcPr>
          <w:p w:rsidR="000A03A7" w:rsidRPr="000A03A7" w:rsidRDefault="000A03A7" w:rsidP="00BE5F14">
            <w:pPr>
              <w:pStyle w:val="AralkYok"/>
              <w:jc w:val="center"/>
              <w:rPr>
                <w:b/>
                <w:sz w:val="20"/>
                <w:szCs w:val="20"/>
              </w:rPr>
            </w:pPr>
            <w:r w:rsidRPr="000A03A7">
              <w:rPr>
                <w:b/>
                <w:sz w:val="20"/>
                <w:szCs w:val="20"/>
              </w:rPr>
              <w:t>612</w:t>
            </w:r>
          </w:p>
        </w:tc>
      </w:tr>
      <w:tr w:rsidR="000A03A7" w:rsidRPr="000A03A7" w:rsidTr="00446640">
        <w:trPr>
          <w:trHeight w:val="555"/>
        </w:trPr>
        <w:tc>
          <w:tcPr>
            <w:tcW w:w="4813" w:type="dxa"/>
            <w:gridSpan w:val="4"/>
            <w:vMerge/>
          </w:tcPr>
          <w:p w:rsidR="000A03A7" w:rsidRPr="000A03A7" w:rsidRDefault="000A03A7" w:rsidP="00BE5F14">
            <w:pPr>
              <w:pStyle w:val="AralkYok"/>
              <w:jc w:val="center"/>
              <w:rPr>
                <w:b/>
                <w:sz w:val="20"/>
                <w:szCs w:val="20"/>
              </w:rPr>
            </w:pPr>
          </w:p>
        </w:tc>
        <w:tc>
          <w:tcPr>
            <w:tcW w:w="1192" w:type="dxa"/>
          </w:tcPr>
          <w:p w:rsidR="000A03A7" w:rsidRPr="000A03A7" w:rsidRDefault="000A03A7" w:rsidP="00BE5F14">
            <w:pPr>
              <w:pStyle w:val="AralkYok"/>
              <w:ind w:left="375"/>
              <w:jc w:val="center"/>
              <w:rPr>
                <w:b/>
                <w:sz w:val="20"/>
                <w:szCs w:val="20"/>
              </w:rPr>
            </w:pPr>
            <w:r w:rsidRPr="000A03A7">
              <w:rPr>
                <w:b/>
                <w:sz w:val="20"/>
                <w:szCs w:val="20"/>
              </w:rPr>
              <w:t>Grup Sayısı</w:t>
            </w:r>
          </w:p>
        </w:tc>
        <w:tc>
          <w:tcPr>
            <w:tcW w:w="2498" w:type="dxa"/>
            <w:gridSpan w:val="2"/>
          </w:tcPr>
          <w:p w:rsidR="000A03A7" w:rsidRPr="000A03A7" w:rsidRDefault="000A03A7" w:rsidP="00BE5F14">
            <w:pPr>
              <w:pStyle w:val="AralkYok"/>
              <w:jc w:val="center"/>
              <w:rPr>
                <w:b/>
                <w:sz w:val="20"/>
                <w:szCs w:val="20"/>
              </w:rPr>
            </w:pPr>
            <w:r w:rsidRPr="000A03A7">
              <w:rPr>
                <w:b/>
                <w:sz w:val="20"/>
                <w:szCs w:val="20"/>
              </w:rPr>
              <w:t>36</w:t>
            </w:r>
          </w:p>
        </w:tc>
      </w:tr>
      <w:tr w:rsidR="000A03A7" w:rsidRPr="000A03A7" w:rsidTr="00446640">
        <w:trPr>
          <w:trHeight w:val="375"/>
        </w:trPr>
        <w:tc>
          <w:tcPr>
            <w:tcW w:w="4813" w:type="dxa"/>
            <w:gridSpan w:val="4"/>
            <w:vMerge/>
          </w:tcPr>
          <w:p w:rsidR="000A03A7" w:rsidRPr="000A03A7" w:rsidRDefault="000A03A7" w:rsidP="00BE5F14">
            <w:pPr>
              <w:pStyle w:val="AralkYok"/>
              <w:jc w:val="center"/>
              <w:rPr>
                <w:b/>
                <w:sz w:val="20"/>
                <w:szCs w:val="20"/>
              </w:rPr>
            </w:pPr>
          </w:p>
        </w:tc>
        <w:tc>
          <w:tcPr>
            <w:tcW w:w="1192" w:type="dxa"/>
          </w:tcPr>
          <w:p w:rsidR="000A03A7" w:rsidRPr="000A03A7" w:rsidRDefault="000A03A7" w:rsidP="00BE5F14">
            <w:pPr>
              <w:pStyle w:val="AralkYok"/>
              <w:jc w:val="center"/>
              <w:rPr>
                <w:b/>
                <w:sz w:val="20"/>
                <w:szCs w:val="20"/>
              </w:rPr>
            </w:pPr>
            <w:r w:rsidRPr="000A03A7">
              <w:rPr>
                <w:b/>
                <w:sz w:val="20"/>
                <w:szCs w:val="20"/>
              </w:rPr>
              <w:t>F(7,569)</w:t>
            </w:r>
          </w:p>
        </w:tc>
        <w:tc>
          <w:tcPr>
            <w:tcW w:w="2498" w:type="dxa"/>
            <w:gridSpan w:val="2"/>
          </w:tcPr>
          <w:p w:rsidR="000A03A7" w:rsidRPr="000A03A7" w:rsidRDefault="000A03A7" w:rsidP="00BE5F14">
            <w:pPr>
              <w:pStyle w:val="AralkYok"/>
              <w:jc w:val="center"/>
              <w:rPr>
                <w:b/>
                <w:sz w:val="20"/>
                <w:szCs w:val="20"/>
              </w:rPr>
            </w:pPr>
            <w:r w:rsidRPr="000A03A7">
              <w:rPr>
                <w:b/>
                <w:sz w:val="20"/>
                <w:szCs w:val="20"/>
              </w:rPr>
              <w:t>1511,86</w:t>
            </w:r>
          </w:p>
        </w:tc>
      </w:tr>
      <w:tr w:rsidR="000A03A7" w:rsidRPr="000A03A7" w:rsidTr="00446640">
        <w:trPr>
          <w:trHeight w:val="420"/>
        </w:trPr>
        <w:tc>
          <w:tcPr>
            <w:tcW w:w="4813" w:type="dxa"/>
            <w:gridSpan w:val="4"/>
            <w:vMerge/>
            <w:tcBorders>
              <w:bottom w:val="single" w:sz="4" w:space="0" w:color="auto"/>
            </w:tcBorders>
          </w:tcPr>
          <w:p w:rsidR="000A03A7" w:rsidRPr="000A03A7" w:rsidRDefault="000A03A7" w:rsidP="00BE5F14">
            <w:pPr>
              <w:pStyle w:val="AralkYok"/>
              <w:jc w:val="center"/>
              <w:rPr>
                <w:b/>
                <w:sz w:val="20"/>
                <w:szCs w:val="20"/>
              </w:rPr>
            </w:pPr>
          </w:p>
        </w:tc>
        <w:tc>
          <w:tcPr>
            <w:tcW w:w="1192" w:type="dxa"/>
            <w:tcBorders>
              <w:bottom w:val="single" w:sz="4" w:space="0" w:color="auto"/>
            </w:tcBorders>
          </w:tcPr>
          <w:p w:rsidR="000A03A7" w:rsidRPr="000A03A7" w:rsidRDefault="000A03A7" w:rsidP="00BE5F14">
            <w:pPr>
              <w:pStyle w:val="AralkYok"/>
              <w:jc w:val="center"/>
              <w:rPr>
                <w:b/>
                <w:sz w:val="20"/>
                <w:szCs w:val="20"/>
              </w:rPr>
            </w:pPr>
            <w:proofErr w:type="gramStart"/>
            <w:r w:rsidRPr="000A03A7">
              <w:rPr>
                <w:b/>
                <w:sz w:val="20"/>
                <w:szCs w:val="20"/>
              </w:rPr>
              <w:t>p</w:t>
            </w:r>
            <w:proofErr w:type="gramEnd"/>
          </w:p>
        </w:tc>
        <w:tc>
          <w:tcPr>
            <w:tcW w:w="2498" w:type="dxa"/>
            <w:gridSpan w:val="2"/>
            <w:tcBorders>
              <w:bottom w:val="single" w:sz="4" w:space="0" w:color="auto"/>
            </w:tcBorders>
          </w:tcPr>
          <w:p w:rsidR="000A03A7" w:rsidRPr="000A03A7" w:rsidRDefault="000A03A7" w:rsidP="00BE5F14">
            <w:pPr>
              <w:pStyle w:val="AralkYok"/>
              <w:jc w:val="center"/>
              <w:rPr>
                <w:b/>
                <w:sz w:val="20"/>
                <w:szCs w:val="20"/>
              </w:rPr>
            </w:pPr>
            <w:r w:rsidRPr="000A03A7">
              <w:rPr>
                <w:b/>
                <w:sz w:val="20"/>
                <w:szCs w:val="20"/>
              </w:rPr>
              <w:t>0,0000</w:t>
            </w:r>
          </w:p>
        </w:tc>
      </w:tr>
      <w:tr w:rsidR="000A03A7" w:rsidRPr="000A03A7" w:rsidTr="00446640">
        <w:tc>
          <w:tcPr>
            <w:tcW w:w="1216" w:type="dxa"/>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r w:rsidRPr="000A03A7">
              <w:rPr>
                <w:b/>
                <w:sz w:val="20"/>
                <w:szCs w:val="20"/>
              </w:rPr>
              <w:t>ly</w:t>
            </w:r>
          </w:p>
        </w:tc>
        <w:tc>
          <w:tcPr>
            <w:tcW w:w="1430" w:type="dxa"/>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r w:rsidRPr="000A03A7">
              <w:rPr>
                <w:b/>
                <w:sz w:val="20"/>
                <w:szCs w:val="20"/>
              </w:rPr>
              <w:t>Katsayı</w:t>
            </w:r>
          </w:p>
        </w:tc>
        <w:tc>
          <w:tcPr>
            <w:tcW w:w="1098" w:type="dxa"/>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r w:rsidRPr="000A03A7">
              <w:rPr>
                <w:b/>
                <w:sz w:val="20"/>
                <w:szCs w:val="20"/>
              </w:rPr>
              <w:t>Std hata</w:t>
            </w:r>
          </w:p>
        </w:tc>
        <w:tc>
          <w:tcPr>
            <w:tcW w:w="1069" w:type="dxa"/>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proofErr w:type="gramStart"/>
            <w:r w:rsidRPr="000A03A7">
              <w:rPr>
                <w:b/>
                <w:sz w:val="20"/>
                <w:szCs w:val="20"/>
              </w:rPr>
              <w:t>z</w:t>
            </w:r>
            <w:proofErr w:type="gramEnd"/>
          </w:p>
        </w:tc>
        <w:tc>
          <w:tcPr>
            <w:tcW w:w="1192" w:type="dxa"/>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proofErr w:type="gramStart"/>
            <w:r w:rsidRPr="000A03A7">
              <w:rPr>
                <w:b/>
                <w:sz w:val="20"/>
                <w:szCs w:val="20"/>
              </w:rPr>
              <w:t>p</w:t>
            </w:r>
            <w:proofErr w:type="gramEnd"/>
          </w:p>
        </w:tc>
        <w:tc>
          <w:tcPr>
            <w:tcW w:w="2498" w:type="dxa"/>
            <w:gridSpan w:val="2"/>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r w:rsidRPr="000A03A7">
              <w:rPr>
                <w:b/>
                <w:sz w:val="20"/>
                <w:szCs w:val="20"/>
              </w:rPr>
              <w:t>%95 Güven Aralığı</w:t>
            </w:r>
          </w:p>
        </w:tc>
      </w:tr>
      <w:tr w:rsidR="000A03A7" w:rsidRPr="000A03A7" w:rsidTr="00446640">
        <w:tc>
          <w:tcPr>
            <w:tcW w:w="1216"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ly</w:t>
            </w:r>
            <w:r w:rsidRPr="000A03A7">
              <w:rPr>
                <w:color w:val="000000"/>
                <w:sz w:val="20"/>
                <w:szCs w:val="20"/>
                <w:vertAlign w:val="subscript"/>
              </w:rPr>
              <w:t>t-1</w:t>
            </w:r>
          </w:p>
        </w:tc>
        <w:tc>
          <w:tcPr>
            <w:tcW w:w="1430"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0,878480</w:t>
            </w:r>
          </w:p>
        </w:tc>
        <w:tc>
          <w:tcPr>
            <w:tcW w:w="1098"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0,01279</w:t>
            </w:r>
          </w:p>
        </w:tc>
        <w:tc>
          <w:tcPr>
            <w:tcW w:w="1069"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68,69</w:t>
            </w:r>
          </w:p>
        </w:tc>
        <w:tc>
          <w:tcPr>
            <w:tcW w:w="1192"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0,000</w:t>
            </w:r>
          </w:p>
        </w:tc>
        <w:tc>
          <w:tcPr>
            <w:tcW w:w="1249"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0,853359</w:t>
            </w:r>
          </w:p>
        </w:tc>
        <w:tc>
          <w:tcPr>
            <w:tcW w:w="1249"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0,9036</w:t>
            </w:r>
          </w:p>
        </w:tc>
      </w:tr>
      <w:tr w:rsidR="000A03A7" w:rsidRPr="000A03A7" w:rsidTr="00446640">
        <w:tc>
          <w:tcPr>
            <w:tcW w:w="1216" w:type="dxa"/>
            <w:vAlign w:val="bottom"/>
          </w:tcPr>
          <w:p w:rsidR="000A03A7" w:rsidRPr="000A03A7" w:rsidRDefault="000A03A7" w:rsidP="00BE5F14">
            <w:pPr>
              <w:jc w:val="center"/>
              <w:rPr>
                <w:color w:val="000000"/>
                <w:sz w:val="20"/>
                <w:szCs w:val="20"/>
              </w:rPr>
            </w:pPr>
            <w:r w:rsidRPr="000A03A7">
              <w:rPr>
                <w:color w:val="000000"/>
                <w:sz w:val="20"/>
                <w:szCs w:val="20"/>
              </w:rPr>
              <w:t>lcvd</w:t>
            </w:r>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0,001031</w:t>
            </w:r>
          </w:p>
        </w:tc>
        <w:tc>
          <w:tcPr>
            <w:tcW w:w="1098" w:type="dxa"/>
            <w:vAlign w:val="bottom"/>
          </w:tcPr>
          <w:p w:rsidR="000A03A7" w:rsidRPr="000A03A7" w:rsidRDefault="000A03A7" w:rsidP="00BE5F14">
            <w:pPr>
              <w:jc w:val="center"/>
              <w:rPr>
                <w:color w:val="000000"/>
                <w:sz w:val="20"/>
                <w:szCs w:val="20"/>
              </w:rPr>
            </w:pPr>
            <w:r w:rsidRPr="000A03A7">
              <w:rPr>
                <w:color w:val="000000"/>
                <w:sz w:val="20"/>
                <w:szCs w:val="20"/>
              </w:rPr>
              <w:t>0,01053</w:t>
            </w:r>
          </w:p>
        </w:tc>
        <w:tc>
          <w:tcPr>
            <w:tcW w:w="1069" w:type="dxa"/>
            <w:vAlign w:val="bottom"/>
          </w:tcPr>
          <w:p w:rsidR="000A03A7" w:rsidRPr="000A03A7" w:rsidRDefault="000A03A7" w:rsidP="00BE5F14">
            <w:pPr>
              <w:jc w:val="center"/>
              <w:rPr>
                <w:color w:val="000000"/>
                <w:sz w:val="20"/>
                <w:szCs w:val="20"/>
              </w:rPr>
            </w:pPr>
            <w:r w:rsidRPr="000A03A7">
              <w:rPr>
                <w:color w:val="000000"/>
                <w:sz w:val="20"/>
                <w:szCs w:val="20"/>
              </w:rPr>
              <w:t>0,1</w:t>
            </w:r>
          </w:p>
        </w:tc>
        <w:tc>
          <w:tcPr>
            <w:tcW w:w="1192" w:type="dxa"/>
            <w:vAlign w:val="bottom"/>
          </w:tcPr>
          <w:p w:rsidR="000A03A7" w:rsidRPr="000A03A7" w:rsidRDefault="000A03A7" w:rsidP="00BE5F14">
            <w:pPr>
              <w:jc w:val="center"/>
              <w:rPr>
                <w:color w:val="000000"/>
                <w:sz w:val="20"/>
                <w:szCs w:val="20"/>
              </w:rPr>
            </w:pPr>
            <w:r w:rsidRPr="000A03A7">
              <w:rPr>
                <w:color w:val="000000"/>
                <w:sz w:val="20"/>
                <w:szCs w:val="20"/>
              </w:rPr>
              <w:t>0,922</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-0,01965</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0,021713</w:t>
            </w:r>
          </w:p>
        </w:tc>
      </w:tr>
      <w:tr w:rsidR="000A03A7" w:rsidRPr="000A03A7" w:rsidTr="00446640">
        <w:tc>
          <w:tcPr>
            <w:tcW w:w="1216" w:type="dxa"/>
            <w:vAlign w:val="bottom"/>
          </w:tcPr>
          <w:p w:rsidR="000A03A7" w:rsidRPr="000A03A7" w:rsidRDefault="000A03A7" w:rsidP="00BE5F14">
            <w:pPr>
              <w:jc w:val="center"/>
              <w:rPr>
                <w:color w:val="000000"/>
                <w:sz w:val="20"/>
                <w:szCs w:val="20"/>
              </w:rPr>
            </w:pPr>
            <w:proofErr w:type="gramStart"/>
            <w:r w:rsidRPr="000A03A7">
              <w:rPr>
                <w:color w:val="000000"/>
                <w:sz w:val="20"/>
                <w:szCs w:val="20"/>
              </w:rPr>
              <w:t>fer</w:t>
            </w:r>
            <w:proofErr w:type="gramEnd"/>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-0,02605</w:t>
            </w:r>
          </w:p>
        </w:tc>
        <w:tc>
          <w:tcPr>
            <w:tcW w:w="1098" w:type="dxa"/>
            <w:vAlign w:val="bottom"/>
          </w:tcPr>
          <w:p w:rsidR="000A03A7" w:rsidRPr="000A03A7" w:rsidRDefault="000A03A7" w:rsidP="00BE5F14">
            <w:pPr>
              <w:jc w:val="center"/>
              <w:rPr>
                <w:color w:val="000000"/>
                <w:sz w:val="20"/>
                <w:szCs w:val="20"/>
              </w:rPr>
            </w:pPr>
            <w:r w:rsidRPr="000A03A7">
              <w:rPr>
                <w:color w:val="000000"/>
                <w:sz w:val="20"/>
                <w:szCs w:val="20"/>
              </w:rPr>
              <w:t>0,011915</w:t>
            </w:r>
          </w:p>
        </w:tc>
        <w:tc>
          <w:tcPr>
            <w:tcW w:w="1069" w:type="dxa"/>
            <w:vAlign w:val="bottom"/>
          </w:tcPr>
          <w:p w:rsidR="000A03A7" w:rsidRPr="000A03A7" w:rsidRDefault="000A03A7" w:rsidP="00BE5F14">
            <w:pPr>
              <w:jc w:val="center"/>
              <w:rPr>
                <w:color w:val="000000"/>
                <w:sz w:val="20"/>
                <w:szCs w:val="20"/>
              </w:rPr>
            </w:pPr>
            <w:r w:rsidRPr="000A03A7">
              <w:rPr>
                <w:color w:val="000000"/>
                <w:sz w:val="20"/>
                <w:szCs w:val="20"/>
              </w:rPr>
              <w:t>-2,19</w:t>
            </w:r>
          </w:p>
        </w:tc>
        <w:tc>
          <w:tcPr>
            <w:tcW w:w="1192" w:type="dxa"/>
            <w:vAlign w:val="bottom"/>
          </w:tcPr>
          <w:p w:rsidR="000A03A7" w:rsidRPr="000A03A7" w:rsidRDefault="000A03A7" w:rsidP="00BE5F14">
            <w:pPr>
              <w:jc w:val="center"/>
              <w:rPr>
                <w:color w:val="000000"/>
                <w:sz w:val="20"/>
                <w:szCs w:val="20"/>
              </w:rPr>
            </w:pPr>
            <w:r w:rsidRPr="000A03A7">
              <w:rPr>
                <w:color w:val="000000"/>
                <w:sz w:val="20"/>
                <w:szCs w:val="20"/>
              </w:rPr>
              <w:t>0,029</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-0,04945</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-0,00264</w:t>
            </w:r>
          </w:p>
        </w:tc>
      </w:tr>
      <w:tr w:rsidR="000A03A7" w:rsidRPr="000A03A7" w:rsidTr="00446640">
        <w:tc>
          <w:tcPr>
            <w:tcW w:w="1216" w:type="dxa"/>
            <w:vAlign w:val="bottom"/>
          </w:tcPr>
          <w:p w:rsidR="000A03A7" w:rsidRPr="000A03A7" w:rsidRDefault="000A03A7" w:rsidP="00BE5F14">
            <w:pPr>
              <w:jc w:val="center"/>
              <w:rPr>
                <w:color w:val="000000"/>
                <w:sz w:val="20"/>
                <w:szCs w:val="20"/>
              </w:rPr>
            </w:pPr>
            <w:proofErr w:type="gramStart"/>
            <w:r w:rsidRPr="000A03A7">
              <w:rPr>
                <w:color w:val="000000"/>
                <w:sz w:val="20"/>
                <w:szCs w:val="20"/>
              </w:rPr>
              <w:t>mor</w:t>
            </w:r>
            <w:proofErr w:type="gramEnd"/>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0,008711</w:t>
            </w:r>
          </w:p>
        </w:tc>
        <w:tc>
          <w:tcPr>
            <w:tcW w:w="1098" w:type="dxa"/>
            <w:vAlign w:val="bottom"/>
          </w:tcPr>
          <w:p w:rsidR="000A03A7" w:rsidRPr="000A03A7" w:rsidRDefault="000A03A7" w:rsidP="00BE5F14">
            <w:pPr>
              <w:jc w:val="center"/>
              <w:rPr>
                <w:color w:val="000000"/>
                <w:sz w:val="20"/>
                <w:szCs w:val="20"/>
              </w:rPr>
            </w:pPr>
            <w:r w:rsidRPr="000A03A7">
              <w:rPr>
                <w:color w:val="000000"/>
                <w:sz w:val="20"/>
                <w:szCs w:val="20"/>
              </w:rPr>
              <w:t>0,002482</w:t>
            </w:r>
          </w:p>
        </w:tc>
        <w:tc>
          <w:tcPr>
            <w:tcW w:w="1069" w:type="dxa"/>
            <w:vAlign w:val="bottom"/>
          </w:tcPr>
          <w:p w:rsidR="000A03A7" w:rsidRPr="000A03A7" w:rsidRDefault="000A03A7" w:rsidP="00BE5F14">
            <w:pPr>
              <w:jc w:val="center"/>
              <w:rPr>
                <w:color w:val="000000"/>
                <w:sz w:val="20"/>
                <w:szCs w:val="20"/>
              </w:rPr>
            </w:pPr>
            <w:r w:rsidRPr="000A03A7">
              <w:rPr>
                <w:color w:val="000000"/>
                <w:sz w:val="20"/>
                <w:szCs w:val="20"/>
              </w:rPr>
              <w:t>3,51</w:t>
            </w:r>
          </w:p>
        </w:tc>
        <w:tc>
          <w:tcPr>
            <w:tcW w:w="1192" w:type="dxa"/>
            <w:vAlign w:val="top"/>
          </w:tcPr>
          <w:p w:rsidR="000A03A7" w:rsidRPr="000A03A7" w:rsidRDefault="000A03A7" w:rsidP="00BE5F14">
            <w:pPr>
              <w:jc w:val="center"/>
              <w:rPr>
                <w:sz w:val="20"/>
                <w:szCs w:val="20"/>
              </w:rPr>
            </w:pPr>
            <w:r w:rsidRPr="000A03A7">
              <w:rPr>
                <w:color w:val="000000"/>
                <w:sz w:val="20"/>
                <w:szCs w:val="20"/>
              </w:rPr>
              <w:t>0,000</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0,003837</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0,013585</w:t>
            </w:r>
          </w:p>
        </w:tc>
      </w:tr>
      <w:tr w:rsidR="000A03A7" w:rsidRPr="000A03A7" w:rsidTr="00446640">
        <w:tc>
          <w:tcPr>
            <w:tcW w:w="1216" w:type="dxa"/>
            <w:vAlign w:val="bottom"/>
          </w:tcPr>
          <w:p w:rsidR="000A03A7" w:rsidRPr="000A03A7" w:rsidRDefault="000A03A7" w:rsidP="00BE5F14">
            <w:pPr>
              <w:jc w:val="center"/>
              <w:rPr>
                <w:color w:val="000000"/>
                <w:sz w:val="20"/>
                <w:szCs w:val="20"/>
              </w:rPr>
            </w:pPr>
            <w:r w:rsidRPr="000A03A7">
              <w:rPr>
                <w:color w:val="000000"/>
                <w:sz w:val="20"/>
                <w:szCs w:val="20"/>
              </w:rPr>
              <w:t>inv</w:t>
            </w:r>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0,004924</w:t>
            </w:r>
          </w:p>
        </w:tc>
        <w:tc>
          <w:tcPr>
            <w:tcW w:w="1098" w:type="dxa"/>
            <w:vAlign w:val="bottom"/>
          </w:tcPr>
          <w:p w:rsidR="000A03A7" w:rsidRPr="000A03A7" w:rsidRDefault="000A03A7" w:rsidP="00BE5F14">
            <w:pPr>
              <w:jc w:val="center"/>
              <w:rPr>
                <w:color w:val="000000"/>
                <w:sz w:val="20"/>
                <w:szCs w:val="20"/>
              </w:rPr>
            </w:pPr>
            <w:r w:rsidRPr="000A03A7">
              <w:rPr>
                <w:color w:val="000000"/>
                <w:sz w:val="20"/>
                <w:szCs w:val="20"/>
              </w:rPr>
              <w:t>0,000364</w:t>
            </w:r>
          </w:p>
        </w:tc>
        <w:tc>
          <w:tcPr>
            <w:tcW w:w="1069" w:type="dxa"/>
            <w:vAlign w:val="bottom"/>
          </w:tcPr>
          <w:p w:rsidR="000A03A7" w:rsidRPr="000A03A7" w:rsidRDefault="000A03A7" w:rsidP="00BE5F14">
            <w:pPr>
              <w:jc w:val="center"/>
              <w:rPr>
                <w:color w:val="000000"/>
                <w:sz w:val="20"/>
                <w:szCs w:val="20"/>
              </w:rPr>
            </w:pPr>
            <w:r w:rsidRPr="000A03A7">
              <w:rPr>
                <w:color w:val="000000"/>
                <w:sz w:val="20"/>
                <w:szCs w:val="20"/>
              </w:rPr>
              <w:t>13,54</w:t>
            </w:r>
          </w:p>
        </w:tc>
        <w:tc>
          <w:tcPr>
            <w:tcW w:w="1192" w:type="dxa"/>
            <w:vAlign w:val="top"/>
          </w:tcPr>
          <w:p w:rsidR="000A03A7" w:rsidRPr="000A03A7" w:rsidRDefault="000A03A7" w:rsidP="00BE5F14">
            <w:pPr>
              <w:jc w:val="center"/>
              <w:rPr>
                <w:sz w:val="20"/>
                <w:szCs w:val="20"/>
              </w:rPr>
            </w:pPr>
            <w:r w:rsidRPr="000A03A7">
              <w:rPr>
                <w:color w:val="000000"/>
                <w:sz w:val="20"/>
                <w:szCs w:val="20"/>
              </w:rPr>
              <w:t>0,000</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0,00421</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0,005638</w:t>
            </w:r>
          </w:p>
        </w:tc>
      </w:tr>
      <w:tr w:rsidR="000A03A7" w:rsidRPr="000A03A7" w:rsidTr="00446640">
        <w:tc>
          <w:tcPr>
            <w:tcW w:w="1216" w:type="dxa"/>
            <w:vAlign w:val="bottom"/>
          </w:tcPr>
          <w:p w:rsidR="000A03A7" w:rsidRPr="000A03A7" w:rsidRDefault="000A03A7" w:rsidP="00BE5F14">
            <w:pPr>
              <w:jc w:val="center"/>
              <w:rPr>
                <w:color w:val="000000"/>
                <w:sz w:val="20"/>
                <w:szCs w:val="20"/>
              </w:rPr>
            </w:pPr>
            <w:r w:rsidRPr="000A03A7">
              <w:rPr>
                <w:color w:val="000000"/>
                <w:sz w:val="20"/>
                <w:szCs w:val="20"/>
              </w:rPr>
              <w:t>tr</w:t>
            </w:r>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0,000803</w:t>
            </w:r>
          </w:p>
        </w:tc>
        <w:tc>
          <w:tcPr>
            <w:tcW w:w="1098" w:type="dxa"/>
            <w:vAlign w:val="bottom"/>
          </w:tcPr>
          <w:p w:rsidR="000A03A7" w:rsidRPr="000A03A7" w:rsidRDefault="000A03A7" w:rsidP="00BE5F14">
            <w:pPr>
              <w:jc w:val="center"/>
              <w:rPr>
                <w:color w:val="000000"/>
                <w:sz w:val="20"/>
                <w:szCs w:val="20"/>
              </w:rPr>
            </w:pPr>
            <w:r w:rsidRPr="000A03A7">
              <w:rPr>
                <w:color w:val="000000"/>
                <w:sz w:val="20"/>
                <w:szCs w:val="20"/>
              </w:rPr>
              <w:t>8,12E-05</w:t>
            </w:r>
          </w:p>
        </w:tc>
        <w:tc>
          <w:tcPr>
            <w:tcW w:w="1069" w:type="dxa"/>
            <w:vAlign w:val="bottom"/>
          </w:tcPr>
          <w:p w:rsidR="000A03A7" w:rsidRPr="000A03A7" w:rsidRDefault="000A03A7" w:rsidP="00BE5F14">
            <w:pPr>
              <w:jc w:val="center"/>
              <w:rPr>
                <w:color w:val="000000"/>
                <w:sz w:val="20"/>
                <w:szCs w:val="20"/>
              </w:rPr>
            </w:pPr>
            <w:r w:rsidRPr="000A03A7">
              <w:rPr>
                <w:color w:val="000000"/>
                <w:sz w:val="20"/>
                <w:szCs w:val="20"/>
              </w:rPr>
              <w:t>9,88</w:t>
            </w:r>
          </w:p>
        </w:tc>
        <w:tc>
          <w:tcPr>
            <w:tcW w:w="1192" w:type="dxa"/>
            <w:vAlign w:val="top"/>
          </w:tcPr>
          <w:p w:rsidR="000A03A7" w:rsidRPr="000A03A7" w:rsidRDefault="000A03A7" w:rsidP="00BE5F14">
            <w:pPr>
              <w:jc w:val="center"/>
              <w:rPr>
                <w:sz w:val="20"/>
                <w:szCs w:val="20"/>
              </w:rPr>
            </w:pPr>
            <w:r w:rsidRPr="000A03A7">
              <w:rPr>
                <w:color w:val="000000"/>
                <w:sz w:val="20"/>
                <w:szCs w:val="20"/>
              </w:rPr>
              <w:t>0,000</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0,000643</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0,000962</w:t>
            </w:r>
          </w:p>
        </w:tc>
      </w:tr>
      <w:tr w:rsidR="000A03A7" w:rsidRPr="000A03A7" w:rsidTr="00446640">
        <w:tc>
          <w:tcPr>
            <w:tcW w:w="1216" w:type="dxa"/>
            <w:vAlign w:val="bottom"/>
          </w:tcPr>
          <w:p w:rsidR="000A03A7" w:rsidRPr="000A03A7" w:rsidRDefault="000A03A7" w:rsidP="00BE5F14">
            <w:pPr>
              <w:jc w:val="center"/>
              <w:rPr>
                <w:color w:val="000000"/>
                <w:sz w:val="20"/>
                <w:szCs w:val="20"/>
              </w:rPr>
            </w:pPr>
            <w:proofErr w:type="gramStart"/>
            <w:r w:rsidRPr="000A03A7">
              <w:rPr>
                <w:color w:val="000000"/>
                <w:sz w:val="20"/>
                <w:szCs w:val="20"/>
              </w:rPr>
              <w:t>edu</w:t>
            </w:r>
            <w:proofErr w:type="gramEnd"/>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0,006683</w:t>
            </w:r>
          </w:p>
        </w:tc>
        <w:tc>
          <w:tcPr>
            <w:tcW w:w="1098" w:type="dxa"/>
            <w:vAlign w:val="bottom"/>
          </w:tcPr>
          <w:p w:rsidR="000A03A7" w:rsidRPr="000A03A7" w:rsidRDefault="000A03A7" w:rsidP="00BE5F14">
            <w:pPr>
              <w:jc w:val="center"/>
              <w:rPr>
                <w:color w:val="000000"/>
                <w:sz w:val="20"/>
                <w:szCs w:val="20"/>
              </w:rPr>
            </w:pPr>
            <w:r w:rsidRPr="000A03A7">
              <w:rPr>
                <w:color w:val="000000"/>
                <w:sz w:val="20"/>
                <w:szCs w:val="20"/>
              </w:rPr>
              <w:t>0,001799</w:t>
            </w:r>
          </w:p>
        </w:tc>
        <w:tc>
          <w:tcPr>
            <w:tcW w:w="1069" w:type="dxa"/>
            <w:vAlign w:val="bottom"/>
          </w:tcPr>
          <w:p w:rsidR="000A03A7" w:rsidRPr="000A03A7" w:rsidRDefault="000A03A7" w:rsidP="00BE5F14">
            <w:pPr>
              <w:jc w:val="center"/>
              <w:rPr>
                <w:color w:val="000000"/>
                <w:sz w:val="20"/>
                <w:szCs w:val="20"/>
              </w:rPr>
            </w:pPr>
            <w:r w:rsidRPr="000A03A7">
              <w:rPr>
                <w:color w:val="000000"/>
                <w:sz w:val="20"/>
                <w:szCs w:val="20"/>
              </w:rPr>
              <w:t>3,72</w:t>
            </w:r>
          </w:p>
        </w:tc>
        <w:tc>
          <w:tcPr>
            <w:tcW w:w="1192" w:type="dxa"/>
            <w:vAlign w:val="top"/>
          </w:tcPr>
          <w:p w:rsidR="000A03A7" w:rsidRPr="000A03A7" w:rsidRDefault="000A03A7" w:rsidP="00BE5F14">
            <w:pPr>
              <w:jc w:val="center"/>
              <w:rPr>
                <w:sz w:val="20"/>
                <w:szCs w:val="20"/>
              </w:rPr>
            </w:pPr>
            <w:r w:rsidRPr="000A03A7">
              <w:rPr>
                <w:color w:val="000000"/>
                <w:sz w:val="20"/>
                <w:szCs w:val="20"/>
              </w:rPr>
              <w:t>0,000</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0,00315</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0,010216</w:t>
            </w:r>
          </w:p>
        </w:tc>
      </w:tr>
      <w:tr w:rsidR="000A03A7" w:rsidRPr="000A03A7" w:rsidTr="00446640">
        <w:tc>
          <w:tcPr>
            <w:tcW w:w="1216" w:type="dxa"/>
            <w:tcBorders>
              <w:bottom w:val="single" w:sz="4" w:space="0" w:color="auto"/>
            </w:tcBorders>
            <w:vAlign w:val="bottom"/>
          </w:tcPr>
          <w:p w:rsidR="000A03A7" w:rsidRPr="000A03A7" w:rsidRDefault="000A03A7" w:rsidP="00BE5F14">
            <w:pPr>
              <w:jc w:val="center"/>
              <w:rPr>
                <w:color w:val="000000"/>
                <w:sz w:val="20"/>
                <w:szCs w:val="20"/>
              </w:rPr>
            </w:pPr>
            <w:proofErr w:type="gramStart"/>
            <w:r w:rsidRPr="000A03A7">
              <w:rPr>
                <w:color w:val="000000"/>
                <w:sz w:val="20"/>
                <w:szCs w:val="20"/>
              </w:rPr>
              <w:t>sabit</w:t>
            </w:r>
            <w:proofErr w:type="gramEnd"/>
          </w:p>
        </w:tc>
        <w:tc>
          <w:tcPr>
            <w:tcW w:w="1430"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0,941563</w:t>
            </w:r>
          </w:p>
        </w:tc>
        <w:tc>
          <w:tcPr>
            <w:tcW w:w="1098"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0,118445</w:t>
            </w:r>
          </w:p>
        </w:tc>
        <w:tc>
          <w:tcPr>
            <w:tcW w:w="1069"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7,95</w:t>
            </w:r>
          </w:p>
        </w:tc>
        <w:tc>
          <w:tcPr>
            <w:tcW w:w="1192" w:type="dxa"/>
            <w:tcBorders>
              <w:bottom w:val="single" w:sz="4" w:space="0" w:color="auto"/>
            </w:tcBorders>
            <w:vAlign w:val="top"/>
          </w:tcPr>
          <w:p w:rsidR="000A03A7" w:rsidRPr="000A03A7" w:rsidRDefault="000A03A7" w:rsidP="00BE5F14">
            <w:pPr>
              <w:jc w:val="center"/>
              <w:rPr>
                <w:sz w:val="20"/>
                <w:szCs w:val="20"/>
              </w:rPr>
            </w:pPr>
            <w:r w:rsidRPr="000A03A7">
              <w:rPr>
                <w:color w:val="000000"/>
                <w:sz w:val="20"/>
                <w:szCs w:val="20"/>
              </w:rPr>
              <w:t>0,000</w:t>
            </w:r>
          </w:p>
        </w:tc>
        <w:tc>
          <w:tcPr>
            <w:tcW w:w="1249"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0,70892</w:t>
            </w:r>
          </w:p>
        </w:tc>
        <w:tc>
          <w:tcPr>
            <w:tcW w:w="1249" w:type="dxa"/>
            <w:tcBorders>
              <w:bottom w:val="single" w:sz="4" w:space="0" w:color="auto"/>
            </w:tcBorders>
            <w:vAlign w:val="bottom"/>
          </w:tcPr>
          <w:p w:rsidR="000A03A7" w:rsidRPr="000A03A7" w:rsidRDefault="000A03A7" w:rsidP="00BE5F14">
            <w:pPr>
              <w:jc w:val="center"/>
              <w:rPr>
                <w:color w:val="000000"/>
                <w:sz w:val="20"/>
                <w:szCs w:val="20"/>
              </w:rPr>
            </w:pPr>
            <w:proofErr w:type="gramStart"/>
            <w:r w:rsidRPr="000A03A7">
              <w:rPr>
                <w:color w:val="000000"/>
                <w:sz w:val="20"/>
                <w:szCs w:val="20"/>
              </w:rPr>
              <w:t>1,174,206</w:t>
            </w:r>
            <w:proofErr w:type="gramEnd"/>
          </w:p>
        </w:tc>
      </w:tr>
      <w:tr w:rsidR="000A03A7" w:rsidRPr="000A03A7" w:rsidTr="00446640">
        <w:tc>
          <w:tcPr>
            <w:tcW w:w="1216" w:type="dxa"/>
            <w:tcBorders>
              <w:top w:val="single" w:sz="4" w:space="0" w:color="auto"/>
            </w:tcBorders>
          </w:tcPr>
          <w:p w:rsidR="000A03A7" w:rsidRPr="000A03A7" w:rsidRDefault="000A03A7" w:rsidP="00BE5F14">
            <w:pPr>
              <w:pStyle w:val="AralkYok"/>
              <w:jc w:val="center"/>
              <w:rPr>
                <w:sz w:val="20"/>
                <w:szCs w:val="20"/>
              </w:rPr>
            </w:pPr>
            <w:proofErr w:type="spellStart"/>
            <w:r w:rsidRPr="000A03A7">
              <w:rPr>
                <w:sz w:val="20"/>
                <w:szCs w:val="20"/>
              </w:rPr>
              <w:t>Sigma_u</w:t>
            </w:r>
            <w:proofErr w:type="spellEnd"/>
          </w:p>
        </w:tc>
        <w:tc>
          <w:tcPr>
            <w:tcW w:w="7287" w:type="dxa"/>
            <w:gridSpan w:val="6"/>
            <w:tcBorders>
              <w:top w:val="single" w:sz="4" w:space="0" w:color="auto"/>
            </w:tcBorders>
          </w:tcPr>
          <w:p w:rsidR="000A03A7" w:rsidRPr="000A03A7" w:rsidRDefault="000A03A7" w:rsidP="00BE5F14">
            <w:pPr>
              <w:pStyle w:val="AralkYok"/>
              <w:jc w:val="center"/>
              <w:rPr>
                <w:sz w:val="20"/>
                <w:szCs w:val="20"/>
              </w:rPr>
            </w:pPr>
            <w:r w:rsidRPr="000A03A7">
              <w:rPr>
                <w:sz w:val="20"/>
                <w:szCs w:val="20"/>
              </w:rPr>
              <w:t>0,06246968</w:t>
            </w:r>
          </w:p>
        </w:tc>
      </w:tr>
      <w:tr w:rsidR="000A03A7" w:rsidRPr="000A03A7" w:rsidTr="00446640">
        <w:tc>
          <w:tcPr>
            <w:tcW w:w="1216" w:type="dxa"/>
          </w:tcPr>
          <w:p w:rsidR="000A03A7" w:rsidRPr="000A03A7" w:rsidRDefault="000A03A7" w:rsidP="00BE5F14">
            <w:pPr>
              <w:pStyle w:val="AralkYok"/>
              <w:jc w:val="center"/>
              <w:rPr>
                <w:sz w:val="20"/>
                <w:szCs w:val="20"/>
              </w:rPr>
            </w:pPr>
            <w:proofErr w:type="spellStart"/>
            <w:r w:rsidRPr="000A03A7">
              <w:rPr>
                <w:sz w:val="20"/>
                <w:szCs w:val="20"/>
              </w:rPr>
              <w:t>Sigma_e</w:t>
            </w:r>
            <w:proofErr w:type="spellEnd"/>
          </w:p>
        </w:tc>
        <w:tc>
          <w:tcPr>
            <w:tcW w:w="7287" w:type="dxa"/>
            <w:gridSpan w:val="6"/>
          </w:tcPr>
          <w:p w:rsidR="000A03A7" w:rsidRPr="000A03A7" w:rsidRDefault="000A03A7" w:rsidP="00BE5F14">
            <w:pPr>
              <w:pStyle w:val="AralkYok"/>
              <w:jc w:val="center"/>
              <w:rPr>
                <w:sz w:val="20"/>
                <w:szCs w:val="20"/>
              </w:rPr>
            </w:pPr>
            <w:r w:rsidRPr="000A03A7">
              <w:rPr>
                <w:sz w:val="20"/>
                <w:szCs w:val="20"/>
              </w:rPr>
              <w:t>0,02462813</w:t>
            </w:r>
          </w:p>
        </w:tc>
      </w:tr>
      <w:tr w:rsidR="000A03A7" w:rsidRPr="000A03A7" w:rsidTr="00446640">
        <w:tc>
          <w:tcPr>
            <w:tcW w:w="1216" w:type="dxa"/>
            <w:tcBorders>
              <w:bottom w:val="single" w:sz="4" w:space="0" w:color="auto"/>
            </w:tcBorders>
          </w:tcPr>
          <w:p w:rsidR="000A03A7" w:rsidRPr="000A03A7" w:rsidRDefault="000A03A7" w:rsidP="00BE5F14">
            <w:pPr>
              <w:pStyle w:val="AralkYok"/>
              <w:jc w:val="center"/>
              <w:rPr>
                <w:sz w:val="20"/>
                <w:szCs w:val="20"/>
              </w:rPr>
            </w:pPr>
            <w:proofErr w:type="spellStart"/>
            <w:r w:rsidRPr="000A03A7">
              <w:rPr>
                <w:sz w:val="20"/>
                <w:szCs w:val="20"/>
              </w:rPr>
              <w:t>rho</w:t>
            </w:r>
            <w:proofErr w:type="spellEnd"/>
          </w:p>
        </w:tc>
        <w:tc>
          <w:tcPr>
            <w:tcW w:w="7287" w:type="dxa"/>
            <w:gridSpan w:val="6"/>
            <w:tcBorders>
              <w:bottom w:val="single" w:sz="4" w:space="0" w:color="auto"/>
            </w:tcBorders>
          </w:tcPr>
          <w:p w:rsidR="000A03A7" w:rsidRPr="000A03A7" w:rsidRDefault="000A03A7" w:rsidP="00BE5F14">
            <w:pPr>
              <w:pStyle w:val="AralkYok"/>
              <w:jc w:val="center"/>
              <w:rPr>
                <w:sz w:val="20"/>
                <w:szCs w:val="20"/>
              </w:rPr>
            </w:pPr>
            <w:r w:rsidRPr="000A03A7">
              <w:rPr>
                <w:sz w:val="20"/>
                <w:szCs w:val="20"/>
              </w:rPr>
              <w:t>0,86548151</w:t>
            </w:r>
          </w:p>
        </w:tc>
      </w:tr>
      <w:tr w:rsidR="000A03A7" w:rsidRPr="000A03A7" w:rsidTr="00446640">
        <w:tc>
          <w:tcPr>
            <w:tcW w:w="1216" w:type="dxa"/>
            <w:tcBorders>
              <w:top w:val="single" w:sz="4" w:space="0" w:color="auto"/>
              <w:bottom w:val="single" w:sz="4" w:space="0" w:color="auto"/>
            </w:tcBorders>
            <w:shd w:val="clear" w:color="auto" w:fill="auto"/>
          </w:tcPr>
          <w:p w:rsidR="000A03A7" w:rsidRPr="000A03A7" w:rsidRDefault="000A03A7" w:rsidP="00BE5F14">
            <w:pPr>
              <w:tabs>
                <w:tab w:val="left" w:pos="945"/>
              </w:tabs>
              <w:jc w:val="center"/>
              <w:rPr>
                <w:b/>
                <w:sz w:val="20"/>
                <w:szCs w:val="20"/>
              </w:rPr>
            </w:pPr>
            <w:r w:rsidRPr="000A03A7">
              <w:rPr>
                <w:b/>
                <w:sz w:val="20"/>
                <w:szCs w:val="20"/>
              </w:rPr>
              <w:t>F Testi</w:t>
            </w:r>
          </w:p>
        </w:tc>
        <w:tc>
          <w:tcPr>
            <w:tcW w:w="3597" w:type="dxa"/>
            <w:gridSpan w:val="3"/>
            <w:tcBorders>
              <w:top w:val="single" w:sz="4" w:space="0" w:color="auto"/>
              <w:bottom w:val="single" w:sz="4" w:space="0" w:color="auto"/>
            </w:tcBorders>
            <w:shd w:val="clear" w:color="auto" w:fill="auto"/>
          </w:tcPr>
          <w:p w:rsidR="000A03A7" w:rsidRPr="000A03A7" w:rsidRDefault="000A03A7" w:rsidP="00BE5F14">
            <w:pPr>
              <w:tabs>
                <w:tab w:val="left" w:pos="945"/>
              </w:tabs>
              <w:jc w:val="center"/>
              <w:rPr>
                <w:sz w:val="20"/>
                <w:szCs w:val="20"/>
              </w:rPr>
            </w:pPr>
            <w:r w:rsidRPr="000A03A7">
              <w:rPr>
                <w:sz w:val="20"/>
                <w:szCs w:val="20"/>
              </w:rPr>
              <w:t>F(35,569)=7,07</w:t>
            </w:r>
          </w:p>
        </w:tc>
        <w:tc>
          <w:tcPr>
            <w:tcW w:w="3690" w:type="dxa"/>
            <w:gridSpan w:val="3"/>
            <w:tcBorders>
              <w:top w:val="single" w:sz="4" w:space="0" w:color="auto"/>
              <w:bottom w:val="single" w:sz="4" w:space="0" w:color="auto"/>
            </w:tcBorders>
            <w:shd w:val="clear" w:color="auto" w:fill="auto"/>
          </w:tcPr>
          <w:p w:rsidR="000A03A7" w:rsidRPr="000A03A7" w:rsidRDefault="000A03A7" w:rsidP="00BE5F14">
            <w:pPr>
              <w:tabs>
                <w:tab w:val="left" w:pos="945"/>
              </w:tabs>
              <w:jc w:val="center"/>
              <w:rPr>
                <w:sz w:val="20"/>
                <w:szCs w:val="20"/>
              </w:rPr>
            </w:pPr>
            <w:r w:rsidRPr="000A03A7">
              <w:rPr>
                <w:sz w:val="20"/>
                <w:szCs w:val="20"/>
              </w:rPr>
              <w:t>F</w:t>
            </w:r>
            <w:r w:rsidRPr="000A03A7">
              <w:rPr>
                <w:sz w:val="20"/>
                <w:szCs w:val="20"/>
                <w:vertAlign w:val="subscript"/>
              </w:rPr>
              <w:t>olasılık</w:t>
            </w:r>
            <w:r w:rsidRPr="000A03A7">
              <w:rPr>
                <w:sz w:val="20"/>
                <w:szCs w:val="20"/>
              </w:rPr>
              <w:t>:0,0000</w:t>
            </w:r>
          </w:p>
        </w:tc>
      </w:tr>
    </w:tbl>
    <w:p w:rsidR="000A03A7" w:rsidRPr="000A03A7" w:rsidRDefault="000A03A7" w:rsidP="000A03A7">
      <w:pPr>
        <w:tabs>
          <w:tab w:val="left" w:pos="945"/>
        </w:tabs>
        <w:rPr>
          <w:rFonts w:ascii="Times New Roman" w:hAnsi="Times New Roman" w:cs="Times New Roman"/>
          <w:sz w:val="20"/>
          <w:szCs w:val="20"/>
        </w:rPr>
      </w:pPr>
    </w:p>
    <w:p w:rsidR="000A03A7" w:rsidRPr="000A03A7" w:rsidRDefault="000A03A7" w:rsidP="000A03A7">
      <w:pPr>
        <w:tabs>
          <w:tab w:val="left" w:pos="567"/>
        </w:tabs>
        <w:spacing w:after="120" w:line="240" w:lineRule="auto"/>
        <w:jc w:val="both"/>
        <w:rPr>
          <w:rFonts w:ascii="Times New Roman" w:hAnsi="Times New Roman" w:cs="Times New Roman"/>
        </w:rPr>
      </w:pPr>
      <w:r>
        <w:tab/>
      </w:r>
      <w:r w:rsidRPr="000A03A7">
        <w:rPr>
          <w:rFonts w:ascii="Times New Roman" w:hAnsi="Times New Roman" w:cs="Times New Roman"/>
        </w:rPr>
        <w:t>F testi sonuçları çıktının en alt satırında yer almaktadır. Yapılan F testi birim etkisi sınamasına göre F test istatistiği 7,07 ve olasılık değeri (p) 0,000 olarak hesaplanmıştır. Bu sonuçlar kardiyovasküler hastalıklar modelinde birim etkisi olduğunu göstermektedir. Modelde zaman etkisinin varlığını sınamak için ise yine F testi sınaması gerçekleştirilmiştir. Yapılan F zaman etki test sınaması sonuçları aşağıdaki gibidir.</w:t>
      </w:r>
    </w:p>
    <w:p w:rsidR="000A03A7" w:rsidRPr="00BE5F14" w:rsidRDefault="000A03A7" w:rsidP="00BE5F14">
      <w:pPr>
        <w:tabs>
          <w:tab w:val="left" w:pos="945"/>
        </w:tabs>
        <w:jc w:val="center"/>
        <w:rPr>
          <w:rFonts w:ascii="Times New Roman" w:hAnsi="Times New Roman" w:cs="Times New Roman"/>
          <w:b/>
          <w:szCs w:val="20"/>
        </w:rPr>
      </w:pPr>
      <w:bookmarkStart w:id="3" w:name="_Toc43456850"/>
      <w:r w:rsidRPr="00BE5F14">
        <w:rPr>
          <w:rFonts w:ascii="Times New Roman" w:hAnsi="Times New Roman" w:cs="Times New Roman"/>
          <w:b/>
          <w:szCs w:val="20"/>
        </w:rPr>
        <w:t xml:space="preserve">Tablo </w:t>
      </w:r>
      <w:r w:rsidR="00941609" w:rsidRPr="00BE5F14">
        <w:rPr>
          <w:rFonts w:ascii="Times New Roman" w:hAnsi="Times New Roman" w:cs="Times New Roman"/>
          <w:b/>
          <w:szCs w:val="20"/>
        </w:rPr>
        <w:t>3</w:t>
      </w:r>
      <w:r w:rsidRPr="00BE5F14">
        <w:rPr>
          <w:rFonts w:ascii="Times New Roman" w:hAnsi="Times New Roman" w:cs="Times New Roman"/>
          <w:b/>
          <w:szCs w:val="20"/>
        </w:rPr>
        <w:t>. F Testi Zaman Etkisi Sınaması</w:t>
      </w:r>
      <w:bookmarkEnd w:id="3"/>
    </w:p>
    <w:tbl>
      <w:tblPr>
        <w:tblStyle w:val="TabloKlavuzu"/>
        <w:tblW w:w="0" w:type="auto"/>
        <w:tblBorders>
          <w:top w:val="none" w:sz="0" w:space="0" w:color="auto"/>
          <w:bottom w:val="none" w:sz="0" w:space="0" w:color="auto"/>
        </w:tblBorders>
        <w:tblLook w:val="04A0" w:firstRow="1" w:lastRow="0" w:firstColumn="1" w:lastColumn="0" w:noHBand="0" w:noVBand="1"/>
      </w:tblPr>
      <w:tblGrid>
        <w:gridCol w:w="1216"/>
        <w:gridCol w:w="1430"/>
        <w:gridCol w:w="1127"/>
        <w:gridCol w:w="1040"/>
        <w:gridCol w:w="1192"/>
        <w:gridCol w:w="1249"/>
        <w:gridCol w:w="1249"/>
      </w:tblGrid>
      <w:tr w:rsidR="000A03A7" w:rsidRPr="000A03A7" w:rsidTr="00446640">
        <w:tc>
          <w:tcPr>
            <w:tcW w:w="4813" w:type="dxa"/>
            <w:gridSpan w:val="4"/>
            <w:vMerge w:val="restart"/>
            <w:tcBorders>
              <w:top w:val="single" w:sz="4" w:space="0" w:color="auto"/>
            </w:tcBorders>
          </w:tcPr>
          <w:p w:rsidR="000A03A7" w:rsidRPr="000A03A7" w:rsidRDefault="000A03A7" w:rsidP="00BE5F14">
            <w:pPr>
              <w:tabs>
                <w:tab w:val="left" w:pos="945"/>
              </w:tabs>
              <w:jc w:val="center"/>
              <w:rPr>
                <w:sz w:val="20"/>
                <w:szCs w:val="20"/>
              </w:rPr>
            </w:pPr>
            <w:r w:rsidRPr="000A03A7">
              <w:rPr>
                <w:sz w:val="20"/>
                <w:szCs w:val="20"/>
              </w:rPr>
              <w:t>Sabit Etkiler (within) regresyonu</w:t>
            </w:r>
          </w:p>
          <w:p w:rsidR="000A03A7" w:rsidRPr="000A03A7" w:rsidRDefault="000A03A7" w:rsidP="00BE5F14">
            <w:pPr>
              <w:tabs>
                <w:tab w:val="left" w:pos="945"/>
              </w:tabs>
              <w:jc w:val="center"/>
              <w:rPr>
                <w:sz w:val="20"/>
                <w:szCs w:val="20"/>
              </w:rPr>
            </w:pPr>
            <w:r w:rsidRPr="000A03A7">
              <w:rPr>
                <w:sz w:val="20"/>
                <w:szCs w:val="20"/>
              </w:rPr>
              <w:t>Grup Değişkeni: YILLAR</w:t>
            </w:r>
          </w:p>
          <w:p w:rsidR="000A03A7" w:rsidRPr="000A03A7" w:rsidRDefault="000A03A7" w:rsidP="00BE5F14">
            <w:pPr>
              <w:tabs>
                <w:tab w:val="left" w:pos="945"/>
              </w:tabs>
              <w:jc w:val="center"/>
              <w:rPr>
                <w:sz w:val="20"/>
                <w:szCs w:val="20"/>
              </w:rPr>
            </w:pPr>
            <w:r w:rsidRPr="000A03A7">
              <w:rPr>
                <w:sz w:val="20"/>
                <w:szCs w:val="20"/>
              </w:rPr>
              <w:t>R</w:t>
            </w:r>
            <w:r w:rsidRPr="000A03A7">
              <w:rPr>
                <w:sz w:val="20"/>
                <w:szCs w:val="20"/>
                <w:vertAlign w:val="superscript"/>
              </w:rPr>
              <w:t>2</w:t>
            </w:r>
            <w:r w:rsidRPr="000A03A7">
              <w:rPr>
                <w:sz w:val="20"/>
                <w:szCs w:val="20"/>
              </w:rPr>
              <w:t xml:space="preserve"> grup içi=0,3360</w:t>
            </w:r>
          </w:p>
          <w:p w:rsidR="000A03A7" w:rsidRPr="000A03A7" w:rsidRDefault="000A03A7" w:rsidP="00BE5F14">
            <w:pPr>
              <w:tabs>
                <w:tab w:val="left" w:pos="945"/>
              </w:tabs>
              <w:jc w:val="center"/>
              <w:rPr>
                <w:sz w:val="20"/>
                <w:szCs w:val="20"/>
              </w:rPr>
            </w:pPr>
            <w:r w:rsidRPr="000A03A7">
              <w:rPr>
                <w:sz w:val="20"/>
                <w:szCs w:val="20"/>
              </w:rPr>
              <w:t>R</w:t>
            </w:r>
            <w:r w:rsidRPr="000A03A7">
              <w:rPr>
                <w:sz w:val="20"/>
                <w:szCs w:val="20"/>
                <w:vertAlign w:val="superscript"/>
              </w:rPr>
              <w:t>2</w:t>
            </w:r>
            <w:r w:rsidRPr="000A03A7">
              <w:rPr>
                <w:sz w:val="20"/>
                <w:szCs w:val="20"/>
              </w:rPr>
              <w:t xml:space="preserve"> gruplar arası=0,6222</w:t>
            </w:r>
          </w:p>
          <w:p w:rsidR="000A03A7" w:rsidRPr="000A03A7" w:rsidRDefault="000A03A7" w:rsidP="00BE5F14">
            <w:pPr>
              <w:tabs>
                <w:tab w:val="left" w:pos="945"/>
              </w:tabs>
              <w:jc w:val="center"/>
              <w:rPr>
                <w:sz w:val="20"/>
                <w:szCs w:val="20"/>
              </w:rPr>
            </w:pPr>
            <w:r w:rsidRPr="000A03A7">
              <w:rPr>
                <w:sz w:val="20"/>
                <w:szCs w:val="20"/>
              </w:rPr>
              <w:t>R</w:t>
            </w:r>
            <w:r w:rsidRPr="000A03A7">
              <w:rPr>
                <w:sz w:val="20"/>
                <w:szCs w:val="20"/>
                <w:vertAlign w:val="superscript"/>
              </w:rPr>
              <w:t>2</w:t>
            </w:r>
            <w:r w:rsidRPr="000A03A7">
              <w:rPr>
                <w:sz w:val="20"/>
                <w:szCs w:val="20"/>
              </w:rPr>
              <w:t xml:space="preserve"> toplam=0,3485</w:t>
            </w:r>
          </w:p>
          <w:p w:rsidR="000A03A7" w:rsidRPr="000A03A7" w:rsidRDefault="000A03A7" w:rsidP="00BE5F14">
            <w:pPr>
              <w:tabs>
                <w:tab w:val="left" w:pos="945"/>
              </w:tabs>
              <w:jc w:val="center"/>
              <w:rPr>
                <w:sz w:val="20"/>
                <w:szCs w:val="20"/>
              </w:rPr>
            </w:pPr>
            <w:r w:rsidRPr="000A03A7">
              <w:rPr>
                <w:sz w:val="20"/>
                <w:szCs w:val="20"/>
              </w:rPr>
              <w:t>Corr(</w:t>
            </w:r>
            <w:proofErr w:type="spellStart"/>
            <w:r w:rsidRPr="000A03A7">
              <w:rPr>
                <w:sz w:val="20"/>
                <w:szCs w:val="20"/>
              </w:rPr>
              <w:t>u</w:t>
            </w:r>
            <w:r w:rsidRPr="000A03A7">
              <w:rPr>
                <w:sz w:val="20"/>
                <w:szCs w:val="20"/>
                <w:vertAlign w:val="subscript"/>
              </w:rPr>
              <w:t>i</w:t>
            </w:r>
            <w:proofErr w:type="spellEnd"/>
            <w:r w:rsidRPr="000A03A7">
              <w:rPr>
                <w:sz w:val="20"/>
                <w:szCs w:val="20"/>
              </w:rPr>
              <w:t>, Xb)=-0,0580</w:t>
            </w:r>
          </w:p>
          <w:p w:rsidR="000A03A7" w:rsidRPr="000A03A7" w:rsidRDefault="000A03A7" w:rsidP="00BE5F14">
            <w:pPr>
              <w:tabs>
                <w:tab w:val="left" w:pos="945"/>
              </w:tabs>
              <w:jc w:val="center"/>
              <w:rPr>
                <w:b/>
                <w:sz w:val="20"/>
                <w:szCs w:val="20"/>
              </w:rPr>
            </w:pPr>
          </w:p>
        </w:tc>
        <w:tc>
          <w:tcPr>
            <w:tcW w:w="1192" w:type="dxa"/>
            <w:tcBorders>
              <w:top w:val="single" w:sz="4" w:space="0" w:color="auto"/>
            </w:tcBorders>
          </w:tcPr>
          <w:p w:rsidR="000A03A7" w:rsidRPr="000A03A7" w:rsidRDefault="000A03A7" w:rsidP="00BE5F14">
            <w:pPr>
              <w:tabs>
                <w:tab w:val="left" w:pos="945"/>
              </w:tabs>
              <w:jc w:val="center"/>
              <w:rPr>
                <w:b/>
                <w:sz w:val="20"/>
                <w:szCs w:val="20"/>
              </w:rPr>
            </w:pPr>
            <w:r w:rsidRPr="000A03A7">
              <w:rPr>
                <w:b/>
                <w:sz w:val="20"/>
                <w:szCs w:val="20"/>
              </w:rPr>
              <w:t>Gözlem Sayısı</w:t>
            </w:r>
          </w:p>
        </w:tc>
        <w:tc>
          <w:tcPr>
            <w:tcW w:w="2498" w:type="dxa"/>
            <w:gridSpan w:val="2"/>
            <w:tcBorders>
              <w:top w:val="single" w:sz="4" w:space="0" w:color="auto"/>
            </w:tcBorders>
          </w:tcPr>
          <w:p w:rsidR="000A03A7" w:rsidRPr="000A03A7" w:rsidRDefault="000A03A7" w:rsidP="00BE5F14">
            <w:pPr>
              <w:tabs>
                <w:tab w:val="left" w:pos="945"/>
              </w:tabs>
              <w:jc w:val="center"/>
              <w:rPr>
                <w:b/>
                <w:sz w:val="20"/>
                <w:szCs w:val="20"/>
              </w:rPr>
            </w:pPr>
            <w:r w:rsidRPr="000A03A7">
              <w:rPr>
                <w:b/>
                <w:sz w:val="20"/>
                <w:szCs w:val="20"/>
              </w:rPr>
              <w:t>630</w:t>
            </w:r>
          </w:p>
        </w:tc>
      </w:tr>
      <w:tr w:rsidR="000A03A7" w:rsidRPr="000A03A7" w:rsidTr="00446640">
        <w:trPr>
          <w:trHeight w:val="555"/>
        </w:trPr>
        <w:tc>
          <w:tcPr>
            <w:tcW w:w="4813" w:type="dxa"/>
            <w:gridSpan w:val="4"/>
            <w:vMerge/>
          </w:tcPr>
          <w:p w:rsidR="000A03A7" w:rsidRPr="000A03A7" w:rsidRDefault="000A03A7" w:rsidP="00BE5F14">
            <w:pPr>
              <w:tabs>
                <w:tab w:val="left" w:pos="945"/>
              </w:tabs>
              <w:jc w:val="center"/>
              <w:rPr>
                <w:b/>
                <w:sz w:val="20"/>
                <w:szCs w:val="20"/>
              </w:rPr>
            </w:pPr>
          </w:p>
        </w:tc>
        <w:tc>
          <w:tcPr>
            <w:tcW w:w="1192" w:type="dxa"/>
          </w:tcPr>
          <w:p w:rsidR="000A03A7" w:rsidRPr="000A03A7" w:rsidRDefault="000A03A7" w:rsidP="00BE5F14">
            <w:pPr>
              <w:tabs>
                <w:tab w:val="left" w:pos="945"/>
              </w:tabs>
              <w:jc w:val="center"/>
              <w:rPr>
                <w:b/>
                <w:sz w:val="20"/>
                <w:szCs w:val="20"/>
              </w:rPr>
            </w:pPr>
            <w:r w:rsidRPr="000A03A7">
              <w:rPr>
                <w:b/>
                <w:sz w:val="20"/>
                <w:szCs w:val="20"/>
              </w:rPr>
              <w:t>Grup Sayısı</w:t>
            </w:r>
          </w:p>
        </w:tc>
        <w:tc>
          <w:tcPr>
            <w:tcW w:w="2498" w:type="dxa"/>
            <w:gridSpan w:val="2"/>
          </w:tcPr>
          <w:p w:rsidR="000A03A7" w:rsidRPr="000A03A7" w:rsidRDefault="000A03A7" w:rsidP="00BE5F14">
            <w:pPr>
              <w:tabs>
                <w:tab w:val="left" w:pos="945"/>
              </w:tabs>
              <w:jc w:val="center"/>
              <w:rPr>
                <w:b/>
                <w:sz w:val="20"/>
                <w:szCs w:val="20"/>
              </w:rPr>
            </w:pPr>
            <w:r w:rsidRPr="000A03A7">
              <w:rPr>
                <w:b/>
                <w:sz w:val="20"/>
                <w:szCs w:val="20"/>
              </w:rPr>
              <w:t>18</w:t>
            </w:r>
          </w:p>
        </w:tc>
      </w:tr>
      <w:tr w:rsidR="000A03A7" w:rsidRPr="000A03A7" w:rsidTr="00446640">
        <w:trPr>
          <w:trHeight w:val="375"/>
        </w:trPr>
        <w:tc>
          <w:tcPr>
            <w:tcW w:w="4813" w:type="dxa"/>
            <w:gridSpan w:val="4"/>
            <w:vMerge/>
          </w:tcPr>
          <w:p w:rsidR="000A03A7" w:rsidRPr="000A03A7" w:rsidRDefault="000A03A7" w:rsidP="00BE5F14">
            <w:pPr>
              <w:tabs>
                <w:tab w:val="left" w:pos="945"/>
              </w:tabs>
              <w:jc w:val="center"/>
              <w:rPr>
                <w:b/>
                <w:sz w:val="20"/>
                <w:szCs w:val="20"/>
              </w:rPr>
            </w:pPr>
          </w:p>
        </w:tc>
        <w:tc>
          <w:tcPr>
            <w:tcW w:w="1192" w:type="dxa"/>
          </w:tcPr>
          <w:p w:rsidR="000A03A7" w:rsidRPr="000A03A7" w:rsidRDefault="000A03A7" w:rsidP="00BE5F14">
            <w:pPr>
              <w:tabs>
                <w:tab w:val="left" w:pos="945"/>
              </w:tabs>
              <w:jc w:val="center"/>
              <w:rPr>
                <w:b/>
                <w:sz w:val="20"/>
                <w:szCs w:val="20"/>
              </w:rPr>
            </w:pPr>
            <w:r w:rsidRPr="000A03A7">
              <w:rPr>
                <w:b/>
                <w:sz w:val="20"/>
                <w:szCs w:val="20"/>
              </w:rPr>
              <w:t>F (7, 605)</w:t>
            </w:r>
          </w:p>
        </w:tc>
        <w:tc>
          <w:tcPr>
            <w:tcW w:w="2498" w:type="dxa"/>
            <w:gridSpan w:val="2"/>
          </w:tcPr>
          <w:p w:rsidR="000A03A7" w:rsidRPr="000A03A7" w:rsidRDefault="000A03A7" w:rsidP="00BE5F14">
            <w:pPr>
              <w:tabs>
                <w:tab w:val="left" w:pos="945"/>
              </w:tabs>
              <w:jc w:val="center"/>
              <w:rPr>
                <w:b/>
                <w:sz w:val="20"/>
                <w:szCs w:val="20"/>
              </w:rPr>
            </w:pPr>
            <w:r w:rsidRPr="000A03A7">
              <w:rPr>
                <w:b/>
                <w:sz w:val="20"/>
                <w:szCs w:val="20"/>
              </w:rPr>
              <w:t>43,73</w:t>
            </w:r>
          </w:p>
        </w:tc>
      </w:tr>
      <w:tr w:rsidR="000A03A7" w:rsidRPr="000A03A7" w:rsidTr="00446640">
        <w:trPr>
          <w:trHeight w:val="420"/>
        </w:trPr>
        <w:tc>
          <w:tcPr>
            <w:tcW w:w="4813" w:type="dxa"/>
            <w:gridSpan w:val="4"/>
            <w:vMerge/>
            <w:tcBorders>
              <w:bottom w:val="single" w:sz="4" w:space="0" w:color="auto"/>
            </w:tcBorders>
          </w:tcPr>
          <w:p w:rsidR="000A03A7" w:rsidRPr="000A03A7" w:rsidRDefault="000A03A7" w:rsidP="00BE5F14">
            <w:pPr>
              <w:tabs>
                <w:tab w:val="left" w:pos="945"/>
              </w:tabs>
              <w:jc w:val="center"/>
              <w:rPr>
                <w:b/>
                <w:sz w:val="20"/>
                <w:szCs w:val="20"/>
              </w:rPr>
            </w:pPr>
          </w:p>
        </w:tc>
        <w:tc>
          <w:tcPr>
            <w:tcW w:w="1192" w:type="dxa"/>
            <w:tcBorders>
              <w:bottom w:val="single" w:sz="4" w:space="0" w:color="auto"/>
            </w:tcBorders>
          </w:tcPr>
          <w:p w:rsidR="000A03A7" w:rsidRPr="000A03A7" w:rsidRDefault="000A03A7" w:rsidP="00BE5F14">
            <w:pPr>
              <w:tabs>
                <w:tab w:val="left" w:pos="945"/>
              </w:tabs>
              <w:jc w:val="center"/>
              <w:rPr>
                <w:b/>
                <w:sz w:val="20"/>
                <w:szCs w:val="20"/>
              </w:rPr>
            </w:pPr>
            <w:proofErr w:type="gramStart"/>
            <w:r w:rsidRPr="000A03A7">
              <w:rPr>
                <w:b/>
                <w:sz w:val="20"/>
                <w:szCs w:val="20"/>
              </w:rPr>
              <w:t>p</w:t>
            </w:r>
            <w:proofErr w:type="gramEnd"/>
          </w:p>
        </w:tc>
        <w:tc>
          <w:tcPr>
            <w:tcW w:w="2498" w:type="dxa"/>
            <w:gridSpan w:val="2"/>
            <w:tcBorders>
              <w:bottom w:val="single" w:sz="4" w:space="0" w:color="auto"/>
            </w:tcBorders>
          </w:tcPr>
          <w:p w:rsidR="000A03A7" w:rsidRPr="000A03A7" w:rsidRDefault="000A03A7" w:rsidP="00BE5F14">
            <w:pPr>
              <w:tabs>
                <w:tab w:val="left" w:pos="945"/>
              </w:tabs>
              <w:jc w:val="center"/>
              <w:rPr>
                <w:b/>
                <w:sz w:val="20"/>
                <w:szCs w:val="20"/>
              </w:rPr>
            </w:pPr>
            <w:r w:rsidRPr="000A03A7">
              <w:rPr>
                <w:b/>
                <w:sz w:val="20"/>
                <w:szCs w:val="20"/>
              </w:rPr>
              <w:t>0,0000</w:t>
            </w:r>
          </w:p>
        </w:tc>
      </w:tr>
      <w:tr w:rsidR="000A03A7" w:rsidRPr="000A03A7" w:rsidTr="00446640">
        <w:tc>
          <w:tcPr>
            <w:tcW w:w="1216" w:type="dxa"/>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r w:rsidRPr="000A03A7">
              <w:rPr>
                <w:b/>
                <w:sz w:val="20"/>
                <w:szCs w:val="20"/>
              </w:rPr>
              <w:t>ly</w:t>
            </w:r>
          </w:p>
        </w:tc>
        <w:tc>
          <w:tcPr>
            <w:tcW w:w="1430" w:type="dxa"/>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r w:rsidRPr="000A03A7">
              <w:rPr>
                <w:b/>
                <w:sz w:val="20"/>
                <w:szCs w:val="20"/>
              </w:rPr>
              <w:t>Katsayı</w:t>
            </w:r>
          </w:p>
        </w:tc>
        <w:tc>
          <w:tcPr>
            <w:tcW w:w="1127" w:type="dxa"/>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r w:rsidRPr="000A03A7">
              <w:rPr>
                <w:b/>
                <w:sz w:val="20"/>
                <w:szCs w:val="20"/>
              </w:rPr>
              <w:t>Std hata</w:t>
            </w:r>
          </w:p>
        </w:tc>
        <w:tc>
          <w:tcPr>
            <w:tcW w:w="1040" w:type="dxa"/>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proofErr w:type="gramStart"/>
            <w:r w:rsidRPr="000A03A7">
              <w:rPr>
                <w:b/>
                <w:sz w:val="20"/>
                <w:szCs w:val="20"/>
              </w:rPr>
              <w:t>z</w:t>
            </w:r>
            <w:proofErr w:type="gramEnd"/>
          </w:p>
        </w:tc>
        <w:tc>
          <w:tcPr>
            <w:tcW w:w="1192" w:type="dxa"/>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proofErr w:type="gramStart"/>
            <w:r w:rsidRPr="000A03A7">
              <w:rPr>
                <w:b/>
                <w:sz w:val="20"/>
                <w:szCs w:val="20"/>
              </w:rPr>
              <w:t>p</w:t>
            </w:r>
            <w:proofErr w:type="gramEnd"/>
          </w:p>
        </w:tc>
        <w:tc>
          <w:tcPr>
            <w:tcW w:w="2498" w:type="dxa"/>
            <w:gridSpan w:val="2"/>
            <w:tcBorders>
              <w:top w:val="single" w:sz="4" w:space="0" w:color="auto"/>
              <w:bottom w:val="single" w:sz="4" w:space="0" w:color="auto"/>
            </w:tcBorders>
          </w:tcPr>
          <w:p w:rsidR="000A03A7" w:rsidRPr="000A03A7" w:rsidRDefault="000A03A7" w:rsidP="00BE5F14">
            <w:pPr>
              <w:tabs>
                <w:tab w:val="left" w:pos="945"/>
              </w:tabs>
              <w:jc w:val="center"/>
              <w:rPr>
                <w:b/>
                <w:sz w:val="20"/>
                <w:szCs w:val="20"/>
              </w:rPr>
            </w:pPr>
            <w:r w:rsidRPr="000A03A7">
              <w:rPr>
                <w:b/>
                <w:sz w:val="20"/>
                <w:szCs w:val="20"/>
              </w:rPr>
              <w:t>%95 Güven Aralığı</w:t>
            </w:r>
          </w:p>
        </w:tc>
      </w:tr>
      <w:tr w:rsidR="000A03A7" w:rsidRPr="000A03A7" w:rsidTr="00446640">
        <w:tc>
          <w:tcPr>
            <w:tcW w:w="1216"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ly</w:t>
            </w:r>
            <w:r w:rsidRPr="000A03A7">
              <w:rPr>
                <w:color w:val="000000"/>
                <w:sz w:val="20"/>
                <w:szCs w:val="20"/>
                <w:vertAlign w:val="subscript"/>
              </w:rPr>
              <w:t>t-1</w:t>
            </w:r>
          </w:p>
        </w:tc>
        <w:tc>
          <w:tcPr>
            <w:tcW w:w="1430"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-0,15041</w:t>
            </w:r>
          </w:p>
        </w:tc>
        <w:tc>
          <w:tcPr>
            <w:tcW w:w="1127"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0,042023</w:t>
            </w:r>
          </w:p>
        </w:tc>
        <w:tc>
          <w:tcPr>
            <w:tcW w:w="1040"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-3,58</w:t>
            </w:r>
          </w:p>
        </w:tc>
        <w:tc>
          <w:tcPr>
            <w:tcW w:w="1192"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0,000</w:t>
            </w:r>
          </w:p>
        </w:tc>
        <w:tc>
          <w:tcPr>
            <w:tcW w:w="1249"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-0,23293</w:t>
            </w:r>
          </w:p>
        </w:tc>
        <w:tc>
          <w:tcPr>
            <w:tcW w:w="1249" w:type="dxa"/>
            <w:tcBorders>
              <w:top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-0,06788</w:t>
            </w:r>
          </w:p>
        </w:tc>
      </w:tr>
      <w:tr w:rsidR="000A03A7" w:rsidRPr="000A03A7" w:rsidTr="00446640">
        <w:tc>
          <w:tcPr>
            <w:tcW w:w="1216" w:type="dxa"/>
            <w:vAlign w:val="bottom"/>
          </w:tcPr>
          <w:p w:rsidR="000A03A7" w:rsidRPr="000A03A7" w:rsidRDefault="000A03A7" w:rsidP="00BE5F14">
            <w:pPr>
              <w:jc w:val="center"/>
              <w:rPr>
                <w:color w:val="000000"/>
                <w:sz w:val="20"/>
                <w:szCs w:val="20"/>
              </w:rPr>
            </w:pPr>
            <w:r w:rsidRPr="000A03A7">
              <w:rPr>
                <w:color w:val="000000"/>
                <w:sz w:val="20"/>
                <w:szCs w:val="20"/>
              </w:rPr>
              <w:t>lcvd</w:t>
            </w:r>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-0,02019</w:t>
            </w:r>
          </w:p>
        </w:tc>
        <w:tc>
          <w:tcPr>
            <w:tcW w:w="1127" w:type="dxa"/>
            <w:vAlign w:val="bottom"/>
          </w:tcPr>
          <w:p w:rsidR="000A03A7" w:rsidRPr="000A03A7" w:rsidRDefault="000A03A7" w:rsidP="00BE5F14">
            <w:pPr>
              <w:jc w:val="center"/>
              <w:rPr>
                <w:color w:val="000000"/>
                <w:sz w:val="20"/>
                <w:szCs w:val="20"/>
              </w:rPr>
            </w:pPr>
            <w:r w:rsidRPr="000A03A7">
              <w:rPr>
                <w:color w:val="000000"/>
                <w:sz w:val="20"/>
                <w:szCs w:val="20"/>
              </w:rPr>
              <w:t>0,014047</w:t>
            </w:r>
          </w:p>
        </w:tc>
        <w:tc>
          <w:tcPr>
            <w:tcW w:w="1040" w:type="dxa"/>
            <w:vAlign w:val="bottom"/>
          </w:tcPr>
          <w:p w:rsidR="000A03A7" w:rsidRPr="000A03A7" w:rsidRDefault="000A03A7" w:rsidP="00BE5F14">
            <w:pPr>
              <w:jc w:val="center"/>
              <w:rPr>
                <w:color w:val="000000"/>
                <w:sz w:val="20"/>
                <w:szCs w:val="20"/>
              </w:rPr>
            </w:pPr>
            <w:r w:rsidRPr="000A03A7">
              <w:rPr>
                <w:color w:val="000000"/>
                <w:sz w:val="20"/>
                <w:szCs w:val="20"/>
              </w:rPr>
              <w:t>-1,44</w:t>
            </w:r>
          </w:p>
        </w:tc>
        <w:tc>
          <w:tcPr>
            <w:tcW w:w="1192" w:type="dxa"/>
            <w:vAlign w:val="bottom"/>
          </w:tcPr>
          <w:p w:rsidR="000A03A7" w:rsidRPr="000A03A7" w:rsidRDefault="000A03A7" w:rsidP="00BE5F14">
            <w:pPr>
              <w:jc w:val="center"/>
              <w:rPr>
                <w:color w:val="000000"/>
                <w:sz w:val="20"/>
                <w:szCs w:val="20"/>
              </w:rPr>
            </w:pPr>
            <w:r w:rsidRPr="000A03A7">
              <w:rPr>
                <w:color w:val="000000"/>
                <w:sz w:val="20"/>
                <w:szCs w:val="20"/>
              </w:rPr>
              <w:t>0,151</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-0,04778</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0,007395</w:t>
            </w:r>
          </w:p>
        </w:tc>
      </w:tr>
      <w:tr w:rsidR="000A03A7" w:rsidRPr="000A03A7" w:rsidTr="00446640">
        <w:tc>
          <w:tcPr>
            <w:tcW w:w="1216" w:type="dxa"/>
            <w:vAlign w:val="bottom"/>
          </w:tcPr>
          <w:p w:rsidR="000A03A7" w:rsidRPr="000A03A7" w:rsidRDefault="000A03A7" w:rsidP="00BE5F14">
            <w:pPr>
              <w:jc w:val="center"/>
              <w:rPr>
                <w:color w:val="000000"/>
                <w:sz w:val="20"/>
                <w:szCs w:val="20"/>
              </w:rPr>
            </w:pPr>
            <w:proofErr w:type="gramStart"/>
            <w:r w:rsidRPr="000A03A7">
              <w:rPr>
                <w:color w:val="000000"/>
                <w:sz w:val="20"/>
                <w:szCs w:val="20"/>
              </w:rPr>
              <w:t>fer</w:t>
            </w:r>
            <w:proofErr w:type="gramEnd"/>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-0,07555</w:t>
            </w:r>
          </w:p>
        </w:tc>
        <w:tc>
          <w:tcPr>
            <w:tcW w:w="1127" w:type="dxa"/>
            <w:vAlign w:val="bottom"/>
          </w:tcPr>
          <w:p w:rsidR="000A03A7" w:rsidRPr="000A03A7" w:rsidRDefault="000A03A7" w:rsidP="00BE5F14">
            <w:pPr>
              <w:jc w:val="center"/>
              <w:rPr>
                <w:color w:val="000000"/>
                <w:sz w:val="20"/>
                <w:szCs w:val="20"/>
              </w:rPr>
            </w:pPr>
            <w:r w:rsidRPr="000A03A7">
              <w:rPr>
                <w:color w:val="000000"/>
                <w:sz w:val="20"/>
                <w:szCs w:val="20"/>
              </w:rPr>
              <w:t>0,044996</w:t>
            </w:r>
          </w:p>
        </w:tc>
        <w:tc>
          <w:tcPr>
            <w:tcW w:w="1040" w:type="dxa"/>
            <w:vAlign w:val="bottom"/>
          </w:tcPr>
          <w:p w:rsidR="000A03A7" w:rsidRPr="000A03A7" w:rsidRDefault="000A03A7" w:rsidP="00BE5F14">
            <w:pPr>
              <w:jc w:val="center"/>
              <w:rPr>
                <w:color w:val="000000"/>
                <w:sz w:val="20"/>
                <w:szCs w:val="20"/>
              </w:rPr>
            </w:pPr>
            <w:r w:rsidRPr="000A03A7">
              <w:rPr>
                <w:color w:val="000000"/>
                <w:sz w:val="20"/>
                <w:szCs w:val="20"/>
              </w:rPr>
              <w:t>-1,68</w:t>
            </w:r>
          </w:p>
        </w:tc>
        <w:tc>
          <w:tcPr>
            <w:tcW w:w="1192" w:type="dxa"/>
            <w:vAlign w:val="bottom"/>
          </w:tcPr>
          <w:p w:rsidR="000A03A7" w:rsidRPr="000A03A7" w:rsidRDefault="000A03A7" w:rsidP="00BE5F14">
            <w:pPr>
              <w:jc w:val="center"/>
              <w:rPr>
                <w:color w:val="000000"/>
                <w:sz w:val="20"/>
                <w:szCs w:val="20"/>
              </w:rPr>
            </w:pPr>
            <w:r w:rsidRPr="000A03A7">
              <w:rPr>
                <w:color w:val="000000"/>
                <w:sz w:val="20"/>
                <w:szCs w:val="20"/>
              </w:rPr>
              <w:t>0,094</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-0,16392</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0,012816</w:t>
            </w:r>
          </w:p>
        </w:tc>
      </w:tr>
      <w:tr w:rsidR="000A03A7" w:rsidRPr="000A03A7" w:rsidTr="00446640">
        <w:tc>
          <w:tcPr>
            <w:tcW w:w="1216" w:type="dxa"/>
            <w:vAlign w:val="bottom"/>
          </w:tcPr>
          <w:p w:rsidR="000A03A7" w:rsidRPr="000A03A7" w:rsidRDefault="000A03A7" w:rsidP="00BE5F14">
            <w:pPr>
              <w:jc w:val="center"/>
              <w:rPr>
                <w:color w:val="000000"/>
                <w:sz w:val="20"/>
                <w:szCs w:val="20"/>
              </w:rPr>
            </w:pPr>
            <w:proofErr w:type="gramStart"/>
            <w:r w:rsidRPr="000A03A7">
              <w:rPr>
                <w:color w:val="000000"/>
                <w:sz w:val="20"/>
                <w:szCs w:val="20"/>
              </w:rPr>
              <w:t>mor</w:t>
            </w:r>
            <w:proofErr w:type="gramEnd"/>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-0,05403</w:t>
            </w:r>
          </w:p>
        </w:tc>
        <w:tc>
          <w:tcPr>
            <w:tcW w:w="1127" w:type="dxa"/>
            <w:vAlign w:val="bottom"/>
          </w:tcPr>
          <w:p w:rsidR="000A03A7" w:rsidRPr="000A03A7" w:rsidRDefault="000A03A7" w:rsidP="00BE5F14">
            <w:pPr>
              <w:jc w:val="center"/>
              <w:rPr>
                <w:color w:val="000000"/>
                <w:sz w:val="20"/>
                <w:szCs w:val="20"/>
              </w:rPr>
            </w:pPr>
            <w:r w:rsidRPr="000A03A7">
              <w:rPr>
                <w:color w:val="000000"/>
                <w:sz w:val="20"/>
                <w:szCs w:val="20"/>
              </w:rPr>
              <w:t>0,006843</w:t>
            </w:r>
          </w:p>
        </w:tc>
        <w:tc>
          <w:tcPr>
            <w:tcW w:w="1040" w:type="dxa"/>
            <w:vAlign w:val="bottom"/>
          </w:tcPr>
          <w:p w:rsidR="000A03A7" w:rsidRPr="000A03A7" w:rsidRDefault="000A03A7" w:rsidP="00BE5F14">
            <w:pPr>
              <w:jc w:val="center"/>
              <w:rPr>
                <w:color w:val="000000"/>
                <w:sz w:val="20"/>
                <w:szCs w:val="20"/>
              </w:rPr>
            </w:pPr>
            <w:r w:rsidRPr="000A03A7">
              <w:rPr>
                <w:color w:val="000000"/>
                <w:sz w:val="20"/>
                <w:szCs w:val="20"/>
              </w:rPr>
              <w:t>-7,9</w:t>
            </w:r>
          </w:p>
        </w:tc>
        <w:tc>
          <w:tcPr>
            <w:tcW w:w="1192" w:type="dxa"/>
            <w:vAlign w:val="top"/>
          </w:tcPr>
          <w:p w:rsidR="000A03A7" w:rsidRPr="000A03A7" w:rsidRDefault="000A03A7" w:rsidP="00BE5F14">
            <w:pPr>
              <w:jc w:val="center"/>
              <w:rPr>
                <w:sz w:val="20"/>
                <w:szCs w:val="20"/>
              </w:rPr>
            </w:pPr>
            <w:r w:rsidRPr="000A03A7">
              <w:rPr>
                <w:color w:val="000000"/>
                <w:sz w:val="20"/>
                <w:szCs w:val="20"/>
              </w:rPr>
              <w:t>0,000</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-0,06747</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-0,04059</w:t>
            </w:r>
          </w:p>
        </w:tc>
      </w:tr>
      <w:tr w:rsidR="000A03A7" w:rsidRPr="000A03A7" w:rsidTr="00446640">
        <w:tc>
          <w:tcPr>
            <w:tcW w:w="1216" w:type="dxa"/>
            <w:vAlign w:val="bottom"/>
          </w:tcPr>
          <w:p w:rsidR="000A03A7" w:rsidRPr="000A03A7" w:rsidRDefault="000A03A7" w:rsidP="00BE5F14">
            <w:pPr>
              <w:jc w:val="center"/>
              <w:rPr>
                <w:color w:val="000000"/>
                <w:sz w:val="20"/>
                <w:szCs w:val="20"/>
              </w:rPr>
            </w:pPr>
            <w:r w:rsidRPr="000A03A7">
              <w:rPr>
                <w:color w:val="000000"/>
                <w:sz w:val="20"/>
                <w:szCs w:val="20"/>
              </w:rPr>
              <w:t>inv</w:t>
            </w:r>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-0,01461</w:t>
            </w:r>
          </w:p>
        </w:tc>
        <w:tc>
          <w:tcPr>
            <w:tcW w:w="1127" w:type="dxa"/>
            <w:vAlign w:val="bottom"/>
          </w:tcPr>
          <w:p w:rsidR="000A03A7" w:rsidRPr="000A03A7" w:rsidRDefault="000A03A7" w:rsidP="00BE5F14">
            <w:pPr>
              <w:jc w:val="center"/>
              <w:rPr>
                <w:color w:val="000000"/>
                <w:sz w:val="20"/>
                <w:szCs w:val="20"/>
              </w:rPr>
            </w:pPr>
            <w:r w:rsidRPr="000A03A7">
              <w:rPr>
                <w:color w:val="000000"/>
                <w:sz w:val="20"/>
                <w:szCs w:val="20"/>
              </w:rPr>
              <w:t>0,003592</w:t>
            </w:r>
          </w:p>
        </w:tc>
        <w:tc>
          <w:tcPr>
            <w:tcW w:w="1040" w:type="dxa"/>
            <w:vAlign w:val="bottom"/>
          </w:tcPr>
          <w:p w:rsidR="000A03A7" w:rsidRPr="000A03A7" w:rsidRDefault="000A03A7" w:rsidP="00BE5F14">
            <w:pPr>
              <w:jc w:val="center"/>
              <w:rPr>
                <w:color w:val="000000"/>
                <w:sz w:val="20"/>
                <w:szCs w:val="20"/>
              </w:rPr>
            </w:pPr>
            <w:r w:rsidRPr="000A03A7">
              <w:rPr>
                <w:color w:val="000000"/>
                <w:sz w:val="20"/>
                <w:szCs w:val="20"/>
              </w:rPr>
              <w:t>-4,07</w:t>
            </w:r>
          </w:p>
        </w:tc>
        <w:tc>
          <w:tcPr>
            <w:tcW w:w="1192" w:type="dxa"/>
            <w:vAlign w:val="top"/>
          </w:tcPr>
          <w:p w:rsidR="000A03A7" w:rsidRPr="000A03A7" w:rsidRDefault="000A03A7" w:rsidP="00BE5F14">
            <w:pPr>
              <w:jc w:val="center"/>
              <w:rPr>
                <w:sz w:val="20"/>
                <w:szCs w:val="20"/>
              </w:rPr>
            </w:pPr>
            <w:r w:rsidRPr="000A03A7">
              <w:rPr>
                <w:color w:val="000000"/>
                <w:sz w:val="20"/>
                <w:szCs w:val="20"/>
              </w:rPr>
              <w:t>0,000</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-0,02166</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-0,00755</w:t>
            </w:r>
          </w:p>
        </w:tc>
      </w:tr>
      <w:tr w:rsidR="000A03A7" w:rsidRPr="000A03A7" w:rsidTr="00446640">
        <w:tc>
          <w:tcPr>
            <w:tcW w:w="1216" w:type="dxa"/>
            <w:vAlign w:val="bottom"/>
          </w:tcPr>
          <w:p w:rsidR="000A03A7" w:rsidRPr="000A03A7" w:rsidRDefault="000A03A7" w:rsidP="00BE5F14">
            <w:pPr>
              <w:jc w:val="center"/>
              <w:rPr>
                <w:color w:val="000000"/>
                <w:sz w:val="20"/>
                <w:szCs w:val="20"/>
              </w:rPr>
            </w:pPr>
            <w:r w:rsidRPr="000A03A7">
              <w:rPr>
                <w:color w:val="000000"/>
                <w:sz w:val="20"/>
                <w:szCs w:val="20"/>
              </w:rPr>
              <w:lastRenderedPageBreak/>
              <w:t>tr</w:t>
            </w:r>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0,002268</w:t>
            </w:r>
          </w:p>
        </w:tc>
        <w:tc>
          <w:tcPr>
            <w:tcW w:w="1127" w:type="dxa"/>
            <w:vAlign w:val="bottom"/>
          </w:tcPr>
          <w:p w:rsidR="000A03A7" w:rsidRPr="000A03A7" w:rsidRDefault="000A03A7" w:rsidP="00BE5F14">
            <w:pPr>
              <w:jc w:val="center"/>
              <w:rPr>
                <w:color w:val="000000"/>
                <w:sz w:val="20"/>
                <w:szCs w:val="20"/>
              </w:rPr>
            </w:pPr>
            <w:r w:rsidRPr="000A03A7">
              <w:rPr>
                <w:color w:val="000000"/>
                <w:sz w:val="20"/>
                <w:szCs w:val="20"/>
              </w:rPr>
              <w:t>0,000248</w:t>
            </w:r>
          </w:p>
        </w:tc>
        <w:tc>
          <w:tcPr>
            <w:tcW w:w="1040" w:type="dxa"/>
            <w:vAlign w:val="bottom"/>
          </w:tcPr>
          <w:p w:rsidR="000A03A7" w:rsidRPr="000A03A7" w:rsidRDefault="000A03A7" w:rsidP="00BE5F14">
            <w:pPr>
              <w:jc w:val="center"/>
              <w:rPr>
                <w:color w:val="000000"/>
                <w:sz w:val="20"/>
                <w:szCs w:val="20"/>
              </w:rPr>
            </w:pPr>
            <w:r w:rsidRPr="000A03A7">
              <w:rPr>
                <w:color w:val="000000"/>
                <w:sz w:val="20"/>
                <w:szCs w:val="20"/>
              </w:rPr>
              <w:t>9,15</w:t>
            </w:r>
          </w:p>
        </w:tc>
        <w:tc>
          <w:tcPr>
            <w:tcW w:w="1192" w:type="dxa"/>
            <w:vAlign w:val="top"/>
          </w:tcPr>
          <w:p w:rsidR="000A03A7" w:rsidRPr="000A03A7" w:rsidRDefault="000A03A7" w:rsidP="00BE5F14">
            <w:pPr>
              <w:jc w:val="center"/>
              <w:rPr>
                <w:sz w:val="20"/>
                <w:szCs w:val="20"/>
              </w:rPr>
            </w:pPr>
            <w:r w:rsidRPr="000A03A7">
              <w:rPr>
                <w:color w:val="000000"/>
                <w:sz w:val="20"/>
                <w:szCs w:val="20"/>
              </w:rPr>
              <w:t>0,000</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0,001781</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0,002755</w:t>
            </w:r>
          </w:p>
        </w:tc>
      </w:tr>
      <w:tr w:rsidR="000A03A7" w:rsidRPr="000A03A7" w:rsidTr="00446640">
        <w:tc>
          <w:tcPr>
            <w:tcW w:w="1216" w:type="dxa"/>
            <w:vAlign w:val="bottom"/>
          </w:tcPr>
          <w:p w:rsidR="000A03A7" w:rsidRPr="000A03A7" w:rsidRDefault="000A03A7" w:rsidP="00BE5F14">
            <w:pPr>
              <w:jc w:val="center"/>
              <w:rPr>
                <w:color w:val="000000"/>
                <w:sz w:val="20"/>
                <w:szCs w:val="20"/>
              </w:rPr>
            </w:pPr>
            <w:proofErr w:type="gramStart"/>
            <w:r w:rsidRPr="000A03A7">
              <w:rPr>
                <w:color w:val="000000"/>
                <w:sz w:val="20"/>
                <w:szCs w:val="20"/>
              </w:rPr>
              <w:t>edu</w:t>
            </w:r>
            <w:proofErr w:type="gramEnd"/>
          </w:p>
        </w:tc>
        <w:tc>
          <w:tcPr>
            <w:tcW w:w="1430" w:type="dxa"/>
            <w:vAlign w:val="bottom"/>
          </w:tcPr>
          <w:p w:rsidR="000A03A7" w:rsidRPr="000A03A7" w:rsidRDefault="000A03A7" w:rsidP="00BE5F14">
            <w:pPr>
              <w:jc w:val="center"/>
              <w:rPr>
                <w:color w:val="000000"/>
                <w:sz w:val="20"/>
                <w:szCs w:val="20"/>
              </w:rPr>
            </w:pPr>
            <w:r w:rsidRPr="000A03A7">
              <w:rPr>
                <w:color w:val="000000"/>
                <w:sz w:val="20"/>
                <w:szCs w:val="20"/>
              </w:rPr>
              <w:t>0,096694</w:t>
            </w:r>
          </w:p>
        </w:tc>
        <w:tc>
          <w:tcPr>
            <w:tcW w:w="1127" w:type="dxa"/>
            <w:vAlign w:val="bottom"/>
          </w:tcPr>
          <w:p w:rsidR="000A03A7" w:rsidRPr="000A03A7" w:rsidRDefault="000A03A7" w:rsidP="00BE5F14">
            <w:pPr>
              <w:jc w:val="center"/>
              <w:rPr>
                <w:color w:val="000000"/>
                <w:sz w:val="20"/>
                <w:szCs w:val="20"/>
              </w:rPr>
            </w:pPr>
            <w:r w:rsidRPr="000A03A7">
              <w:rPr>
                <w:color w:val="000000"/>
                <w:sz w:val="20"/>
                <w:szCs w:val="20"/>
              </w:rPr>
              <w:t>0,009319</w:t>
            </w:r>
          </w:p>
        </w:tc>
        <w:tc>
          <w:tcPr>
            <w:tcW w:w="1040" w:type="dxa"/>
            <w:vAlign w:val="bottom"/>
          </w:tcPr>
          <w:p w:rsidR="000A03A7" w:rsidRPr="000A03A7" w:rsidRDefault="000A03A7" w:rsidP="00BE5F14">
            <w:pPr>
              <w:jc w:val="center"/>
              <w:rPr>
                <w:color w:val="000000"/>
                <w:sz w:val="20"/>
                <w:szCs w:val="20"/>
              </w:rPr>
            </w:pPr>
            <w:r w:rsidRPr="000A03A7">
              <w:rPr>
                <w:color w:val="000000"/>
                <w:sz w:val="20"/>
                <w:szCs w:val="20"/>
              </w:rPr>
              <w:t>10,38</w:t>
            </w:r>
          </w:p>
        </w:tc>
        <w:tc>
          <w:tcPr>
            <w:tcW w:w="1192" w:type="dxa"/>
            <w:vAlign w:val="top"/>
          </w:tcPr>
          <w:p w:rsidR="000A03A7" w:rsidRPr="000A03A7" w:rsidRDefault="000A03A7" w:rsidP="00BE5F14">
            <w:pPr>
              <w:jc w:val="center"/>
              <w:rPr>
                <w:sz w:val="20"/>
                <w:szCs w:val="20"/>
              </w:rPr>
            </w:pPr>
            <w:r w:rsidRPr="000A03A7">
              <w:rPr>
                <w:color w:val="000000"/>
                <w:sz w:val="20"/>
                <w:szCs w:val="20"/>
              </w:rPr>
              <w:t>0,000</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0,0783937</w:t>
            </w:r>
          </w:p>
        </w:tc>
        <w:tc>
          <w:tcPr>
            <w:tcW w:w="1249" w:type="dxa"/>
            <w:vAlign w:val="bottom"/>
          </w:tcPr>
          <w:p w:rsidR="000A03A7" w:rsidRPr="000A03A7" w:rsidRDefault="000A03A7" w:rsidP="00BE5F14">
            <w:pPr>
              <w:jc w:val="center"/>
              <w:rPr>
                <w:color w:val="000000"/>
                <w:sz w:val="20"/>
                <w:szCs w:val="20"/>
              </w:rPr>
            </w:pPr>
            <w:r w:rsidRPr="000A03A7">
              <w:rPr>
                <w:color w:val="000000"/>
                <w:sz w:val="20"/>
                <w:szCs w:val="20"/>
              </w:rPr>
              <w:t>0,114995</w:t>
            </w:r>
          </w:p>
        </w:tc>
      </w:tr>
      <w:tr w:rsidR="000A03A7" w:rsidRPr="000A03A7" w:rsidTr="00446640">
        <w:tc>
          <w:tcPr>
            <w:tcW w:w="1216" w:type="dxa"/>
            <w:tcBorders>
              <w:bottom w:val="single" w:sz="4" w:space="0" w:color="auto"/>
            </w:tcBorders>
            <w:vAlign w:val="bottom"/>
          </w:tcPr>
          <w:p w:rsidR="000A03A7" w:rsidRPr="000A03A7" w:rsidRDefault="000A03A7" w:rsidP="00BE5F14">
            <w:pPr>
              <w:jc w:val="center"/>
              <w:rPr>
                <w:color w:val="000000"/>
                <w:sz w:val="20"/>
                <w:szCs w:val="20"/>
              </w:rPr>
            </w:pPr>
            <w:proofErr w:type="gramStart"/>
            <w:r w:rsidRPr="000A03A7">
              <w:rPr>
                <w:color w:val="000000"/>
                <w:sz w:val="20"/>
                <w:szCs w:val="20"/>
              </w:rPr>
              <w:t>sabit</w:t>
            </w:r>
            <w:proofErr w:type="gramEnd"/>
          </w:p>
        </w:tc>
        <w:tc>
          <w:tcPr>
            <w:tcW w:w="1430" w:type="dxa"/>
            <w:tcBorders>
              <w:bottom w:val="single" w:sz="4" w:space="0" w:color="auto"/>
            </w:tcBorders>
            <w:vAlign w:val="bottom"/>
          </w:tcPr>
          <w:p w:rsidR="000A03A7" w:rsidRPr="000A03A7" w:rsidRDefault="000A03A7" w:rsidP="00BE5F14">
            <w:pPr>
              <w:jc w:val="center"/>
              <w:rPr>
                <w:color w:val="000000"/>
                <w:sz w:val="20"/>
                <w:szCs w:val="20"/>
              </w:rPr>
            </w:pPr>
            <w:proofErr w:type="gramStart"/>
            <w:r w:rsidRPr="000A03A7">
              <w:rPr>
                <w:color w:val="000000"/>
                <w:sz w:val="20"/>
                <w:szCs w:val="20"/>
              </w:rPr>
              <w:t>1,129,766</w:t>
            </w:r>
            <w:proofErr w:type="gramEnd"/>
          </w:p>
        </w:tc>
        <w:tc>
          <w:tcPr>
            <w:tcW w:w="1127"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0,484482</w:t>
            </w:r>
          </w:p>
        </w:tc>
        <w:tc>
          <w:tcPr>
            <w:tcW w:w="1040" w:type="dxa"/>
            <w:tcBorders>
              <w:bottom w:val="single" w:sz="4" w:space="0" w:color="auto"/>
            </w:tcBorders>
            <w:vAlign w:val="bottom"/>
          </w:tcPr>
          <w:p w:rsidR="000A03A7" w:rsidRPr="000A03A7" w:rsidRDefault="000A03A7" w:rsidP="00BE5F14">
            <w:pPr>
              <w:jc w:val="center"/>
              <w:rPr>
                <w:color w:val="000000"/>
                <w:sz w:val="20"/>
                <w:szCs w:val="20"/>
              </w:rPr>
            </w:pPr>
            <w:r w:rsidRPr="000A03A7">
              <w:rPr>
                <w:color w:val="000000"/>
                <w:sz w:val="20"/>
                <w:szCs w:val="20"/>
              </w:rPr>
              <w:t>23,32</w:t>
            </w:r>
          </w:p>
        </w:tc>
        <w:tc>
          <w:tcPr>
            <w:tcW w:w="1192" w:type="dxa"/>
            <w:tcBorders>
              <w:bottom w:val="single" w:sz="4" w:space="0" w:color="auto"/>
            </w:tcBorders>
            <w:vAlign w:val="top"/>
          </w:tcPr>
          <w:p w:rsidR="000A03A7" w:rsidRPr="000A03A7" w:rsidRDefault="000A03A7" w:rsidP="00BE5F14">
            <w:pPr>
              <w:jc w:val="center"/>
              <w:rPr>
                <w:sz w:val="20"/>
                <w:szCs w:val="20"/>
              </w:rPr>
            </w:pPr>
            <w:r w:rsidRPr="000A03A7">
              <w:rPr>
                <w:color w:val="000000"/>
                <w:sz w:val="20"/>
                <w:szCs w:val="20"/>
              </w:rPr>
              <w:t>0,000</w:t>
            </w:r>
          </w:p>
        </w:tc>
        <w:tc>
          <w:tcPr>
            <w:tcW w:w="1249" w:type="dxa"/>
            <w:tcBorders>
              <w:bottom w:val="single" w:sz="4" w:space="0" w:color="auto"/>
            </w:tcBorders>
            <w:vAlign w:val="bottom"/>
          </w:tcPr>
          <w:p w:rsidR="000A03A7" w:rsidRPr="000A03A7" w:rsidRDefault="000A03A7" w:rsidP="00BE5F14">
            <w:pPr>
              <w:jc w:val="center"/>
              <w:rPr>
                <w:color w:val="000000"/>
                <w:sz w:val="20"/>
                <w:szCs w:val="20"/>
              </w:rPr>
            </w:pPr>
            <w:proofErr w:type="gramStart"/>
            <w:r w:rsidRPr="000A03A7">
              <w:rPr>
                <w:color w:val="000000"/>
                <w:sz w:val="20"/>
                <w:szCs w:val="20"/>
              </w:rPr>
              <w:t>1,034,619</w:t>
            </w:r>
            <w:proofErr w:type="gramEnd"/>
          </w:p>
        </w:tc>
        <w:tc>
          <w:tcPr>
            <w:tcW w:w="1249" w:type="dxa"/>
            <w:tcBorders>
              <w:bottom w:val="single" w:sz="4" w:space="0" w:color="auto"/>
            </w:tcBorders>
            <w:vAlign w:val="bottom"/>
          </w:tcPr>
          <w:p w:rsidR="000A03A7" w:rsidRPr="000A03A7" w:rsidRDefault="000A03A7" w:rsidP="00BE5F14">
            <w:pPr>
              <w:jc w:val="center"/>
              <w:rPr>
                <w:color w:val="000000"/>
                <w:sz w:val="20"/>
                <w:szCs w:val="20"/>
              </w:rPr>
            </w:pPr>
            <w:proofErr w:type="gramStart"/>
            <w:r w:rsidRPr="000A03A7">
              <w:rPr>
                <w:color w:val="000000"/>
                <w:sz w:val="20"/>
                <w:szCs w:val="20"/>
              </w:rPr>
              <w:t>1,224,913</w:t>
            </w:r>
            <w:proofErr w:type="gramEnd"/>
          </w:p>
        </w:tc>
      </w:tr>
      <w:tr w:rsidR="000A03A7" w:rsidRPr="000A03A7" w:rsidTr="00446640">
        <w:tc>
          <w:tcPr>
            <w:tcW w:w="1216" w:type="dxa"/>
            <w:tcBorders>
              <w:top w:val="single" w:sz="4" w:space="0" w:color="auto"/>
            </w:tcBorders>
          </w:tcPr>
          <w:p w:rsidR="000A03A7" w:rsidRPr="000A03A7" w:rsidRDefault="000A03A7" w:rsidP="00BE5F14">
            <w:pPr>
              <w:pStyle w:val="AralkYok"/>
              <w:jc w:val="center"/>
              <w:rPr>
                <w:sz w:val="20"/>
                <w:szCs w:val="20"/>
              </w:rPr>
            </w:pPr>
            <w:proofErr w:type="spellStart"/>
            <w:r w:rsidRPr="000A03A7">
              <w:rPr>
                <w:sz w:val="20"/>
                <w:szCs w:val="20"/>
              </w:rPr>
              <w:t>Sigma_u</w:t>
            </w:r>
            <w:proofErr w:type="spellEnd"/>
          </w:p>
        </w:tc>
        <w:tc>
          <w:tcPr>
            <w:tcW w:w="7287" w:type="dxa"/>
            <w:gridSpan w:val="6"/>
            <w:tcBorders>
              <w:top w:val="single" w:sz="4" w:space="0" w:color="auto"/>
            </w:tcBorders>
          </w:tcPr>
          <w:p w:rsidR="000A03A7" w:rsidRPr="000A03A7" w:rsidRDefault="000A03A7" w:rsidP="00BE5F14">
            <w:pPr>
              <w:pStyle w:val="AralkYok"/>
              <w:jc w:val="center"/>
              <w:rPr>
                <w:sz w:val="20"/>
                <w:szCs w:val="20"/>
              </w:rPr>
            </w:pPr>
            <w:r w:rsidRPr="000A03A7">
              <w:rPr>
                <w:sz w:val="20"/>
                <w:szCs w:val="20"/>
              </w:rPr>
              <w:t>0,05438725</w:t>
            </w:r>
          </w:p>
        </w:tc>
      </w:tr>
      <w:tr w:rsidR="000A03A7" w:rsidRPr="000A03A7" w:rsidTr="00446640">
        <w:tc>
          <w:tcPr>
            <w:tcW w:w="1216" w:type="dxa"/>
          </w:tcPr>
          <w:p w:rsidR="000A03A7" w:rsidRPr="000A03A7" w:rsidRDefault="000A03A7" w:rsidP="00BE5F14">
            <w:pPr>
              <w:pStyle w:val="AralkYok"/>
              <w:jc w:val="center"/>
              <w:rPr>
                <w:sz w:val="20"/>
                <w:szCs w:val="20"/>
              </w:rPr>
            </w:pPr>
            <w:proofErr w:type="spellStart"/>
            <w:r w:rsidRPr="000A03A7">
              <w:rPr>
                <w:sz w:val="20"/>
                <w:szCs w:val="20"/>
              </w:rPr>
              <w:t>Sigma_e</w:t>
            </w:r>
            <w:proofErr w:type="spellEnd"/>
          </w:p>
        </w:tc>
        <w:tc>
          <w:tcPr>
            <w:tcW w:w="7287" w:type="dxa"/>
            <w:gridSpan w:val="6"/>
          </w:tcPr>
          <w:p w:rsidR="000A03A7" w:rsidRPr="000A03A7" w:rsidRDefault="000A03A7" w:rsidP="00BE5F14">
            <w:pPr>
              <w:pStyle w:val="AralkYok"/>
              <w:jc w:val="center"/>
              <w:rPr>
                <w:sz w:val="20"/>
                <w:szCs w:val="20"/>
              </w:rPr>
            </w:pPr>
            <w:r w:rsidRPr="000A03A7">
              <w:rPr>
                <w:sz w:val="20"/>
                <w:szCs w:val="20"/>
              </w:rPr>
              <w:t>0,32464647</w:t>
            </w:r>
          </w:p>
        </w:tc>
      </w:tr>
      <w:tr w:rsidR="000A03A7" w:rsidRPr="000A03A7" w:rsidTr="00446640">
        <w:tc>
          <w:tcPr>
            <w:tcW w:w="1216" w:type="dxa"/>
            <w:tcBorders>
              <w:bottom w:val="single" w:sz="4" w:space="0" w:color="auto"/>
            </w:tcBorders>
          </w:tcPr>
          <w:p w:rsidR="000A03A7" w:rsidRPr="000A03A7" w:rsidRDefault="000A03A7" w:rsidP="00BE5F14">
            <w:pPr>
              <w:pStyle w:val="AralkYok"/>
              <w:jc w:val="center"/>
              <w:rPr>
                <w:sz w:val="20"/>
                <w:szCs w:val="20"/>
              </w:rPr>
            </w:pPr>
            <w:proofErr w:type="spellStart"/>
            <w:r w:rsidRPr="000A03A7">
              <w:rPr>
                <w:sz w:val="20"/>
                <w:szCs w:val="20"/>
              </w:rPr>
              <w:t>rho</w:t>
            </w:r>
            <w:proofErr w:type="spellEnd"/>
          </w:p>
        </w:tc>
        <w:tc>
          <w:tcPr>
            <w:tcW w:w="7287" w:type="dxa"/>
            <w:gridSpan w:val="6"/>
            <w:tcBorders>
              <w:bottom w:val="single" w:sz="4" w:space="0" w:color="auto"/>
            </w:tcBorders>
          </w:tcPr>
          <w:p w:rsidR="000A03A7" w:rsidRPr="000A03A7" w:rsidRDefault="000A03A7" w:rsidP="00BE5F14">
            <w:pPr>
              <w:pStyle w:val="AralkYok"/>
              <w:jc w:val="center"/>
              <w:rPr>
                <w:sz w:val="20"/>
                <w:szCs w:val="20"/>
              </w:rPr>
            </w:pPr>
            <w:r w:rsidRPr="000A03A7">
              <w:rPr>
                <w:sz w:val="20"/>
                <w:szCs w:val="20"/>
              </w:rPr>
              <w:t>0,02729934</w:t>
            </w:r>
          </w:p>
        </w:tc>
      </w:tr>
      <w:tr w:rsidR="000A03A7" w:rsidRPr="000A03A7" w:rsidTr="00446640">
        <w:trPr>
          <w:trHeight w:val="52"/>
        </w:trPr>
        <w:tc>
          <w:tcPr>
            <w:tcW w:w="1216" w:type="dxa"/>
            <w:tcBorders>
              <w:top w:val="single" w:sz="4" w:space="0" w:color="auto"/>
              <w:bottom w:val="single" w:sz="4" w:space="0" w:color="auto"/>
            </w:tcBorders>
            <w:shd w:val="clear" w:color="auto" w:fill="auto"/>
          </w:tcPr>
          <w:p w:rsidR="000A03A7" w:rsidRPr="000A03A7" w:rsidRDefault="000A03A7" w:rsidP="00BE5F14">
            <w:pPr>
              <w:tabs>
                <w:tab w:val="left" w:pos="945"/>
              </w:tabs>
              <w:jc w:val="center"/>
              <w:rPr>
                <w:b/>
                <w:sz w:val="20"/>
                <w:szCs w:val="20"/>
              </w:rPr>
            </w:pPr>
            <w:r w:rsidRPr="000A03A7">
              <w:rPr>
                <w:b/>
                <w:sz w:val="20"/>
                <w:szCs w:val="20"/>
              </w:rPr>
              <w:t>F Testi</w:t>
            </w:r>
          </w:p>
        </w:tc>
        <w:tc>
          <w:tcPr>
            <w:tcW w:w="3597" w:type="dxa"/>
            <w:gridSpan w:val="3"/>
            <w:tcBorders>
              <w:top w:val="single" w:sz="4" w:space="0" w:color="auto"/>
              <w:bottom w:val="single" w:sz="4" w:space="0" w:color="auto"/>
            </w:tcBorders>
            <w:shd w:val="clear" w:color="auto" w:fill="auto"/>
          </w:tcPr>
          <w:p w:rsidR="000A03A7" w:rsidRPr="000A03A7" w:rsidRDefault="000A03A7" w:rsidP="00BE5F14">
            <w:pPr>
              <w:tabs>
                <w:tab w:val="left" w:pos="945"/>
              </w:tabs>
              <w:jc w:val="center"/>
              <w:rPr>
                <w:sz w:val="20"/>
                <w:szCs w:val="20"/>
              </w:rPr>
            </w:pPr>
            <w:r w:rsidRPr="000A03A7">
              <w:rPr>
                <w:sz w:val="20"/>
                <w:szCs w:val="20"/>
              </w:rPr>
              <w:t>F(17,  605)=0,90</w:t>
            </w:r>
          </w:p>
        </w:tc>
        <w:tc>
          <w:tcPr>
            <w:tcW w:w="3690" w:type="dxa"/>
            <w:gridSpan w:val="3"/>
            <w:tcBorders>
              <w:top w:val="single" w:sz="4" w:space="0" w:color="auto"/>
              <w:bottom w:val="single" w:sz="4" w:space="0" w:color="auto"/>
            </w:tcBorders>
            <w:shd w:val="clear" w:color="auto" w:fill="auto"/>
          </w:tcPr>
          <w:p w:rsidR="000A03A7" w:rsidRPr="000A03A7" w:rsidRDefault="000A03A7" w:rsidP="00BE5F14">
            <w:pPr>
              <w:tabs>
                <w:tab w:val="left" w:pos="945"/>
              </w:tabs>
              <w:jc w:val="center"/>
              <w:rPr>
                <w:sz w:val="20"/>
                <w:szCs w:val="20"/>
              </w:rPr>
            </w:pPr>
            <w:r w:rsidRPr="000A03A7">
              <w:rPr>
                <w:sz w:val="20"/>
                <w:szCs w:val="20"/>
              </w:rPr>
              <w:t>F</w:t>
            </w:r>
            <w:r w:rsidRPr="000A03A7">
              <w:rPr>
                <w:sz w:val="20"/>
                <w:szCs w:val="20"/>
                <w:vertAlign w:val="subscript"/>
              </w:rPr>
              <w:t>olasılık</w:t>
            </w:r>
            <w:r w:rsidRPr="000A03A7">
              <w:rPr>
                <w:sz w:val="20"/>
                <w:szCs w:val="20"/>
              </w:rPr>
              <w:t>:0,5729</w:t>
            </w:r>
          </w:p>
        </w:tc>
      </w:tr>
    </w:tbl>
    <w:p w:rsidR="000A03A7" w:rsidRPr="000A03A7" w:rsidRDefault="000A03A7" w:rsidP="00BE5F14">
      <w:pPr>
        <w:tabs>
          <w:tab w:val="left" w:pos="945"/>
        </w:tabs>
        <w:jc w:val="center"/>
        <w:rPr>
          <w:rFonts w:ascii="Times New Roman" w:hAnsi="Times New Roman" w:cs="Times New Roman"/>
          <w:sz w:val="20"/>
          <w:szCs w:val="20"/>
        </w:rPr>
      </w:pPr>
    </w:p>
    <w:p w:rsidR="000A03A7" w:rsidRDefault="000A03A7" w:rsidP="009D43C7">
      <w:pPr>
        <w:spacing w:after="120" w:line="240" w:lineRule="auto"/>
        <w:ind w:firstLine="567"/>
        <w:jc w:val="both"/>
        <w:rPr>
          <w:rFonts w:ascii="Times New Roman" w:hAnsi="Times New Roman" w:cs="Times New Roman"/>
          <w:b/>
          <w:i/>
          <w:lang w:val="en-US"/>
        </w:rPr>
      </w:pPr>
      <w:r w:rsidRPr="000A03A7">
        <w:rPr>
          <w:rFonts w:ascii="Times New Roman" w:hAnsi="Times New Roman" w:cs="Times New Roman"/>
        </w:rPr>
        <w:t>F testi sonuçları çıktının en alt satırında yer almaktadır. Yapılan F testi zaman etkisi sınamasına göre F test istatistiği 0,90 ve olasılık değeri (p) 0,5729 olarak hesaplanmıştır. Bu sonuçlar bize modelde zaman etkisi olmadığını göstermektedir. Modelde birim/zaman etkilerin varlığının sınaması sonucunda yapılan LR ve F testi sonuçlarına göre modelde sadece birim etkilerin olduğu sonucunu ulaşılmıştır.</w:t>
      </w:r>
    </w:p>
    <w:p w:rsidR="000A03A7" w:rsidRPr="000A03A7" w:rsidRDefault="000A03A7" w:rsidP="000A03A7">
      <w:pPr>
        <w:spacing w:after="120" w:line="240" w:lineRule="auto"/>
        <w:ind w:firstLine="567"/>
        <w:jc w:val="both"/>
        <w:rPr>
          <w:rFonts w:ascii="Times New Roman" w:hAnsi="Times New Roman" w:cs="Times New Roman"/>
          <w:b/>
          <w:i/>
          <w:lang w:val="en-US"/>
        </w:rPr>
      </w:pPr>
      <w:r w:rsidRPr="000A03A7">
        <w:rPr>
          <w:rFonts w:ascii="Times New Roman" w:hAnsi="Times New Roman" w:cs="Times New Roman"/>
        </w:rPr>
        <w:t>Aşağıdaki tabloda Arellano-Bond GMM tahminci sonuçları dirençli standart hatalar kullanarak sunulmuştur.</w:t>
      </w:r>
    </w:p>
    <w:p w:rsidR="000A03A7" w:rsidRPr="00BE5F14" w:rsidRDefault="000A03A7" w:rsidP="00BE5F14">
      <w:pPr>
        <w:jc w:val="center"/>
        <w:rPr>
          <w:rFonts w:ascii="Times New Roman" w:hAnsi="Times New Roman" w:cs="Times New Roman"/>
          <w:b/>
          <w:szCs w:val="20"/>
        </w:rPr>
      </w:pPr>
      <w:bookmarkStart w:id="4" w:name="_Toc43456853"/>
      <w:r w:rsidRPr="00BE5F14">
        <w:rPr>
          <w:rFonts w:ascii="Times New Roman" w:hAnsi="Times New Roman" w:cs="Times New Roman"/>
          <w:b/>
          <w:szCs w:val="20"/>
        </w:rPr>
        <w:t xml:space="preserve">Tablo </w:t>
      </w:r>
      <w:r w:rsidR="00941609" w:rsidRPr="00BE5F14">
        <w:rPr>
          <w:rFonts w:ascii="Times New Roman" w:hAnsi="Times New Roman" w:cs="Times New Roman"/>
          <w:b/>
          <w:szCs w:val="20"/>
        </w:rPr>
        <w:t>4</w:t>
      </w:r>
      <w:r w:rsidR="00BE5F14">
        <w:rPr>
          <w:rFonts w:ascii="Times New Roman" w:hAnsi="Times New Roman" w:cs="Times New Roman"/>
          <w:b/>
          <w:szCs w:val="20"/>
        </w:rPr>
        <w:t>.</w:t>
      </w:r>
      <w:r w:rsidRPr="00BE5F14">
        <w:rPr>
          <w:rFonts w:ascii="Times New Roman" w:hAnsi="Times New Roman" w:cs="Times New Roman"/>
          <w:b/>
          <w:szCs w:val="20"/>
        </w:rPr>
        <w:t xml:space="preserve"> Arellano-Bond Robust (Dirençli) Standart Hatalar GMM tahminci sonuçları</w:t>
      </w:r>
      <w:bookmarkEnd w:id="4"/>
    </w:p>
    <w:tbl>
      <w:tblPr>
        <w:tblStyle w:val="TabloKlavuzu"/>
        <w:tblW w:w="0" w:type="auto"/>
        <w:tblBorders>
          <w:top w:val="none" w:sz="0" w:space="0" w:color="auto"/>
          <w:bottom w:val="none" w:sz="0" w:space="0" w:color="auto"/>
        </w:tblBorders>
        <w:tblLook w:val="04A0" w:firstRow="1" w:lastRow="0" w:firstColumn="1" w:lastColumn="0" w:noHBand="0" w:noVBand="1"/>
      </w:tblPr>
      <w:tblGrid>
        <w:gridCol w:w="1214"/>
        <w:gridCol w:w="1429"/>
        <w:gridCol w:w="1127"/>
        <w:gridCol w:w="1038"/>
        <w:gridCol w:w="1199"/>
        <w:gridCol w:w="1248"/>
        <w:gridCol w:w="1248"/>
      </w:tblGrid>
      <w:tr w:rsidR="000A03A7" w:rsidRPr="009D43C7" w:rsidTr="00446640">
        <w:tc>
          <w:tcPr>
            <w:tcW w:w="4808" w:type="dxa"/>
            <w:gridSpan w:val="4"/>
            <w:vMerge w:val="restart"/>
            <w:tcBorders>
              <w:top w:val="single" w:sz="4" w:space="0" w:color="auto"/>
            </w:tcBorders>
          </w:tcPr>
          <w:p w:rsidR="000A03A7" w:rsidRPr="009D43C7" w:rsidRDefault="000A03A7" w:rsidP="00BE5F14">
            <w:pPr>
              <w:pStyle w:val="AralkYok"/>
              <w:jc w:val="center"/>
              <w:rPr>
                <w:sz w:val="20"/>
                <w:szCs w:val="20"/>
              </w:rPr>
            </w:pPr>
            <w:r w:rsidRPr="009D43C7">
              <w:rPr>
                <w:sz w:val="20"/>
                <w:szCs w:val="20"/>
              </w:rPr>
              <w:t>Arellano-Bond dinamik Model Tahmini</w:t>
            </w:r>
          </w:p>
          <w:p w:rsidR="000A03A7" w:rsidRPr="009D43C7" w:rsidRDefault="000A03A7" w:rsidP="00BE5F14">
            <w:pPr>
              <w:pStyle w:val="AralkYok"/>
              <w:jc w:val="center"/>
              <w:rPr>
                <w:sz w:val="20"/>
                <w:szCs w:val="20"/>
              </w:rPr>
            </w:pPr>
            <w:r w:rsidRPr="009D43C7">
              <w:rPr>
                <w:sz w:val="20"/>
                <w:szCs w:val="20"/>
              </w:rPr>
              <w:t>Grup Değişkeni: Ülkeler</w:t>
            </w:r>
          </w:p>
          <w:p w:rsidR="000A03A7" w:rsidRPr="009D43C7" w:rsidRDefault="000A03A7" w:rsidP="00BE5F14">
            <w:pPr>
              <w:pStyle w:val="AralkYok"/>
              <w:jc w:val="center"/>
              <w:rPr>
                <w:sz w:val="20"/>
                <w:szCs w:val="20"/>
              </w:rPr>
            </w:pPr>
            <w:r w:rsidRPr="009D43C7">
              <w:rPr>
                <w:sz w:val="20"/>
                <w:szCs w:val="20"/>
              </w:rPr>
              <w:t>Zaman: Yıllar (2000-2017)</w:t>
            </w:r>
          </w:p>
          <w:p w:rsidR="000A03A7" w:rsidRPr="009D43C7" w:rsidRDefault="000A03A7" w:rsidP="00BE5F14">
            <w:pPr>
              <w:pStyle w:val="AralkYok"/>
              <w:jc w:val="center"/>
              <w:rPr>
                <w:sz w:val="20"/>
                <w:szCs w:val="20"/>
              </w:rPr>
            </w:pPr>
            <w:r w:rsidRPr="009D43C7">
              <w:rPr>
                <w:sz w:val="20"/>
                <w:szCs w:val="20"/>
              </w:rPr>
              <w:t>Araç Değişken Sayısı: 35</w:t>
            </w:r>
            <w:r w:rsidRPr="009D43C7">
              <w:rPr>
                <w:sz w:val="20"/>
                <w:szCs w:val="20"/>
                <w:vertAlign w:val="subscript"/>
              </w:rPr>
              <w:t xml:space="preserve"> Д</w:t>
            </w:r>
          </w:p>
          <w:p w:rsidR="000A03A7" w:rsidRPr="009D43C7" w:rsidRDefault="000A03A7" w:rsidP="00BE5F14">
            <w:pPr>
              <w:pStyle w:val="AralkYok"/>
              <w:jc w:val="center"/>
              <w:rPr>
                <w:b/>
                <w:sz w:val="20"/>
                <w:szCs w:val="20"/>
              </w:rPr>
            </w:pPr>
          </w:p>
        </w:tc>
        <w:tc>
          <w:tcPr>
            <w:tcW w:w="1199" w:type="dxa"/>
            <w:tcBorders>
              <w:top w:val="single" w:sz="4" w:space="0" w:color="auto"/>
            </w:tcBorders>
          </w:tcPr>
          <w:p w:rsidR="000A03A7" w:rsidRPr="009D43C7" w:rsidRDefault="000A03A7" w:rsidP="00BE5F14">
            <w:pPr>
              <w:pStyle w:val="AralkYok"/>
              <w:jc w:val="center"/>
              <w:rPr>
                <w:b/>
                <w:sz w:val="20"/>
                <w:szCs w:val="20"/>
              </w:rPr>
            </w:pPr>
            <w:r w:rsidRPr="009D43C7">
              <w:rPr>
                <w:b/>
                <w:sz w:val="20"/>
                <w:szCs w:val="20"/>
              </w:rPr>
              <w:t>Gözlem Sayısı</w:t>
            </w:r>
          </w:p>
        </w:tc>
        <w:tc>
          <w:tcPr>
            <w:tcW w:w="2496" w:type="dxa"/>
            <w:gridSpan w:val="2"/>
            <w:tcBorders>
              <w:top w:val="single" w:sz="4" w:space="0" w:color="auto"/>
            </w:tcBorders>
          </w:tcPr>
          <w:p w:rsidR="000A03A7" w:rsidRPr="009D43C7" w:rsidRDefault="000A03A7" w:rsidP="00BE5F14">
            <w:pPr>
              <w:pStyle w:val="AralkYok"/>
              <w:jc w:val="center"/>
              <w:rPr>
                <w:b/>
                <w:sz w:val="20"/>
                <w:szCs w:val="20"/>
              </w:rPr>
            </w:pPr>
            <w:r w:rsidRPr="009D43C7">
              <w:rPr>
                <w:b/>
                <w:sz w:val="20"/>
                <w:szCs w:val="20"/>
              </w:rPr>
              <w:t>504</w:t>
            </w:r>
          </w:p>
        </w:tc>
      </w:tr>
      <w:tr w:rsidR="000A03A7" w:rsidRPr="009D43C7" w:rsidTr="00446640">
        <w:trPr>
          <w:trHeight w:val="555"/>
        </w:trPr>
        <w:tc>
          <w:tcPr>
            <w:tcW w:w="4808" w:type="dxa"/>
            <w:gridSpan w:val="4"/>
            <w:vMerge/>
          </w:tcPr>
          <w:p w:rsidR="000A03A7" w:rsidRPr="009D43C7" w:rsidRDefault="000A03A7" w:rsidP="00BE5F14">
            <w:pPr>
              <w:pStyle w:val="AralkYok"/>
              <w:jc w:val="center"/>
              <w:rPr>
                <w:b/>
                <w:sz w:val="20"/>
                <w:szCs w:val="20"/>
              </w:rPr>
            </w:pPr>
          </w:p>
        </w:tc>
        <w:tc>
          <w:tcPr>
            <w:tcW w:w="1199" w:type="dxa"/>
          </w:tcPr>
          <w:p w:rsidR="000A03A7" w:rsidRPr="009D43C7" w:rsidRDefault="000A03A7" w:rsidP="00BE5F14">
            <w:pPr>
              <w:pStyle w:val="AralkYok"/>
              <w:jc w:val="center"/>
              <w:rPr>
                <w:b/>
                <w:sz w:val="20"/>
                <w:szCs w:val="20"/>
              </w:rPr>
            </w:pPr>
            <w:r w:rsidRPr="009D43C7">
              <w:rPr>
                <w:b/>
                <w:sz w:val="20"/>
                <w:szCs w:val="20"/>
              </w:rPr>
              <w:t>Grup Sayısı</w:t>
            </w:r>
          </w:p>
        </w:tc>
        <w:tc>
          <w:tcPr>
            <w:tcW w:w="2496" w:type="dxa"/>
            <w:gridSpan w:val="2"/>
          </w:tcPr>
          <w:p w:rsidR="000A03A7" w:rsidRPr="009D43C7" w:rsidRDefault="000A03A7" w:rsidP="00BE5F14">
            <w:pPr>
              <w:pStyle w:val="AralkYok"/>
              <w:jc w:val="center"/>
              <w:rPr>
                <w:b/>
                <w:sz w:val="20"/>
                <w:szCs w:val="20"/>
              </w:rPr>
            </w:pPr>
            <w:r w:rsidRPr="009D43C7">
              <w:rPr>
                <w:b/>
                <w:sz w:val="20"/>
                <w:szCs w:val="20"/>
              </w:rPr>
              <w:t>36</w:t>
            </w:r>
          </w:p>
        </w:tc>
      </w:tr>
      <w:tr w:rsidR="000A03A7" w:rsidRPr="009D43C7" w:rsidTr="00446640">
        <w:trPr>
          <w:trHeight w:val="375"/>
        </w:trPr>
        <w:tc>
          <w:tcPr>
            <w:tcW w:w="4808" w:type="dxa"/>
            <w:gridSpan w:val="4"/>
            <w:vMerge/>
          </w:tcPr>
          <w:p w:rsidR="000A03A7" w:rsidRPr="009D43C7" w:rsidRDefault="000A03A7" w:rsidP="00BE5F14">
            <w:pPr>
              <w:pStyle w:val="AralkYok"/>
              <w:jc w:val="center"/>
              <w:rPr>
                <w:b/>
                <w:sz w:val="20"/>
                <w:szCs w:val="20"/>
              </w:rPr>
            </w:pPr>
          </w:p>
        </w:tc>
        <w:tc>
          <w:tcPr>
            <w:tcW w:w="1199" w:type="dxa"/>
          </w:tcPr>
          <w:p w:rsidR="000A03A7" w:rsidRPr="009D43C7" w:rsidRDefault="000A03A7" w:rsidP="00BE5F14">
            <w:pPr>
              <w:pStyle w:val="AralkYok"/>
              <w:jc w:val="center"/>
              <w:rPr>
                <w:b/>
                <w:sz w:val="20"/>
                <w:szCs w:val="20"/>
              </w:rPr>
            </w:pPr>
            <w:r w:rsidRPr="009D43C7">
              <w:rPr>
                <w:b/>
                <w:sz w:val="20"/>
                <w:szCs w:val="20"/>
              </w:rPr>
              <w:t>Wald Test</w:t>
            </w:r>
          </w:p>
        </w:tc>
        <w:tc>
          <w:tcPr>
            <w:tcW w:w="2496" w:type="dxa"/>
            <w:gridSpan w:val="2"/>
          </w:tcPr>
          <w:p w:rsidR="000A03A7" w:rsidRPr="009D43C7" w:rsidRDefault="000A03A7" w:rsidP="00BE5F14">
            <w:pPr>
              <w:pStyle w:val="AralkYok"/>
              <w:jc w:val="center"/>
              <w:rPr>
                <w:b/>
                <w:sz w:val="20"/>
                <w:szCs w:val="20"/>
              </w:rPr>
            </w:pPr>
            <w:r w:rsidRPr="009D43C7">
              <w:rPr>
                <w:b/>
                <w:sz w:val="20"/>
                <w:szCs w:val="20"/>
              </w:rPr>
              <w:t>960,57</w:t>
            </w:r>
          </w:p>
        </w:tc>
      </w:tr>
      <w:tr w:rsidR="000A03A7" w:rsidRPr="009D43C7" w:rsidTr="00446640">
        <w:trPr>
          <w:trHeight w:val="420"/>
        </w:trPr>
        <w:tc>
          <w:tcPr>
            <w:tcW w:w="4808" w:type="dxa"/>
            <w:gridSpan w:val="4"/>
            <w:vMerge/>
            <w:tcBorders>
              <w:bottom w:val="single" w:sz="4" w:space="0" w:color="auto"/>
            </w:tcBorders>
          </w:tcPr>
          <w:p w:rsidR="000A03A7" w:rsidRPr="009D43C7" w:rsidRDefault="000A03A7" w:rsidP="00BE5F14">
            <w:pPr>
              <w:pStyle w:val="AralkYok"/>
              <w:jc w:val="center"/>
              <w:rPr>
                <w:b/>
                <w:sz w:val="20"/>
                <w:szCs w:val="20"/>
              </w:rPr>
            </w:pPr>
          </w:p>
        </w:tc>
        <w:tc>
          <w:tcPr>
            <w:tcW w:w="1199" w:type="dxa"/>
            <w:tcBorders>
              <w:bottom w:val="single" w:sz="4" w:space="0" w:color="auto"/>
            </w:tcBorders>
          </w:tcPr>
          <w:p w:rsidR="000A03A7" w:rsidRPr="009D43C7" w:rsidRDefault="000A03A7" w:rsidP="00BE5F14">
            <w:pPr>
              <w:pStyle w:val="AralkYok"/>
              <w:jc w:val="center"/>
              <w:rPr>
                <w:b/>
                <w:sz w:val="20"/>
                <w:szCs w:val="20"/>
              </w:rPr>
            </w:pPr>
            <w:proofErr w:type="gramStart"/>
            <w:r w:rsidRPr="009D43C7">
              <w:rPr>
                <w:b/>
                <w:sz w:val="20"/>
                <w:szCs w:val="20"/>
              </w:rPr>
              <w:t>p</w:t>
            </w:r>
            <w:proofErr w:type="gramEnd"/>
          </w:p>
        </w:tc>
        <w:tc>
          <w:tcPr>
            <w:tcW w:w="2496" w:type="dxa"/>
            <w:gridSpan w:val="2"/>
            <w:tcBorders>
              <w:bottom w:val="single" w:sz="4" w:space="0" w:color="auto"/>
            </w:tcBorders>
          </w:tcPr>
          <w:p w:rsidR="000A03A7" w:rsidRPr="009D43C7" w:rsidRDefault="000A03A7" w:rsidP="00BE5F14">
            <w:pPr>
              <w:pStyle w:val="AralkYok"/>
              <w:jc w:val="center"/>
              <w:rPr>
                <w:b/>
                <w:sz w:val="20"/>
                <w:szCs w:val="20"/>
              </w:rPr>
            </w:pPr>
            <w:r w:rsidRPr="009D43C7">
              <w:rPr>
                <w:b/>
                <w:sz w:val="20"/>
                <w:szCs w:val="20"/>
              </w:rPr>
              <w:t>0.0000</w:t>
            </w:r>
          </w:p>
        </w:tc>
      </w:tr>
      <w:tr w:rsidR="000A03A7" w:rsidRPr="009D43C7" w:rsidTr="00446640">
        <w:tc>
          <w:tcPr>
            <w:tcW w:w="1214" w:type="dxa"/>
            <w:tcBorders>
              <w:top w:val="single" w:sz="4" w:space="0" w:color="auto"/>
            </w:tcBorders>
          </w:tcPr>
          <w:p w:rsidR="000A03A7" w:rsidRPr="009D43C7" w:rsidRDefault="000A03A7" w:rsidP="00BE5F14">
            <w:pPr>
              <w:tabs>
                <w:tab w:val="left" w:pos="945"/>
              </w:tabs>
              <w:jc w:val="center"/>
              <w:rPr>
                <w:b/>
                <w:sz w:val="20"/>
                <w:szCs w:val="20"/>
              </w:rPr>
            </w:pPr>
            <w:r w:rsidRPr="009D43C7">
              <w:rPr>
                <w:b/>
                <w:sz w:val="20"/>
                <w:szCs w:val="20"/>
              </w:rPr>
              <w:t>ly</w:t>
            </w:r>
          </w:p>
        </w:tc>
        <w:tc>
          <w:tcPr>
            <w:tcW w:w="1429" w:type="dxa"/>
            <w:tcBorders>
              <w:top w:val="single" w:sz="4" w:space="0" w:color="auto"/>
            </w:tcBorders>
          </w:tcPr>
          <w:p w:rsidR="000A03A7" w:rsidRPr="009D43C7" w:rsidRDefault="000A03A7" w:rsidP="00BE5F14">
            <w:pPr>
              <w:tabs>
                <w:tab w:val="left" w:pos="945"/>
              </w:tabs>
              <w:jc w:val="center"/>
              <w:rPr>
                <w:b/>
                <w:sz w:val="20"/>
                <w:szCs w:val="20"/>
              </w:rPr>
            </w:pPr>
            <w:r w:rsidRPr="009D43C7">
              <w:rPr>
                <w:b/>
                <w:sz w:val="20"/>
                <w:szCs w:val="20"/>
              </w:rPr>
              <w:t>Katsayı</w:t>
            </w:r>
          </w:p>
        </w:tc>
        <w:tc>
          <w:tcPr>
            <w:tcW w:w="1127" w:type="dxa"/>
            <w:tcBorders>
              <w:top w:val="single" w:sz="4" w:space="0" w:color="auto"/>
            </w:tcBorders>
          </w:tcPr>
          <w:p w:rsidR="000A03A7" w:rsidRPr="009D43C7" w:rsidRDefault="000A03A7" w:rsidP="00BE5F14">
            <w:pPr>
              <w:tabs>
                <w:tab w:val="left" w:pos="945"/>
              </w:tabs>
              <w:jc w:val="center"/>
              <w:rPr>
                <w:b/>
                <w:sz w:val="20"/>
                <w:szCs w:val="20"/>
              </w:rPr>
            </w:pPr>
            <w:r w:rsidRPr="009D43C7">
              <w:rPr>
                <w:b/>
                <w:sz w:val="20"/>
                <w:szCs w:val="20"/>
              </w:rPr>
              <w:t>Std hata</w:t>
            </w:r>
          </w:p>
        </w:tc>
        <w:tc>
          <w:tcPr>
            <w:tcW w:w="1038" w:type="dxa"/>
            <w:tcBorders>
              <w:top w:val="single" w:sz="4" w:space="0" w:color="auto"/>
            </w:tcBorders>
          </w:tcPr>
          <w:p w:rsidR="000A03A7" w:rsidRPr="009D43C7" w:rsidRDefault="000A03A7" w:rsidP="00BE5F14">
            <w:pPr>
              <w:tabs>
                <w:tab w:val="left" w:pos="945"/>
              </w:tabs>
              <w:jc w:val="center"/>
              <w:rPr>
                <w:b/>
                <w:sz w:val="20"/>
                <w:szCs w:val="20"/>
              </w:rPr>
            </w:pPr>
            <w:proofErr w:type="gramStart"/>
            <w:r w:rsidRPr="009D43C7">
              <w:rPr>
                <w:b/>
                <w:sz w:val="20"/>
                <w:szCs w:val="20"/>
              </w:rPr>
              <w:t>z</w:t>
            </w:r>
            <w:proofErr w:type="gramEnd"/>
          </w:p>
        </w:tc>
        <w:tc>
          <w:tcPr>
            <w:tcW w:w="1199" w:type="dxa"/>
            <w:tcBorders>
              <w:top w:val="single" w:sz="4" w:space="0" w:color="auto"/>
            </w:tcBorders>
          </w:tcPr>
          <w:p w:rsidR="000A03A7" w:rsidRPr="009D43C7" w:rsidRDefault="000A03A7" w:rsidP="00BE5F14">
            <w:pPr>
              <w:tabs>
                <w:tab w:val="left" w:pos="945"/>
              </w:tabs>
              <w:jc w:val="center"/>
              <w:rPr>
                <w:b/>
                <w:sz w:val="20"/>
                <w:szCs w:val="20"/>
              </w:rPr>
            </w:pPr>
            <w:proofErr w:type="gramStart"/>
            <w:r w:rsidRPr="009D43C7">
              <w:rPr>
                <w:b/>
                <w:sz w:val="20"/>
                <w:szCs w:val="20"/>
              </w:rPr>
              <w:t>p</w:t>
            </w:r>
            <w:proofErr w:type="gramEnd"/>
          </w:p>
        </w:tc>
        <w:tc>
          <w:tcPr>
            <w:tcW w:w="2496" w:type="dxa"/>
            <w:gridSpan w:val="2"/>
            <w:tcBorders>
              <w:top w:val="single" w:sz="4" w:space="0" w:color="auto"/>
            </w:tcBorders>
          </w:tcPr>
          <w:p w:rsidR="000A03A7" w:rsidRPr="009D43C7" w:rsidRDefault="000A03A7" w:rsidP="00BE5F14">
            <w:pPr>
              <w:tabs>
                <w:tab w:val="left" w:pos="945"/>
              </w:tabs>
              <w:jc w:val="center"/>
              <w:rPr>
                <w:b/>
                <w:sz w:val="20"/>
                <w:szCs w:val="20"/>
              </w:rPr>
            </w:pPr>
            <w:r w:rsidRPr="009D43C7">
              <w:rPr>
                <w:b/>
                <w:sz w:val="20"/>
                <w:szCs w:val="20"/>
              </w:rPr>
              <w:t>%95 Güven Aralığı</w:t>
            </w:r>
          </w:p>
        </w:tc>
      </w:tr>
      <w:tr w:rsidR="000A03A7" w:rsidRPr="009D43C7" w:rsidTr="00446640">
        <w:tc>
          <w:tcPr>
            <w:tcW w:w="1214" w:type="dxa"/>
            <w:vAlign w:val="top"/>
          </w:tcPr>
          <w:p w:rsidR="000A03A7" w:rsidRPr="009D43C7" w:rsidRDefault="000A03A7" w:rsidP="00BE5F14">
            <w:pPr>
              <w:jc w:val="center"/>
              <w:rPr>
                <w:sz w:val="20"/>
                <w:szCs w:val="20"/>
              </w:rPr>
            </w:pPr>
            <w:r w:rsidRPr="009D43C7">
              <w:rPr>
                <w:color w:val="000000"/>
                <w:sz w:val="20"/>
                <w:szCs w:val="20"/>
              </w:rPr>
              <w:t>l</w:t>
            </w:r>
            <w:r w:rsidRPr="009D43C7">
              <w:rPr>
                <w:color w:val="000000"/>
                <w:sz w:val="20"/>
                <w:szCs w:val="20"/>
                <w:vertAlign w:val="subscript"/>
              </w:rPr>
              <w:t>yt-1</w:t>
            </w:r>
          </w:p>
        </w:tc>
        <w:tc>
          <w:tcPr>
            <w:tcW w:w="1429" w:type="dxa"/>
            <w:vAlign w:val="bottom"/>
          </w:tcPr>
          <w:p w:rsidR="000A03A7" w:rsidRPr="009D43C7" w:rsidRDefault="000A03A7" w:rsidP="00BE5F14">
            <w:pPr>
              <w:jc w:val="center"/>
              <w:rPr>
                <w:color w:val="000000"/>
                <w:sz w:val="20"/>
                <w:szCs w:val="20"/>
              </w:rPr>
            </w:pPr>
            <w:r w:rsidRPr="009D43C7">
              <w:rPr>
                <w:color w:val="000000"/>
                <w:sz w:val="20"/>
                <w:szCs w:val="20"/>
              </w:rPr>
              <w:t>0,532477***</w:t>
            </w:r>
          </w:p>
        </w:tc>
        <w:tc>
          <w:tcPr>
            <w:tcW w:w="1127" w:type="dxa"/>
            <w:vAlign w:val="bottom"/>
          </w:tcPr>
          <w:p w:rsidR="000A03A7" w:rsidRPr="009D43C7" w:rsidRDefault="000A03A7" w:rsidP="00BE5F14">
            <w:pPr>
              <w:jc w:val="center"/>
              <w:rPr>
                <w:color w:val="000000"/>
                <w:sz w:val="20"/>
                <w:szCs w:val="20"/>
              </w:rPr>
            </w:pPr>
            <w:r w:rsidRPr="009D43C7">
              <w:rPr>
                <w:color w:val="000000"/>
                <w:sz w:val="20"/>
                <w:szCs w:val="20"/>
              </w:rPr>
              <w:t>0,042036</w:t>
            </w:r>
          </w:p>
        </w:tc>
        <w:tc>
          <w:tcPr>
            <w:tcW w:w="1038" w:type="dxa"/>
            <w:vAlign w:val="bottom"/>
          </w:tcPr>
          <w:p w:rsidR="000A03A7" w:rsidRPr="009D43C7" w:rsidRDefault="000A03A7" w:rsidP="00BE5F14">
            <w:pPr>
              <w:jc w:val="center"/>
              <w:rPr>
                <w:color w:val="000000"/>
                <w:sz w:val="20"/>
                <w:szCs w:val="20"/>
              </w:rPr>
            </w:pPr>
            <w:r w:rsidRPr="009D43C7">
              <w:rPr>
                <w:color w:val="000000"/>
                <w:sz w:val="20"/>
                <w:szCs w:val="20"/>
              </w:rPr>
              <w:t>12,67</w:t>
            </w:r>
          </w:p>
        </w:tc>
        <w:tc>
          <w:tcPr>
            <w:tcW w:w="1199" w:type="dxa"/>
            <w:vAlign w:val="bottom"/>
          </w:tcPr>
          <w:p w:rsidR="000A03A7" w:rsidRPr="009D43C7" w:rsidRDefault="000A03A7" w:rsidP="00BE5F14">
            <w:pPr>
              <w:jc w:val="center"/>
              <w:rPr>
                <w:color w:val="000000"/>
                <w:sz w:val="20"/>
                <w:szCs w:val="20"/>
              </w:rPr>
            </w:pPr>
            <w:r w:rsidRPr="009D43C7">
              <w:rPr>
                <w:color w:val="000000"/>
                <w:sz w:val="20"/>
                <w:szCs w:val="20"/>
              </w:rPr>
              <w:t>0,000</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0,450087</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0,614866</w:t>
            </w:r>
          </w:p>
        </w:tc>
      </w:tr>
      <w:tr w:rsidR="000A03A7" w:rsidRPr="009D43C7" w:rsidTr="00446640">
        <w:tc>
          <w:tcPr>
            <w:tcW w:w="1214" w:type="dxa"/>
            <w:vAlign w:val="top"/>
          </w:tcPr>
          <w:p w:rsidR="000A03A7" w:rsidRPr="009D43C7" w:rsidRDefault="000A03A7" w:rsidP="00BE5F14">
            <w:pPr>
              <w:jc w:val="center"/>
              <w:rPr>
                <w:sz w:val="20"/>
                <w:szCs w:val="20"/>
              </w:rPr>
            </w:pPr>
            <w:r w:rsidRPr="009D43C7">
              <w:rPr>
                <w:color w:val="000000"/>
                <w:sz w:val="20"/>
                <w:szCs w:val="20"/>
              </w:rPr>
              <w:t>l</w:t>
            </w:r>
            <w:r w:rsidRPr="009D43C7">
              <w:rPr>
                <w:color w:val="000000"/>
                <w:sz w:val="20"/>
                <w:szCs w:val="20"/>
                <w:vertAlign w:val="subscript"/>
              </w:rPr>
              <w:t>yt-2</w:t>
            </w:r>
          </w:p>
        </w:tc>
        <w:tc>
          <w:tcPr>
            <w:tcW w:w="1429" w:type="dxa"/>
            <w:vAlign w:val="bottom"/>
          </w:tcPr>
          <w:p w:rsidR="000A03A7" w:rsidRPr="009D43C7" w:rsidRDefault="000A03A7" w:rsidP="00BE5F14">
            <w:pPr>
              <w:jc w:val="center"/>
              <w:rPr>
                <w:color w:val="000000"/>
                <w:sz w:val="20"/>
                <w:szCs w:val="20"/>
              </w:rPr>
            </w:pPr>
            <w:r w:rsidRPr="009D43C7">
              <w:rPr>
                <w:color w:val="000000"/>
                <w:sz w:val="20"/>
                <w:szCs w:val="20"/>
              </w:rPr>
              <w:t>0,01142</w:t>
            </w:r>
          </w:p>
        </w:tc>
        <w:tc>
          <w:tcPr>
            <w:tcW w:w="1127" w:type="dxa"/>
            <w:vAlign w:val="bottom"/>
          </w:tcPr>
          <w:p w:rsidR="000A03A7" w:rsidRPr="009D43C7" w:rsidRDefault="000A03A7" w:rsidP="00BE5F14">
            <w:pPr>
              <w:jc w:val="center"/>
              <w:rPr>
                <w:color w:val="000000"/>
                <w:sz w:val="20"/>
                <w:szCs w:val="20"/>
              </w:rPr>
            </w:pPr>
            <w:r w:rsidRPr="009D43C7">
              <w:rPr>
                <w:color w:val="000000"/>
                <w:sz w:val="20"/>
                <w:szCs w:val="20"/>
              </w:rPr>
              <w:t>0,038672</w:t>
            </w:r>
          </w:p>
        </w:tc>
        <w:tc>
          <w:tcPr>
            <w:tcW w:w="1038" w:type="dxa"/>
            <w:vAlign w:val="bottom"/>
          </w:tcPr>
          <w:p w:rsidR="000A03A7" w:rsidRPr="009D43C7" w:rsidRDefault="000A03A7" w:rsidP="00BE5F14">
            <w:pPr>
              <w:jc w:val="center"/>
              <w:rPr>
                <w:color w:val="000000"/>
                <w:sz w:val="20"/>
                <w:szCs w:val="20"/>
              </w:rPr>
            </w:pPr>
            <w:r w:rsidRPr="009D43C7">
              <w:rPr>
                <w:color w:val="000000"/>
                <w:sz w:val="20"/>
                <w:szCs w:val="20"/>
              </w:rPr>
              <w:t>0,3</w:t>
            </w:r>
          </w:p>
        </w:tc>
        <w:tc>
          <w:tcPr>
            <w:tcW w:w="1199" w:type="dxa"/>
            <w:vAlign w:val="bottom"/>
          </w:tcPr>
          <w:p w:rsidR="000A03A7" w:rsidRPr="009D43C7" w:rsidRDefault="000A03A7" w:rsidP="00BE5F14">
            <w:pPr>
              <w:jc w:val="center"/>
              <w:rPr>
                <w:color w:val="000000"/>
                <w:sz w:val="20"/>
                <w:szCs w:val="20"/>
              </w:rPr>
            </w:pPr>
            <w:r w:rsidRPr="009D43C7">
              <w:rPr>
                <w:color w:val="000000"/>
                <w:sz w:val="20"/>
                <w:szCs w:val="20"/>
              </w:rPr>
              <w:t>0,768</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-0,06437</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0,087215</w:t>
            </w:r>
          </w:p>
        </w:tc>
      </w:tr>
      <w:tr w:rsidR="000A03A7" w:rsidRPr="009D43C7" w:rsidTr="00446640">
        <w:tc>
          <w:tcPr>
            <w:tcW w:w="1214" w:type="dxa"/>
            <w:vAlign w:val="top"/>
          </w:tcPr>
          <w:p w:rsidR="000A03A7" w:rsidRPr="009D43C7" w:rsidRDefault="000A03A7" w:rsidP="00BE5F14">
            <w:pPr>
              <w:jc w:val="center"/>
              <w:rPr>
                <w:sz w:val="20"/>
                <w:szCs w:val="20"/>
              </w:rPr>
            </w:pPr>
            <w:r w:rsidRPr="009D43C7">
              <w:rPr>
                <w:color w:val="000000"/>
                <w:sz w:val="20"/>
                <w:szCs w:val="20"/>
              </w:rPr>
              <w:t>l</w:t>
            </w:r>
            <w:r w:rsidRPr="009D43C7">
              <w:rPr>
                <w:color w:val="000000"/>
                <w:sz w:val="20"/>
                <w:szCs w:val="20"/>
                <w:vertAlign w:val="subscript"/>
              </w:rPr>
              <w:t>yt-3</w:t>
            </w:r>
          </w:p>
        </w:tc>
        <w:tc>
          <w:tcPr>
            <w:tcW w:w="1429" w:type="dxa"/>
            <w:vAlign w:val="bottom"/>
          </w:tcPr>
          <w:p w:rsidR="000A03A7" w:rsidRPr="009D43C7" w:rsidRDefault="000A03A7" w:rsidP="00BE5F14">
            <w:pPr>
              <w:jc w:val="center"/>
              <w:rPr>
                <w:color w:val="000000"/>
                <w:sz w:val="20"/>
                <w:szCs w:val="20"/>
              </w:rPr>
            </w:pPr>
            <w:r w:rsidRPr="009D43C7">
              <w:rPr>
                <w:color w:val="000000"/>
                <w:sz w:val="20"/>
                <w:szCs w:val="20"/>
              </w:rPr>
              <w:t>0,193526***</w:t>
            </w:r>
          </w:p>
        </w:tc>
        <w:tc>
          <w:tcPr>
            <w:tcW w:w="1127" w:type="dxa"/>
            <w:vAlign w:val="bottom"/>
          </w:tcPr>
          <w:p w:rsidR="000A03A7" w:rsidRPr="009D43C7" w:rsidRDefault="000A03A7" w:rsidP="00BE5F14">
            <w:pPr>
              <w:jc w:val="center"/>
              <w:rPr>
                <w:color w:val="000000"/>
                <w:sz w:val="20"/>
                <w:szCs w:val="20"/>
              </w:rPr>
            </w:pPr>
            <w:r w:rsidRPr="009D43C7">
              <w:rPr>
                <w:color w:val="000000"/>
                <w:sz w:val="20"/>
                <w:szCs w:val="20"/>
              </w:rPr>
              <w:t>0,046688</w:t>
            </w:r>
          </w:p>
        </w:tc>
        <w:tc>
          <w:tcPr>
            <w:tcW w:w="1038" w:type="dxa"/>
            <w:vAlign w:val="bottom"/>
          </w:tcPr>
          <w:p w:rsidR="000A03A7" w:rsidRPr="009D43C7" w:rsidRDefault="000A03A7" w:rsidP="00BE5F14">
            <w:pPr>
              <w:jc w:val="center"/>
              <w:rPr>
                <w:color w:val="000000"/>
                <w:sz w:val="20"/>
                <w:szCs w:val="20"/>
              </w:rPr>
            </w:pPr>
            <w:r w:rsidRPr="009D43C7">
              <w:rPr>
                <w:color w:val="000000"/>
                <w:sz w:val="20"/>
                <w:szCs w:val="20"/>
              </w:rPr>
              <w:t>4,15</w:t>
            </w:r>
          </w:p>
        </w:tc>
        <w:tc>
          <w:tcPr>
            <w:tcW w:w="1199" w:type="dxa"/>
            <w:vAlign w:val="bottom"/>
          </w:tcPr>
          <w:p w:rsidR="000A03A7" w:rsidRPr="009D43C7" w:rsidRDefault="000A03A7" w:rsidP="00BE5F14">
            <w:pPr>
              <w:jc w:val="center"/>
              <w:rPr>
                <w:color w:val="000000"/>
                <w:sz w:val="20"/>
                <w:szCs w:val="20"/>
              </w:rPr>
            </w:pPr>
            <w:r w:rsidRPr="009D43C7">
              <w:rPr>
                <w:color w:val="000000"/>
                <w:sz w:val="20"/>
                <w:szCs w:val="20"/>
              </w:rPr>
              <w:t>0,000</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0,102018</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0,285033</w:t>
            </w:r>
          </w:p>
        </w:tc>
      </w:tr>
      <w:tr w:rsidR="000A03A7" w:rsidRPr="009D43C7" w:rsidTr="00446640">
        <w:tc>
          <w:tcPr>
            <w:tcW w:w="1214" w:type="dxa"/>
            <w:vAlign w:val="bottom"/>
          </w:tcPr>
          <w:p w:rsidR="000A03A7" w:rsidRPr="009D43C7" w:rsidRDefault="000A03A7" w:rsidP="00BE5F14">
            <w:pPr>
              <w:jc w:val="center"/>
              <w:rPr>
                <w:color w:val="000000"/>
                <w:sz w:val="20"/>
                <w:szCs w:val="20"/>
              </w:rPr>
            </w:pPr>
            <w:r w:rsidRPr="009D43C7">
              <w:rPr>
                <w:color w:val="000000"/>
                <w:sz w:val="20"/>
                <w:szCs w:val="20"/>
              </w:rPr>
              <w:t>lcvd</w:t>
            </w:r>
          </w:p>
        </w:tc>
        <w:tc>
          <w:tcPr>
            <w:tcW w:w="1429" w:type="dxa"/>
            <w:vAlign w:val="bottom"/>
          </w:tcPr>
          <w:p w:rsidR="000A03A7" w:rsidRPr="009D43C7" w:rsidRDefault="000A03A7" w:rsidP="00BE5F14">
            <w:pPr>
              <w:jc w:val="center"/>
              <w:rPr>
                <w:color w:val="000000"/>
                <w:sz w:val="20"/>
                <w:szCs w:val="20"/>
              </w:rPr>
            </w:pPr>
            <w:r w:rsidRPr="009D43C7">
              <w:rPr>
                <w:color w:val="000000"/>
                <w:sz w:val="20"/>
                <w:szCs w:val="20"/>
              </w:rPr>
              <w:t>-0,01759*</w:t>
            </w:r>
          </w:p>
        </w:tc>
        <w:tc>
          <w:tcPr>
            <w:tcW w:w="1127" w:type="dxa"/>
            <w:vAlign w:val="bottom"/>
          </w:tcPr>
          <w:p w:rsidR="000A03A7" w:rsidRPr="009D43C7" w:rsidRDefault="000A03A7" w:rsidP="00BE5F14">
            <w:pPr>
              <w:jc w:val="center"/>
              <w:rPr>
                <w:color w:val="000000"/>
                <w:sz w:val="20"/>
                <w:szCs w:val="20"/>
              </w:rPr>
            </w:pPr>
            <w:r w:rsidRPr="009D43C7">
              <w:rPr>
                <w:color w:val="000000"/>
                <w:sz w:val="20"/>
                <w:szCs w:val="20"/>
              </w:rPr>
              <w:t>0,009693</w:t>
            </w:r>
          </w:p>
        </w:tc>
        <w:tc>
          <w:tcPr>
            <w:tcW w:w="1038" w:type="dxa"/>
            <w:vAlign w:val="bottom"/>
          </w:tcPr>
          <w:p w:rsidR="000A03A7" w:rsidRPr="009D43C7" w:rsidRDefault="000A03A7" w:rsidP="00BE5F14">
            <w:pPr>
              <w:jc w:val="center"/>
              <w:rPr>
                <w:color w:val="000000"/>
                <w:sz w:val="20"/>
                <w:szCs w:val="20"/>
              </w:rPr>
            </w:pPr>
            <w:r w:rsidRPr="009D43C7">
              <w:rPr>
                <w:color w:val="000000"/>
                <w:sz w:val="20"/>
                <w:szCs w:val="20"/>
              </w:rPr>
              <w:t>-1,81</w:t>
            </w:r>
          </w:p>
        </w:tc>
        <w:tc>
          <w:tcPr>
            <w:tcW w:w="1199" w:type="dxa"/>
            <w:vAlign w:val="bottom"/>
          </w:tcPr>
          <w:p w:rsidR="000A03A7" w:rsidRPr="009D43C7" w:rsidRDefault="000A03A7" w:rsidP="00BE5F14">
            <w:pPr>
              <w:jc w:val="center"/>
              <w:rPr>
                <w:color w:val="000000"/>
                <w:sz w:val="20"/>
                <w:szCs w:val="20"/>
              </w:rPr>
            </w:pPr>
            <w:r w:rsidRPr="009D43C7">
              <w:rPr>
                <w:color w:val="000000"/>
                <w:sz w:val="20"/>
                <w:szCs w:val="20"/>
              </w:rPr>
              <w:t>0,070</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-0,03658</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0,001413</w:t>
            </w:r>
          </w:p>
        </w:tc>
      </w:tr>
      <w:tr w:rsidR="000A03A7" w:rsidRPr="009D43C7" w:rsidTr="00446640">
        <w:tc>
          <w:tcPr>
            <w:tcW w:w="1214" w:type="dxa"/>
            <w:vAlign w:val="bottom"/>
          </w:tcPr>
          <w:p w:rsidR="000A03A7" w:rsidRPr="009D43C7" w:rsidRDefault="000A03A7" w:rsidP="00BE5F14">
            <w:pPr>
              <w:jc w:val="center"/>
              <w:rPr>
                <w:color w:val="000000"/>
                <w:sz w:val="20"/>
                <w:szCs w:val="20"/>
              </w:rPr>
            </w:pPr>
            <w:proofErr w:type="gramStart"/>
            <w:r w:rsidRPr="009D43C7">
              <w:rPr>
                <w:color w:val="000000"/>
                <w:sz w:val="20"/>
                <w:szCs w:val="20"/>
              </w:rPr>
              <w:t>fer</w:t>
            </w:r>
            <w:proofErr w:type="gramEnd"/>
          </w:p>
        </w:tc>
        <w:tc>
          <w:tcPr>
            <w:tcW w:w="1429" w:type="dxa"/>
            <w:vAlign w:val="bottom"/>
          </w:tcPr>
          <w:p w:rsidR="000A03A7" w:rsidRPr="009D43C7" w:rsidRDefault="000A03A7" w:rsidP="00BE5F14">
            <w:pPr>
              <w:jc w:val="center"/>
              <w:rPr>
                <w:color w:val="000000"/>
                <w:sz w:val="20"/>
                <w:szCs w:val="20"/>
              </w:rPr>
            </w:pPr>
            <w:r w:rsidRPr="009D43C7">
              <w:rPr>
                <w:color w:val="000000"/>
                <w:sz w:val="20"/>
                <w:szCs w:val="20"/>
              </w:rPr>
              <w:t>-0,08198***</w:t>
            </w:r>
          </w:p>
        </w:tc>
        <w:tc>
          <w:tcPr>
            <w:tcW w:w="1127" w:type="dxa"/>
            <w:vAlign w:val="bottom"/>
          </w:tcPr>
          <w:p w:rsidR="000A03A7" w:rsidRPr="009D43C7" w:rsidRDefault="000A03A7" w:rsidP="00BE5F14">
            <w:pPr>
              <w:jc w:val="center"/>
              <w:rPr>
                <w:color w:val="000000"/>
                <w:sz w:val="20"/>
                <w:szCs w:val="20"/>
              </w:rPr>
            </w:pPr>
            <w:r w:rsidRPr="009D43C7">
              <w:rPr>
                <w:color w:val="000000"/>
                <w:sz w:val="20"/>
                <w:szCs w:val="20"/>
              </w:rPr>
              <w:t>0,020534</w:t>
            </w:r>
          </w:p>
        </w:tc>
        <w:tc>
          <w:tcPr>
            <w:tcW w:w="1038" w:type="dxa"/>
            <w:vAlign w:val="bottom"/>
          </w:tcPr>
          <w:p w:rsidR="000A03A7" w:rsidRPr="009D43C7" w:rsidRDefault="000A03A7" w:rsidP="00BE5F14">
            <w:pPr>
              <w:jc w:val="center"/>
              <w:rPr>
                <w:color w:val="000000"/>
                <w:sz w:val="20"/>
                <w:szCs w:val="20"/>
              </w:rPr>
            </w:pPr>
            <w:r w:rsidRPr="009D43C7">
              <w:rPr>
                <w:color w:val="000000"/>
                <w:sz w:val="20"/>
                <w:szCs w:val="20"/>
              </w:rPr>
              <w:t>-3,99</w:t>
            </w:r>
          </w:p>
        </w:tc>
        <w:tc>
          <w:tcPr>
            <w:tcW w:w="1199" w:type="dxa"/>
            <w:vAlign w:val="bottom"/>
          </w:tcPr>
          <w:p w:rsidR="000A03A7" w:rsidRPr="009D43C7" w:rsidRDefault="000A03A7" w:rsidP="00BE5F14">
            <w:pPr>
              <w:jc w:val="center"/>
              <w:rPr>
                <w:color w:val="000000"/>
                <w:sz w:val="20"/>
                <w:szCs w:val="20"/>
              </w:rPr>
            </w:pPr>
            <w:r w:rsidRPr="009D43C7">
              <w:rPr>
                <w:color w:val="000000"/>
                <w:sz w:val="20"/>
                <w:szCs w:val="20"/>
              </w:rPr>
              <w:t>0,000</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-0,12223</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-0,04174</w:t>
            </w:r>
          </w:p>
        </w:tc>
      </w:tr>
      <w:tr w:rsidR="000A03A7" w:rsidRPr="009D43C7" w:rsidTr="00446640">
        <w:tc>
          <w:tcPr>
            <w:tcW w:w="1214" w:type="dxa"/>
            <w:vAlign w:val="bottom"/>
          </w:tcPr>
          <w:p w:rsidR="000A03A7" w:rsidRPr="009D43C7" w:rsidRDefault="000A03A7" w:rsidP="00BE5F14">
            <w:pPr>
              <w:jc w:val="center"/>
              <w:rPr>
                <w:color w:val="000000"/>
                <w:sz w:val="20"/>
                <w:szCs w:val="20"/>
              </w:rPr>
            </w:pPr>
            <w:proofErr w:type="gramStart"/>
            <w:r w:rsidRPr="009D43C7">
              <w:rPr>
                <w:color w:val="000000"/>
                <w:sz w:val="20"/>
                <w:szCs w:val="20"/>
              </w:rPr>
              <w:t>mor</w:t>
            </w:r>
            <w:proofErr w:type="gramEnd"/>
          </w:p>
        </w:tc>
        <w:tc>
          <w:tcPr>
            <w:tcW w:w="1429" w:type="dxa"/>
            <w:vAlign w:val="bottom"/>
          </w:tcPr>
          <w:p w:rsidR="000A03A7" w:rsidRPr="009D43C7" w:rsidRDefault="000A03A7" w:rsidP="00BE5F14">
            <w:pPr>
              <w:jc w:val="center"/>
              <w:rPr>
                <w:color w:val="000000"/>
                <w:sz w:val="20"/>
                <w:szCs w:val="20"/>
              </w:rPr>
            </w:pPr>
            <w:r w:rsidRPr="009D43C7">
              <w:rPr>
                <w:color w:val="000000"/>
                <w:sz w:val="20"/>
                <w:szCs w:val="20"/>
              </w:rPr>
              <w:t>0,025057***</w:t>
            </w:r>
          </w:p>
        </w:tc>
        <w:tc>
          <w:tcPr>
            <w:tcW w:w="1127" w:type="dxa"/>
            <w:vAlign w:val="bottom"/>
          </w:tcPr>
          <w:p w:rsidR="000A03A7" w:rsidRPr="009D43C7" w:rsidRDefault="000A03A7" w:rsidP="00BE5F14">
            <w:pPr>
              <w:jc w:val="center"/>
              <w:rPr>
                <w:color w:val="000000"/>
                <w:sz w:val="20"/>
                <w:szCs w:val="20"/>
              </w:rPr>
            </w:pPr>
            <w:r w:rsidRPr="009D43C7">
              <w:rPr>
                <w:color w:val="000000"/>
                <w:sz w:val="20"/>
                <w:szCs w:val="20"/>
              </w:rPr>
              <w:t>0,00571</w:t>
            </w:r>
          </w:p>
        </w:tc>
        <w:tc>
          <w:tcPr>
            <w:tcW w:w="1038" w:type="dxa"/>
            <w:vAlign w:val="bottom"/>
          </w:tcPr>
          <w:p w:rsidR="000A03A7" w:rsidRPr="009D43C7" w:rsidRDefault="000A03A7" w:rsidP="00BE5F14">
            <w:pPr>
              <w:jc w:val="center"/>
              <w:rPr>
                <w:color w:val="000000"/>
                <w:sz w:val="20"/>
                <w:szCs w:val="20"/>
              </w:rPr>
            </w:pPr>
            <w:r w:rsidRPr="009D43C7">
              <w:rPr>
                <w:color w:val="000000"/>
                <w:sz w:val="20"/>
                <w:szCs w:val="20"/>
              </w:rPr>
              <w:t>4</w:t>
            </w:r>
          </w:p>
        </w:tc>
        <w:tc>
          <w:tcPr>
            <w:tcW w:w="1199" w:type="dxa"/>
            <w:vAlign w:val="bottom"/>
          </w:tcPr>
          <w:p w:rsidR="000A03A7" w:rsidRPr="009D43C7" w:rsidRDefault="000A03A7" w:rsidP="00BE5F14">
            <w:pPr>
              <w:jc w:val="center"/>
              <w:rPr>
                <w:color w:val="000000"/>
                <w:sz w:val="20"/>
                <w:szCs w:val="20"/>
              </w:rPr>
            </w:pPr>
            <w:r w:rsidRPr="009D43C7">
              <w:rPr>
                <w:color w:val="000000"/>
                <w:sz w:val="20"/>
                <w:szCs w:val="20"/>
              </w:rPr>
              <w:t>0,000</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0,013865</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0,036248</w:t>
            </w:r>
          </w:p>
        </w:tc>
      </w:tr>
      <w:tr w:rsidR="000A03A7" w:rsidRPr="009D43C7" w:rsidTr="00446640">
        <w:tc>
          <w:tcPr>
            <w:tcW w:w="1214" w:type="dxa"/>
            <w:vAlign w:val="bottom"/>
          </w:tcPr>
          <w:p w:rsidR="000A03A7" w:rsidRPr="009D43C7" w:rsidRDefault="000A03A7" w:rsidP="00BE5F14">
            <w:pPr>
              <w:jc w:val="center"/>
              <w:rPr>
                <w:color w:val="000000"/>
                <w:sz w:val="20"/>
                <w:szCs w:val="20"/>
              </w:rPr>
            </w:pPr>
            <w:r w:rsidRPr="009D43C7">
              <w:rPr>
                <w:color w:val="000000"/>
                <w:sz w:val="20"/>
                <w:szCs w:val="20"/>
              </w:rPr>
              <w:t>inv</w:t>
            </w:r>
          </w:p>
        </w:tc>
        <w:tc>
          <w:tcPr>
            <w:tcW w:w="1429" w:type="dxa"/>
            <w:vAlign w:val="bottom"/>
          </w:tcPr>
          <w:p w:rsidR="000A03A7" w:rsidRPr="009D43C7" w:rsidRDefault="000A03A7" w:rsidP="00BE5F14">
            <w:pPr>
              <w:jc w:val="center"/>
              <w:rPr>
                <w:color w:val="000000"/>
                <w:sz w:val="20"/>
                <w:szCs w:val="20"/>
              </w:rPr>
            </w:pPr>
            <w:r w:rsidRPr="009D43C7">
              <w:rPr>
                <w:color w:val="000000"/>
                <w:sz w:val="20"/>
                <w:szCs w:val="20"/>
              </w:rPr>
              <w:t>0,008421***</w:t>
            </w:r>
          </w:p>
        </w:tc>
        <w:tc>
          <w:tcPr>
            <w:tcW w:w="1127" w:type="dxa"/>
            <w:vAlign w:val="bottom"/>
          </w:tcPr>
          <w:p w:rsidR="000A03A7" w:rsidRPr="009D43C7" w:rsidRDefault="000A03A7" w:rsidP="00BE5F14">
            <w:pPr>
              <w:jc w:val="center"/>
              <w:rPr>
                <w:color w:val="000000"/>
                <w:sz w:val="20"/>
                <w:szCs w:val="20"/>
              </w:rPr>
            </w:pPr>
            <w:r w:rsidRPr="009D43C7">
              <w:rPr>
                <w:color w:val="000000"/>
                <w:sz w:val="20"/>
                <w:szCs w:val="20"/>
              </w:rPr>
              <w:t>0,000802</w:t>
            </w:r>
          </w:p>
        </w:tc>
        <w:tc>
          <w:tcPr>
            <w:tcW w:w="1038" w:type="dxa"/>
            <w:vAlign w:val="bottom"/>
          </w:tcPr>
          <w:p w:rsidR="000A03A7" w:rsidRPr="009D43C7" w:rsidRDefault="000A03A7" w:rsidP="00BE5F14">
            <w:pPr>
              <w:jc w:val="center"/>
              <w:rPr>
                <w:color w:val="000000"/>
                <w:sz w:val="20"/>
                <w:szCs w:val="20"/>
              </w:rPr>
            </w:pPr>
            <w:r w:rsidRPr="009D43C7">
              <w:rPr>
                <w:color w:val="000000"/>
                <w:sz w:val="20"/>
                <w:szCs w:val="20"/>
              </w:rPr>
              <w:t>10,51</w:t>
            </w:r>
          </w:p>
        </w:tc>
        <w:tc>
          <w:tcPr>
            <w:tcW w:w="1199" w:type="dxa"/>
            <w:vAlign w:val="bottom"/>
          </w:tcPr>
          <w:p w:rsidR="000A03A7" w:rsidRPr="009D43C7" w:rsidRDefault="000A03A7" w:rsidP="00BE5F14">
            <w:pPr>
              <w:jc w:val="center"/>
              <w:rPr>
                <w:color w:val="000000"/>
                <w:sz w:val="20"/>
                <w:szCs w:val="20"/>
              </w:rPr>
            </w:pPr>
            <w:r w:rsidRPr="009D43C7">
              <w:rPr>
                <w:color w:val="000000"/>
                <w:sz w:val="20"/>
                <w:szCs w:val="20"/>
              </w:rPr>
              <w:t>0,000</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0,00685</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0,009992</w:t>
            </w:r>
          </w:p>
        </w:tc>
      </w:tr>
      <w:tr w:rsidR="000A03A7" w:rsidRPr="009D43C7" w:rsidTr="00446640">
        <w:trPr>
          <w:trHeight w:val="461"/>
        </w:trPr>
        <w:tc>
          <w:tcPr>
            <w:tcW w:w="1214" w:type="dxa"/>
            <w:vAlign w:val="bottom"/>
          </w:tcPr>
          <w:p w:rsidR="000A03A7" w:rsidRPr="009D43C7" w:rsidRDefault="000A03A7" w:rsidP="00BE5F14">
            <w:pPr>
              <w:jc w:val="center"/>
              <w:rPr>
                <w:color w:val="000000"/>
                <w:sz w:val="20"/>
                <w:szCs w:val="20"/>
              </w:rPr>
            </w:pPr>
            <w:r w:rsidRPr="009D43C7">
              <w:rPr>
                <w:color w:val="000000"/>
                <w:sz w:val="20"/>
                <w:szCs w:val="20"/>
              </w:rPr>
              <w:t>tr</w:t>
            </w:r>
          </w:p>
        </w:tc>
        <w:tc>
          <w:tcPr>
            <w:tcW w:w="1429" w:type="dxa"/>
            <w:vAlign w:val="bottom"/>
          </w:tcPr>
          <w:p w:rsidR="000A03A7" w:rsidRPr="009D43C7" w:rsidRDefault="000A03A7" w:rsidP="00BE5F14">
            <w:pPr>
              <w:jc w:val="center"/>
              <w:rPr>
                <w:color w:val="000000"/>
                <w:sz w:val="20"/>
                <w:szCs w:val="20"/>
              </w:rPr>
            </w:pPr>
            <w:r w:rsidRPr="009D43C7">
              <w:rPr>
                <w:color w:val="000000"/>
                <w:sz w:val="20"/>
                <w:szCs w:val="20"/>
              </w:rPr>
              <w:t>0,00156***</w:t>
            </w:r>
          </w:p>
        </w:tc>
        <w:tc>
          <w:tcPr>
            <w:tcW w:w="1127" w:type="dxa"/>
            <w:vAlign w:val="bottom"/>
          </w:tcPr>
          <w:p w:rsidR="000A03A7" w:rsidRPr="009D43C7" w:rsidRDefault="000A03A7" w:rsidP="00BE5F14">
            <w:pPr>
              <w:jc w:val="center"/>
              <w:rPr>
                <w:color w:val="000000"/>
                <w:sz w:val="20"/>
                <w:szCs w:val="20"/>
              </w:rPr>
            </w:pPr>
            <w:r w:rsidRPr="009D43C7">
              <w:rPr>
                <w:color w:val="000000"/>
                <w:sz w:val="20"/>
                <w:szCs w:val="20"/>
              </w:rPr>
              <w:t>0,00032</w:t>
            </w:r>
          </w:p>
        </w:tc>
        <w:tc>
          <w:tcPr>
            <w:tcW w:w="1038" w:type="dxa"/>
            <w:vAlign w:val="bottom"/>
          </w:tcPr>
          <w:p w:rsidR="000A03A7" w:rsidRPr="009D43C7" w:rsidRDefault="000A03A7" w:rsidP="00BE5F14">
            <w:pPr>
              <w:jc w:val="center"/>
              <w:rPr>
                <w:color w:val="000000"/>
                <w:sz w:val="20"/>
                <w:szCs w:val="20"/>
              </w:rPr>
            </w:pPr>
            <w:r w:rsidRPr="009D43C7">
              <w:rPr>
                <w:color w:val="000000"/>
                <w:sz w:val="20"/>
                <w:szCs w:val="20"/>
              </w:rPr>
              <w:t>4,88</w:t>
            </w:r>
          </w:p>
        </w:tc>
        <w:tc>
          <w:tcPr>
            <w:tcW w:w="1199" w:type="dxa"/>
            <w:vAlign w:val="bottom"/>
          </w:tcPr>
          <w:p w:rsidR="000A03A7" w:rsidRPr="009D43C7" w:rsidRDefault="000A03A7" w:rsidP="00BE5F14">
            <w:pPr>
              <w:jc w:val="center"/>
              <w:rPr>
                <w:color w:val="000000"/>
                <w:sz w:val="20"/>
                <w:szCs w:val="20"/>
              </w:rPr>
            </w:pPr>
            <w:r w:rsidRPr="009D43C7">
              <w:rPr>
                <w:color w:val="000000"/>
                <w:sz w:val="20"/>
                <w:szCs w:val="20"/>
              </w:rPr>
              <w:t>0,000</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0,000933</w:t>
            </w:r>
          </w:p>
        </w:tc>
        <w:tc>
          <w:tcPr>
            <w:tcW w:w="1248" w:type="dxa"/>
            <w:vAlign w:val="bottom"/>
          </w:tcPr>
          <w:p w:rsidR="000A03A7" w:rsidRPr="009D43C7" w:rsidRDefault="000A03A7" w:rsidP="00BE5F14">
            <w:pPr>
              <w:jc w:val="center"/>
              <w:rPr>
                <w:color w:val="000000"/>
                <w:sz w:val="20"/>
                <w:szCs w:val="20"/>
              </w:rPr>
            </w:pPr>
            <w:r w:rsidRPr="009D43C7">
              <w:rPr>
                <w:color w:val="000000"/>
                <w:sz w:val="20"/>
                <w:szCs w:val="20"/>
              </w:rPr>
              <w:t>0,002186</w:t>
            </w:r>
          </w:p>
        </w:tc>
      </w:tr>
      <w:tr w:rsidR="000A03A7" w:rsidRPr="009D43C7" w:rsidTr="00446640">
        <w:tc>
          <w:tcPr>
            <w:tcW w:w="1214" w:type="dxa"/>
            <w:tcBorders>
              <w:bottom w:val="single" w:sz="4" w:space="0" w:color="auto"/>
            </w:tcBorders>
            <w:vAlign w:val="bottom"/>
          </w:tcPr>
          <w:p w:rsidR="000A03A7" w:rsidRPr="009D43C7" w:rsidRDefault="000A03A7" w:rsidP="00BE5F14">
            <w:pPr>
              <w:jc w:val="center"/>
              <w:rPr>
                <w:color w:val="000000"/>
                <w:sz w:val="20"/>
                <w:szCs w:val="20"/>
              </w:rPr>
            </w:pPr>
            <w:proofErr w:type="gramStart"/>
            <w:r w:rsidRPr="009D43C7">
              <w:rPr>
                <w:color w:val="000000"/>
                <w:sz w:val="20"/>
                <w:szCs w:val="20"/>
              </w:rPr>
              <w:t>edu</w:t>
            </w:r>
            <w:proofErr w:type="gramEnd"/>
          </w:p>
        </w:tc>
        <w:tc>
          <w:tcPr>
            <w:tcW w:w="1429" w:type="dxa"/>
            <w:tcBorders>
              <w:bottom w:val="single" w:sz="4" w:space="0" w:color="auto"/>
            </w:tcBorders>
            <w:vAlign w:val="top"/>
          </w:tcPr>
          <w:p w:rsidR="000A03A7" w:rsidRPr="009D43C7" w:rsidRDefault="000A03A7" w:rsidP="00BE5F14">
            <w:pPr>
              <w:jc w:val="center"/>
              <w:rPr>
                <w:color w:val="000000"/>
                <w:sz w:val="20"/>
                <w:szCs w:val="20"/>
              </w:rPr>
            </w:pPr>
            <w:r w:rsidRPr="009D43C7">
              <w:rPr>
                <w:color w:val="000000"/>
                <w:sz w:val="20"/>
                <w:szCs w:val="20"/>
              </w:rPr>
              <w:t>0.0170386**</w:t>
            </w:r>
          </w:p>
        </w:tc>
        <w:tc>
          <w:tcPr>
            <w:tcW w:w="1127" w:type="dxa"/>
            <w:tcBorders>
              <w:bottom w:val="single" w:sz="4" w:space="0" w:color="auto"/>
            </w:tcBorders>
            <w:vAlign w:val="top"/>
          </w:tcPr>
          <w:p w:rsidR="000A03A7" w:rsidRPr="009D43C7" w:rsidRDefault="000A03A7" w:rsidP="00BE5F14">
            <w:pPr>
              <w:jc w:val="center"/>
              <w:rPr>
                <w:color w:val="000000"/>
                <w:sz w:val="20"/>
                <w:szCs w:val="20"/>
              </w:rPr>
            </w:pPr>
            <w:r w:rsidRPr="009D43C7">
              <w:rPr>
                <w:color w:val="000000"/>
                <w:sz w:val="20"/>
                <w:szCs w:val="20"/>
              </w:rPr>
              <w:t>0.0072647</w:t>
            </w:r>
          </w:p>
        </w:tc>
        <w:tc>
          <w:tcPr>
            <w:tcW w:w="1038" w:type="dxa"/>
            <w:tcBorders>
              <w:bottom w:val="single" w:sz="4" w:space="0" w:color="auto"/>
            </w:tcBorders>
            <w:vAlign w:val="top"/>
          </w:tcPr>
          <w:p w:rsidR="000A03A7" w:rsidRPr="009D43C7" w:rsidRDefault="000A03A7" w:rsidP="00BE5F14">
            <w:pPr>
              <w:jc w:val="center"/>
              <w:rPr>
                <w:color w:val="000000"/>
                <w:sz w:val="20"/>
                <w:szCs w:val="20"/>
              </w:rPr>
            </w:pPr>
            <w:r w:rsidRPr="009D43C7">
              <w:rPr>
                <w:color w:val="000000"/>
                <w:sz w:val="20"/>
                <w:szCs w:val="20"/>
              </w:rPr>
              <w:t>2.35</w:t>
            </w:r>
          </w:p>
        </w:tc>
        <w:tc>
          <w:tcPr>
            <w:tcW w:w="1199" w:type="dxa"/>
            <w:tcBorders>
              <w:bottom w:val="single" w:sz="4" w:space="0" w:color="auto"/>
            </w:tcBorders>
            <w:vAlign w:val="top"/>
          </w:tcPr>
          <w:p w:rsidR="000A03A7" w:rsidRPr="009D43C7" w:rsidRDefault="000A03A7" w:rsidP="00BE5F14">
            <w:pPr>
              <w:jc w:val="center"/>
              <w:rPr>
                <w:color w:val="000000"/>
                <w:sz w:val="20"/>
                <w:szCs w:val="20"/>
              </w:rPr>
            </w:pPr>
            <w:r w:rsidRPr="009D43C7">
              <w:rPr>
                <w:color w:val="000000"/>
                <w:sz w:val="20"/>
                <w:szCs w:val="20"/>
              </w:rPr>
              <w:t>0,019</w:t>
            </w:r>
          </w:p>
        </w:tc>
        <w:tc>
          <w:tcPr>
            <w:tcW w:w="1248" w:type="dxa"/>
            <w:tcBorders>
              <w:bottom w:val="single" w:sz="4" w:space="0" w:color="auto"/>
            </w:tcBorders>
            <w:vAlign w:val="top"/>
          </w:tcPr>
          <w:p w:rsidR="000A03A7" w:rsidRPr="009D43C7" w:rsidRDefault="000A03A7" w:rsidP="00BE5F14">
            <w:pPr>
              <w:jc w:val="center"/>
              <w:rPr>
                <w:color w:val="000000"/>
                <w:sz w:val="20"/>
                <w:szCs w:val="20"/>
              </w:rPr>
            </w:pPr>
            <w:r w:rsidRPr="009D43C7">
              <w:rPr>
                <w:color w:val="000000"/>
                <w:sz w:val="20"/>
                <w:szCs w:val="20"/>
              </w:rPr>
              <w:t>0.0028001</w:t>
            </w:r>
          </w:p>
        </w:tc>
        <w:tc>
          <w:tcPr>
            <w:tcW w:w="1248" w:type="dxa"/>
            <w:tcBorders>
              <w:bottom w:val="single" w:sz="4" w:space="0" w:color="auto"/>
            </w:tcBorders>
            <w:vAlign w:val="top"/>
          </w:tcPr>
          <w:p w:rsidR="000A03A7" w:rsidRPr="009D43C7" w:rsidRDefault="000A03A7" w:rsidP="00BE5F14">
            <w:pPr>
              <w:jc w:val="center"/>
              <w:rPr>
                <w:color w:val="000000"/>
                <w:sz w:val="20"/>
                <w:szCs w:val="20"/>
              </w:rPr>
            </w:pPr>
            <w:r w:rsidRPr="009D43C7">
              <w:rPr>
                <w:color w:val="000000"/>
                <w:sz w:val="20"/>
                <w:szCs w:val="20"/>
              </w:rPr>
              <w:t>0.0170386</w:t>
            </w:r>
          </w:p>
        </w:tc>
      </w:tr>
      <w:tr w:rsidR="000A03A7" w:rsidRPr="009D43C7" w:rsidTr="00446640">
        <w:tc>
          <w:tcPr>
            <w:tcW w:w="8503" w:type="dxa"/>
            <w:gridSpan w:val="7"/>
            <w:tcBorders>
              <w:top w:val="single" w:sz="4" w:space="0" w:color="auto"/>
            </w:tcBorders>
            <w:vAlign w:val="top"/>
          </w:tcPr>
          <w:p w:rsidR="000A03A7" w:rsidRPr="009D43C7" w:rsidRDefault="000A03A7" w:rsidP="00BE5F14">
            <w:pPr>
              <w:jc w:val="left"/>
              <w:rPr>
                <w:sz w:val="20"/>
                <w:szCs w:val="20"/>
              </w:rPr>
            </w:pPr>
            <w:r w:rsidRPr="009D43C7">
              <w:rPr>
                <w:sz w:val="20"/>
                <w:szCs w:val="20"/>
              </w:rPr>
              <w:t>GMM-tipi: L(2/3).ly</w:t>
            </w:r>
          </w:p>
        </w:tc>
      </w:tr>
      <w:tr w:rsidR="000A03A7" w:rsidRPr="009D43C7" w:rsidTr="00446640">
        <w:trPr>
          <w:trHeight w:val="419"/>
        </w:trPr>
        <w:tc>
          <w:tcPr>
            <w:tcW w:w="8503" w:type="dxa"/>
            <w:gridSpan w:val="7"/>
            <w:tcBorders>
              <w:bottom w:val="single" w:sz="4" w:space="0" w:color="auto"/>
            </w:tcBorders>
          </w:tcPr>
          <w:p w:rsidR="000A03A7" w:rsidRPr="009D43C7" w:rsidRDefault="000A03A7" w:rsidP="00BE5F14">
            <w:pPr>
              <w:pBdr>
                <w:bottom w:val="single" w:sz="4" w:space="1" w:color="auto"/>
              </w:pBdr>
              <w:jc w:val="left"/>
              <w:rPr>
                <w:sz w:val="20"/>
                <w:szCs w:val="20"/>
              </w:rPr>
            </w:pPr>
            <w:r w:rsidRPr="009D43C7">
              <w:rPr>
                <w:sz w:val="20"/>
                <w:szCs w:val="20"/>
              </w:rPr>
              <w:t xml:space="preserve">Standart Denklem LD.ly </w:t>
            </w:r>
            <w:proofErr w:type="spellStart"/>
            <w:r w:rsidRPr="009D43C7">
              <w:rPr>
                <w:sz w:val="20"/>
                <w:szCs w:val="20"/>
              </w:rPr>
              <w:t>D.lcvd</w:t>
            </w:r>
            <w:proofErr w:type="spellEnd"/>
            <w:r w:rsidRPr="009D43C7">
              <w:rPr>
                <w:sz w:val="20"/>
                <w:szCs w:val="20"/>
              </w:rPr>
              <w:t xml:space="preserve"> D.fer D.mor D.inv D.tr D.edu</w:t>
            </w:r>
          </w:p>
          <w:p w:rsidR="000A03A7" w:rsidRPr="009D43C7" w:rsidRDefault="000A03A7" w:rsidP="00BE5F14">
            <w:pPr>
              <w:jc w:val="left"/>
              <w:rPr>
                <w:sz w:val="20"/>
                <w:szCs w:val="20"/>
              </w:rPr>
            </w:pPr>
            <w:r w:rsidRPr="009D43C7">
              <w:rPr>
                <w:sz w:val="20"/>
                <w:szCs w:val="20"/>
              </w:rPr>
              <w:t>Sargan Test İstatistiği: 33,6306</w:t>
            </w:r>
          </w:p>
          <w:p w:rsidR="000A03A7" w:rsidRPr="009D43C7" w:rsidRDefault="000A03A7" w:rsidP="00BE5F14">
            <w:pPr>
              <w:jc w:val="left"/>
              <w:rPr>
                <w:sz w:val="20"/>
                <w:szCs w:val="20"/>
              </w:rPr>
            </w:pPr>
            <w:r w:rsidRPr="009D43C7">
              <w:rPr>
                <w:sz w:val="20"/>
                <w:szCs w:val="20"/>
              </w:rPr>
              <w:t>P: 0,1446</w:t>
            </w:r>
          </w:p>
          <w:p w:rsidR="000A03A7" w:rsidRPr="009D43C7" w:rsidRDefault="000A03A7" w:rsidP="00BE5F14">
            <w:pPr>
              <w:jc w:val="left"/>
              <w:rPr>
                <w:sz w:val="20"/>
                <w:szCs w:val="20"/>
              </w:rPr>
            </w:pPr>
            <w:r w:rsidRPr="009D43C7">
              <w:rPr>
                <w:sz w:val="20"/>
                <w:szCs w:val="20"/>
              </w:rPr>
              <w:t>AR(1): -2.</w:t>
            </w:r>
            <w:proofErr w:type="gramStart"/>
            <w:r w:rsidRPr="009D43C7">
              <w:rPr>
                <w:sz w:val="20"/>
                <w:szCs w:val="20"/>
              </w:rPr>
              <w:t>06  ve</w:t>
            </w:r>
            <w:proofErr w:type="gramEnd"/>
            <w:r w:rsidRPr="009D43C7">
              <w:rPr>
                <w:sz w:val="20"/>
                <w:szCs w:val="20"/>
              </w:rPr>
              <w:t xml:space="preserve"> p:0,03**</w:t>
            </w:r>
          </w:p>
          <w:p w:rsidR="000A03A7" w:rsidRPr="009D43C7" w:rsidRDefault="000A03A7" w:rsidP="00BE5F14">
            <w:pPr>
              <w:jc w:val="left"/>
              <w:rPr>
                <w:sz w:val="20"/>
                <w:szCs w:val="20"/>
              </w:rPr>
            </w:pPr>
            <w:r w:rsidRPr="009D43C7">
              <w:rPr>
                <w:sz w:val="20"/>
                <w:szCs w:val="20"/>
              </w:rPr>
              <w:t>AR(2): -.</w:t>
            </w:r>
            <w:proofErr w:type="gramStart"/>
            <w:r w:rsidRPr="009D43C7">
              <w:rPr>
                <w:sz w:val="20"/>
                <w:szCs w:val="20"/>
              </w:rPr>
              <w:t>32196  ve</w:t>
            </w:r>
            <w:proofErr w:type="gramEnd"/>
            <w:r w:rsidRPr="009D43C7">
              <w:rPr>
                <w:sz w:val="20"/>
                <w:szCs w:val="20"/>
              </w:rPr>
              <w:t xml:space="preserve"> p:0,7475</w:t>
            </w:r>
          </w:p>
        </w:tc>
      </w:tr>
    </w:tbl>
    <w:p w:rsidR="000A03A7" w:rsidRDefault="000A03A7" w:rsidP="00B3382B">
      <w:pPr>
        <w:pStyle w:val="Default"/>
        <w:spacing w:line="360" w:lineRule="auto"/>
      </w:pPr>
    </w:p>
    <w:p w:rsidR="000A03A7" w:rsidRPr="009D43C7" w:rsidRDefault="00941609" w:rsidP="00B3382B">
      <w:pPr>
        <w:autoSpaceDE w:val="0"/>
        <w:autoSpaceDN w:val="0"/>
        <w:adjustRightInd w:val="0"/>
        <w:spacing w:after="120" w:line="240" w:lineRule="auto"/>
        <w:ind w:firstLine="567"/>
        <w:jc w:val="both"/>
        <w:rPr>
          <w:rFonts w:ascii="Times New Roman" w:hAnsi="Times New Roman" w:cs="Times New Roman"/>
          <w:lang w:eastAsia="tr-TR"/>
        </w:rPr>
      </w:pPr>
      <w:r>
        <w:rPr>
          <w:rFonts w:ascii="Times New Roman" w:hAnsi="Times New Roman" w:cs="Times New Roman"/>
          <w:lang w:eastAsia="tr-TR"/>
        </w:rPr>
        <w:t>Tablo 4</w:t>
      </w:r>
      <w:r w:rsidR="000A03A7" w:rsidRPr="009D43C7">
        <w:rPr>
          <w:rFonts w:ascii="Times New Roman" w:hAnsi="Times New Roman" w:cs="Times New Roman"/>
          <w:lang w:eastAsia="tr-TR"/>
        </w:rPr>
        <w:t xml:space="preserve">’de GMM yöntemiyle yapılan analizde elde edilen panel regresyon tahmin sonuçlarının yorumlanabilmesi için öncelikle oluşturulan modele ilişkin tutarlılık testlerinin yapılması gerekmektedir. Elde edilen sonuçların tutarlılığı üç ayrı test ile sorgulanmıştır. Bunlar; modelde yer alan değişkenlerin bir bütün olarak anlamlı olup olmadığını gösteren Wald Chi2 testi, modelde kullanılan araç değişkenlerin geçerli olup olmadığını gösteren Sargan testi ve modelde otokorelasyon sorunu olup olmadığını gösteren </w:t>
      </w:r>
      <w:r w:rsidR="000A03A7" w:rsidRPr="009D43C7">
        <w:rPr>
          <w:rFonts w:ascii="Times New Roman" w:hAnsi="Times New Roman" w:cs="Times New Roman"/>
          <w:lang w:eastAsia="tr-TR"/>
        </w:rPr>
        <w:lastRenderedPageBreak/>
        <w:t>Arellano-Bond (AB) testleridir. Wald Chi2 testi, analize konu olan modelin bütün olarak anlamlılığını test etmektedir. Sargan testi ise yapılan analizde aşırı belirleme kısıtlarının olup olmadığı sorgulamaktadır. Elde edilen Wald testi sonuçlarına göre modelde yer alan değişkenler bir bütün olarak anlamlıdır. Ayrıca Sargan testi ile araç değişkenler ile hata terimleri arasındaki ilişki H</w:t>
      </w:r>
      <w:r w:rsidR="000A03A7" w:rsidRPr="009D43C7">
        <w:rPr>
          <w:rFonts w:ascii="Times New Roman" w:hAnsi="Times New Roman" w:cs="Times New Roman"/>
          <w:vertAlign w:val="subscript"/>
          <w:lang w:eastAsia="tr-TR"/>
        </w:rPr>
        <w:t>0</w:t>
      </w:r>
      <w:r w:rsidR="000A03A7" w:rsidRPr="009D43C7">
        <w:rPr>
          <w:rFonts w:ascii="Times New Roman" w:hAnsi="Times New Roman" w:cs="Times New Roman"/>
          <w:lang w:eastAsia="tr-TR"/>
        </w:rPr>
        <w:t xml:space="preserve"> hipotezi ile test edilmiş ve H</w:t>
      </w:r>
      <w:r w:rsidR="000A03A7" w:rsidRPr="009D43C7">
        <w:rPr>
          <w:rFonts w:ascii="Times New Roman" w:hAnsi="Times New Roman" w:cs="Times New Roman"/>
          <w:vertAlign w:val="subscript"/>
          <w:lang w:eastAsia="tr-TR"/>
        </w:rPr>
        <w:t>0</w:t>
      </w:r>
      <w:r w:rsidR="000A03A7" w:rsidRPr="009D43C7">
        <w:rPr>
          <w:rFonts w:ascii="Times New Roman" w:hAnsi="Times New Roman" w:cs="Times New Roman"/>
          <w:lang w:eastAsia="tr-TR"/>
        </w:rPr>
        <w:t xml:space="preserve"> hipotezinin reddedilmesi ile araç değişkenlerin geçerli olduğu sonucuna ulaşılmıştır. AR(1) ile AR (2) testleri sonuçları ise otokorelasyon sorunu olmadığını göstermektedir. Elde edilen test sonuçları toplu olarak değerlendirildiğinde panel regresyon tahmin sonuçlarının sağlıklı bir şekilde yorumlanabileceği sonucuna ulaşılmıştır. </w:t>
      </w:r>
      <w:r w:rsidR="000A03A7" w:rsidRPr="009D43C7">
        <w:rPr>
          <w:rFonts w:ascii="Times New Roman" w:hAnsi="Times New Roman" w:cs="Times New Roman"/>
        </w:rPr>
        <w:t>GMM tahminlerinde Windmeijer (2005) tarafından önerilen küçük örneklem düzeltmesi yapılmıştır. Aşırı belirlenimin tespiti (araç değişkenlerin geçerliliği) için Sargan test kullanılmıştır. Elde edilen sonuçlar aşırı belirlenim kısıtlarının (araç değişkenlerin) geçerli olduğunu gösterir. *, **, *** sırasıyla %10, %5 ve %1 anlam düzeylerini göstermektedir. Aşırı araç kullanımı sapmalı sonuçlara yol açtığı için, pratik bir kural olarak, GMM tahminlerinde araç sayısının birim sayısını aşmaması gerektiği kabul edilmektedir</w:t>
      </w:r>
      <w:r w:rsidR="000A03A7" w:rsidRPr="009D43C7">
        <w:rPr>
          <w:rFonts w:ascii="Times New Roman" w:hAnsi="Times New Roman" w:cs="Times New Roman"/>
          <w:vertAlign w:val="subscript"/>
        </w:rPr>
        <w:t>. Д</w:t>
      </w:r>
      <w:r w:rsidR="000A03A7" w:rsidRPr="009D43C7">
        <w:rPr>
          <w:rFonts w:ascii="Times New Roman" w:hAnsi="Times New Roman" w:cs="Times New Roman"/>
        </w:rPr>
        <w:t xml:space="preserve"> işareti, bu nedenle araç sayısının sınırlandırıldığını ifade etmektedir. Modellerin tanımlayıcı istatistik sonuçları da modellerin tahmininde herhangi bir problem olmadığını göstermektedir.</w:t>
      </w:r>
    </w:p>
    <w:p w:rsidR="000A03A7" w:rsidRPr="009D43C7" w:rsidRDefault="000A03A7" w:rsidP="00B3382B">
      <w:pPr>
        <w:pStyle w:val="Default"/>
        <w:spacing w:after="120"/>
        <w:ind w:firstLine="567"/>
        <w:jc w:val="both"/>
        <w:rPr>
          <w:sz w:val="22"/>
          <w:szCs w:val="22"/>
        </w:rPr>
      </w:pPr>
      <w:r w:rsidRPr="009D43C7">
        <w:rPr>
          <w:sz w:val="22"/>
          <w:szCs w:val="22"/>
        </w:rPr>
        <w:t xml:space="preserve">İlk olarak </w:t>
      </w:r>
      <w:r w:rsidR="007E1A7C">
        <w:rPr>
          <w:sz w:val="22"/>
          <w:szCs w:val="22"/>
        </w:rPr>
        <w:t>çıktının</w:t>
      </w:r>
      <w:r w:rsidRPr="009D43C7">
        <w:rPr>
          <w:sz w:val="22"/>
          <w:szCs w:val="22"/>
        </w:rPr>
        <w:t xml:space="preserve"> belirleyicileri olan değişkenlerin hepsinin %10 güven düzeylerinden de anlamlı olduğu ve katsayıların teorik beklentilerle uyumlu olduğu görülmektedir. Kardiyovasküler hastalıkların proxy göstergesi olan kardiyovasküler hastalık prevalansının logaritmasının katsayısı dirençli katsayılarla hesaplanan olasılık değerinde %10 güven düzeyinde istatistiksel olarak anlamlı bulunmuştur. Kardiyovasküler hastalıkların prevalansının katsayısı negatif ve anlamlı olarak elde edilmiştir. Bu sonuca göre bulaşıcı olmayan hastalıklardan kardiyovasküler hastalıkların prevalansının toplumda azalması halinde </w:t>
      </w:r>
      <w:r w:rsidR="007E1A7C">
        <w:rPr>
          <w:sz w:val="22"/>
          <w:szCs w:val="22"/>
        </w:rPr>
        <w:t>çıktı</w:t>
      </w:r>
      <w:r w:rsidRPr="009D43C7">
        <w:rPr>
          <w:sz w:val="22"/>
          <w:szCs w:val="22"/>
        </w:rPr>
        <w:t xml:space="preserve"> bundan olumlu yönden etkilenmektedir. </w:t>
      </w:r>
      <w:r w:rsidR="007E1A7C">
        <w:rPr>
          <w:sz w:val="22"/>
          <w:szCs w:val="22"/>
        </w:rPr>
        <w:t>Çıktının</w:t>
      </w:r>
      <w:r w:rsidRPr="009D43C7">
        <w:rPr>
          <w:sz w:val="22"/>
          <w:szCs w:val="22"/>
        </w:rPr>
        <w:t xml:space="preserve"> diğer belirleyicileri incelendiğinde ise </w:t>
      </w:r>
      <w:r w:rsidR="007E1A7C">
        <w:rPr>
          <w:sz w:val="22"/>
          <w:szCs w:val="22"/>
        </w:rPr>
        <w:t>çıktının</w:t>
      </w:r>
      <w:r w:rsidRPr="009D43C7">
        <w:rPr>
          <w:sz w:val="22"/>
          <w:szCs w:val="22"/>
        </w:rPr>
        <w:t xml:space="preserve"> t anındaki değerini belirleyen unsurlardan birisi t</w:t>
      </w:r>
      <w:r w:rsidRPr="009D43C7">
        <w:rPr>
          <w:sz w:val="22"/>
          <w:szCs w:val="22"/>
          <w:vertAlign w:val="subscript"/>
        </w:rPr>
        <w:t>-1</w:t>
      </w:r>
      <w:r w:rsidRPr="009D43C7">
        <w:rPr>
          <w:sz w:val="22"/>
          <w:szCs w:val="22"/>
        </w:rPr>
        <w:t xml:space="preserve"> dönemindeki değeridir. Modelde yer alan Y</w:t>
      </w:r>
      <w:r w:rsidRPr="009D43C7">
        <w:rPr>
          <w:sz w:val="22"/>
          <w:szCs w:val="22"/>
          <w:vertAlign w:val="subscript"/>
        </w:rPr>
        <w:t>t-1</w:t>
      </w:r>
      <w:r w:rsidRPr="009D43C7">
        <w:rPr>
          <w:sz w:val="22"/>
          <w:szCs w:val="22"/>
        </w:rPr>
        <w:t xml:space="preserve"> değişkeninin katsayısı %1 güven düzeyinde istatistiksel olarak pozitif işaretli şekilde anlamlıdır. Bu durum bir önceki dönem gelir düzeyi ile bu dönemdeki gelir düzeyi arasında pozitif ilişki olduğunu göstermektedir. </w:t>
      </w:r>
      <w:r w:rsidR="007E1A7C">
        <w:rPr>
          <w:sz w:val="22"/>
          <w:szCs w:val="22"/>
        </w:rPr>
        <w:t>Çıktının</w:t>
      </w:r>
      <w:r w:rsidRPr="009D43C7">
        <w:rPr>
          <w:sz w:val="22"/>
          <w:szCs w:val="22"/>
        </w:rPr>
        <w:t xml:space="preserve"> bir diğer değişkeni ise doğum hızıdır. Doğum hızı göstergesi olarak modelde “fer” değişkeni yer almış ve bu değişkenin katsayısı %1 güven düzeyinde negatif yönlü anlamlı bulunmuştur. Toplumda doğum hızının artması halinde </w:t>
      </w:r>
      <w:r w:rsidR="007E1A7C">
        <w:rPr>
          <w:sz w:val="22"/>
          <w:szCs w:val="22"/>
        </w:rPr>
        <w:t>çıktı</w:t>
      </w:r>
      <w:r w:rsidRPr="009D43C7">
        <w:rPr>
          <w:sz w:val="22"/>
          <w:szCs w:val="22"/>
        </w:rPr>
        <w:t xml:space="preserve"> bundan olumsuz yönden etkilenmektedir. Ayrıca modele göre mortalite değişkeni ile </w:t>
      </w:r>
      <w:proofErr w:type="gramStart"/>
      <w:r w:rsidR="007E1A7C">
        <w:rPr>
          <w:sz w:val="22"/>
          <w:szCs w:val="22"/>
        </w:rPr>
        <w:t>çıktı</w:t>
      </w:r>
      <w:proofErr w:type="gramEnd"/>
      <w:r w:rsidRPr="009D43C7">
        <w:rPr>
          <w:sz w:val="22"/>
          <w:szCs w:val="22"/>
        </w:rPr>
        <w:t xml:space="preserve"> arasında pozitif anlamlı bir ilişki olduğu görülmektedir. </w:t>
      </w:r>
    </w:p>
    <w:p w:rsidR="00EB1167" w:rsidRPr="00EB1167" w:rsidRDefault="007E1A7C" w:rsidP="00B3382B">
      <w:pPr>
        <w:spacing w:after="120" w:line="240" w:lineRule="auto"/>
        <w:ind w:firstLine="567"/>
        <w:jc w:val="both"/>
        <w:rPr>
          <w:rFonts w:ascii="Times New Roman" w:hAnsi="Times New Roman" w:cs="Times New Roman"/>
        </w:rPr>
      </w:pPr>
      <w:r>
        <w:rPr>
          <w:rFonts w:ascii="Times New Roman" w:hAnsi="Times New Roman" w:cs="Times New Roman"/>
        </w:rPr>
        <w:t>Çıktının</w:t>
      </w:r>
      <w:r w:rsidR="000A03A7" w:rsidRPr="009D43C7">
        <w:rPr>
          <w:rFonts w:ascii="Times New Roman" w:hAnsi="Times New Roman" w:cs="Times New Roman"/>
        </w:rPr>
        <w:t xml:space="preserve"> bir diğer değişkeni ise yatırımlardır. Yatırım göstergesi olarak modelde “inv” değişkeni yer almış ve bu değişkenin katsayısı %1 güven düzeyinde pozitif yönlü anlamlı bulunmuştur. Bu durum göstermektedir ki ülkenin toplam yatırımlarının artması halinde beklendiği gibi </w:t>
      </w:r>
      <w:r>
        <w:rPr>
          <w:rFonts w:ascii="Times New Roman" w:hAnsi="Times New Roman" w:cs="Times New Roman"/>
        </w:rPr>
        <w:t>çıktı</w:t>
      </w:r>
      <w:r w:rsidR="000A03A7" w:rsidRPr="009D43C7">
        <w:rPr>
          <w:rFonts w:ascii="Times New Roman" w:hAnsi="Times New Roman" w:cs="Times New Roman"/>
        </w:rPr>
        <w:t xml:space="preserve"> bundan olumlu yönden etkilenmektedir. </w:t>
      </w:r>
      <w:r>
        <w:rPr>
          <w:rFonts w:ascii="Times New Roman" w:hAnsi="Times New Roman" w:cs="Times New Roman"/>
        </w:rPr>
        <w:t>Çıktının</w:t>
      </w:r>
      <w:r w:rsidR="000A03A7" w:rsidRPr="009D43C7">
        <w:rPr>
          <w:rFonts w:ascii="Times New Roman" w:hAnsi="Times New Roman" w:cs="Times New Roman"/>
        </w:rPr>
        <w:t xml:space="preserve"> bir diğer değişkeni ise ülkenin ticaret kapasitesidir. Ticaret göstergesi olarak modelde “tr” değişkeni yer almış ve ticaret değişeninin katsayısı %1 güven düzeyinde pozitif yönlü anlamlı bulunmuştur. Bu durum göstermektedir ki ülkenin toplam ticaret kapasitesinin artması halinde beklendiği gibi </w:t>
      </w:r>
      <w:r>
        <w:rPr>
          <w:rFonts w:ascii="Times New Roman" w:hAnsi="Times New Roman" w:cs="Times New Roman"/>
        </w:rPr>
        <w:t>çıktı</w:t>
      </w:r>
      <w:r w:rsidR="000A03A7" w:rsidRPr="009D43C7">
        <w:rPr>
          <w:rFonts w:ascii="Times New Roman" w:hAnsi="Times New Roman" w:cs="Times New Roman"/>
        </w:rPr>
        <w:t xml:space="preserve"> bundan olumlu yönden etkilenmektedir. Modelde </w:t>
      </w:r>
      <w:r>
        <w:rPr>
          <w:rFonts w:ascii="Times New Roman" w:hAnsi="Times New Roman" w:cs="Times New Roman"/>
        </w:rPr>
        <w:t>çıktının</w:t>
      </w:r>
      <w:r w:rsidR="000A03A7" w:rsidRPr="009D43C7">
        <w:rPr>
          <w:rFonts w:ascii="Times New Roman" w:hAnsi="Times New Roman" w:cs="Times New Roman"/>
        </w:rPr>
        <w:t xml:space="preserve"> son belirleyici olarak ise beşeri sermaye kapasitesini gösteren eğitim değişkeni yer almış ve beklenen eğitim yılı değişkeninin logaritması “edu” olarak modele eklenmiştir. Eğitim değişeninin katsayısı %1 güven düzeyinde pozitif yönlü anlamlı bulunmuştur. Bu durum göstermektedir ki ülkenin eğitim düzeyinin artması halinde beklendiği gibi </w:t>
      </w:r>
      <w:r>
        <w:rPr>
          <w:rFonts w:ascii="Times New Roman" w:hAnsi="Times New Roman" w:cs="Times New Roman"/>
        </w:rPr>
        <w:t>çıktı</w:t>
      </w:r>
      <w:r w:rsidR="000A03A7" w:rsidRPr="009D43C7">
        <w:rPr>
          <w:rFonts w:ascii="Times New Roman" w:hAnsi="Times New Roman" w:cs="Times New Roman"/>
        </w:rPr>
        <w:t xml:space="preserve"> bundan olumlu yönden etkilenmektedir. </w:t>
      </w:r>
    </w:p>
    <w:p w:rsidR="00CD0D47" w:rsidRDefault="00DD6188" w:rsidP="00E14B20">
      <w:pPr>
        <w:rPr>
          <w:rFonts w:ascii="Times New Roman" w:hAnsi="Times New Roman" w:cs="Times New Roman"/>
          <w:b/>
          <w:lang w:val="en-US"/>
        </w:rPr>
      </w:pPr>
      <w:r w:rsidRPr="00EB1167">
        <w:rPr>
          <w:rFonts w:ascii="Times New Roman" w:hAnsi="Times New Roman" w:cs="Times New Roman"/>
          <w:b/>
          <w:lang w:val="en-US"/>
        </w:rPr>
        <w:t>Kaynakça</w:t>
      </w:r>
    </w:p>
    <w:p w:rsidR="00CD0D47" w:rsidRPr="00AD09CB" w:rsidRDefault="00CD0D47" w:rsidP="00CD0D47">
      <w:pPr>
        <w:spacing w:after="120" w:line="240" w:lineRule="auto"/>
        <w:jc w:val="both"/>
        <w:rPr>
          <w:rFonts w:ascii="Times New Roman" w:hAnsi="Times New Roman" w:cs="Times New Roman"/>
          <w:sz w:val="24"/>
          <w:szCs w:val="24"/>
        </w:rPr>
      </w:pPr>
      <w:r w:rsidRPr="00AD09CB">
        <w:rPr>
          <w:rFonts w:ascii="Times New Roman" w:hAnsi="Times New Roman" w:cs="Times New Roman"/>
          <w:sz w:val="24"/>
          <w:szCs w:val="24"/>
        </w:rPr>
        <w:t>Alwan</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A</w:t>
      </w:r>
      <w:proofErr w:type="gramStart"/>
      <w:r w:rsidR="00C23DFC" w:rsidRPr="00AD09CB">
        <w:rPr>
          <w:rFonts w:ascii="Times New Roman" w:hAnsi="Times New Roman" w:cs="Times New Roman"/>
          <w:sz w:val="24"/>
          <w:szCs w:val="24"/>
        </w:rPr>
        <w:t>.</w:t>
      </w:r>
      <w:r w:rsidRPr="00AD09CB">
        <w:rPr>
          <w:rFonts w:ascii="Times New Roman" w:hAnsi="Times New Roman" w:cs="Times New Roman"/>
          <w:sz w:val="24"/>
          <w:szCs w:val="24"/>
        </w:rPr>
        <w:t>,</w:t>
      </w:r>
      <w:proofErr w:type="gramEnd"/>
      <w:r w:rsidRPr="00AD09CB">
        <w:rPr>
          <w:rFonts w:ascii="Times New Roman" w:hAnsi="Times New Roman" w:cs="Times New Roman"/>
          <w:sz w:val="24"/>
          <w:szCs w:val="24"/>
        </w:rPr>
        <w:t xml:space="preserve"> Armstrong</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T</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w:t>
      </w:r>
      <w:proofErr w:type="spellStart"/>
      <w:r w:rsidRPr="00AD09CB">
        <w:rPr>
          <w:rFonts w:ascii="Times New Roman" w:hAnsi="Times New Roman" w:cs="Times New Roman"/>
          <w:sz w:val="24"/>
          <w:szCs w:val="24"/>
        </w:rPr>
        <w:t>Bettcher</w:t>
      </w:r>
      <w:proofErr w:type="spellEnd"/>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D</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et al.</w:t>
      </w:r>
      <w:r w:rsidR="00C23DFC" w:rsidRPr="00AD09CB">
        <w:rPr>
          <w:rFonts w:ascii="Times New Roman" w:hAnsi="Times New Roman" w:cs="Times New Roman"/>
          <w:sz w:val="24"/>
          <w:szCs w:val="24"/>
        </w:rPr>
        <w:t xml:space="preserve"> (2011),</w:t>
      </w:r>
      <w:r w:rsidRPr="00AD09CB">
        <w:rPr>
          <w:rFonts w:ascii="Times New Roman" w:hAnsi="Times New Roman" w:cs="Times New Roman"/>
          <w:sz w:val="24"/>
          <w:szCs w:val="24"/>
        </w:rPr>
        <w:t xml:space="preserve">  </w:t>
      </w:r>
      <w:r w:rsidRPr="00AD09CB">
        <w:rPr>
          <w:rFonts w:ascii="Times New Roman" w:hAnsi="Times New Roman" w:cs="Times New Roman"/>
          <w:i/>
          <w:sz w:val="24"/>
          <w:szCs w:val="24"/>
        </w:rPr>
        <w:t xml:space="preserve">Global status </w:t>
      </w:r>
      <w:proofErr w:type="spellStart"/>
      <w:r w:rsidRPr="00AD09CB">
        <w:rPr>
          <w:rFonts w:ascii="Times New Roman" w:hAnsi="Times New Roman" w:cs="Times New Roman"/>
          <w:i/>
          <w:sz w:val="24"/>
          <w:szCs w:val="24"/>
        </w:rPr>
        <w:t>report</w:t>
      </w:r>
      <w:proofErr w:type="spellEnd"/>
      <w:r w:rsidRPr="00AD09CB">
        <w:rPr>
          <w:rFonts w:ascii="Times New Roman" w:hAnsi="Times New Roman" w:cs="Times New Roman"/>
          <w:i/>
          <w:sz w:val="24"/>
          <w:szCs w:val="24"/>
        </w:rPr>
        <w:t xml:space="preserve"> on on noncommunicable diseases </w:t>
      </w:r>
      <w:r w:rsidRPr="00AD09CB">
        <w:rPr>
          <w:rFonts w:ascii="Times New Roman" w:hAnsi="Times New Roman" w:cs="Times New Roman"/>
          <w:sz w:val="24"/>
          <w:szCs w:val="24"/>
        </w:rPr>
        <w:t xml:space="preserve">2010. </w:t>
      </w:r>
      <w:proofErr w:type="spellStart"/>
      <w:r w:rsidRPr="00AD09CB">
        <w:rPr>
          <w:rFonts w:ascii="Times New Roman" w:hAnsi="Times New Roman" w:cs="Times New Roman"/>
          <w:sz w:val="24"/>
          <w:szCs w:val="24"/>
        </w:rPr>
        <w:t>Genevre</w:t>
      </w:r>
      <w:proofErr w:type="spellEnd"/>
      <w:r w:rsidRPr="00AD09CB">
        <w:rPr>
          <w:rFonts w:ascii="Times New Roman" w:hAnsi="Times New Roman" w:cs="Times New Roman"/>
          <w:sz w:val="24"/>
          <w:szCs w:val="24"/>
        </w:rPr>
        <w:t xml:space="preserve">: WHO. </w:t>
      </w:r>
    </w:p>
    <w:p w:rsidR="00CD0D47" w:rsidRPr="00AD09CB" w:rsidRDefault="00CD0D47" w:rsidP="00CD0D47">
      <w:pPr>
        <w:spacing w:after="120" w:line="240" w:lineRule="auto"/>
        <w:jc w:val="both"/>
        <w:rPr>
          <w:rFonts w:ascii="Times New Roman" w:hAnsi="Times New Roman" w:cs="Times New Roman"/>
          <w:sz w:val="24"/>
          <w:szCs w:val="24"/>
        </w:rPr>
      </w:pPr>
      <w:r w:rsidRPr="00AD09CB">
        <w:rPr>
          <w:rFonts w:ascii="Times New Roman" w:hAnsi="Times New Roman" w:cs="Times New Roman"/>
          <w:sz w:val="24"/>
          <w:szCs w:val="24"/>
        </w:rPr>
        <w:t>Greene</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WH</w:t>
      </w:r>
      <w:proofErr w:type="gramStart"/>
      <w:r w:rsidRPr="00AD09CB">
        <w:rPr>
          <w:rFonts w:ascii="Times New Roman" w:hAnsi="Times New Roman" w:cs="Times New Roman"/>
          <w:sz w:val="24"/>
          <w:szCs w:val="24"/>
        </w:rPr>
        <w:t>.</w:t>
      </w:r>
      <w:r w:rsidR="00C23DFC" w:rsidRPr="00AD09CB">
        <w:rPr>
          <w:rFonts w:ascii="Times New Roman" w:hAnsi="Times New Roman" w:cs="Times New Roman"/>
          <w:sz w:val="24"/>
          <w:szCs w:val="24"/>
        </w:rPr>
        <w:t>,</w:t>
      </w:r>
      <w:proofErr w:type="gramEnd"/>
      <w:r w:rsidR="00C23DFC" w:rsidRPr="00AD09CB">
        <w:rPr>
          <w:rFonts w:ascii="Times New Roman" w:hAnsi="Times New Roman" w:cs="Times New Roman"/>
          <w:sz w:val="24"/>
          <w:szCs w:val="24"/>
        </w:rPr>
        <w:t xml:space="preserve">(2012), </w:t>
      </w:r>
      <w:r w:rsidRPr="00AD09CB">
        <w:rPr>
          <w:rFonts w:ascii="Times New Roman" w:hAnsi="Times New Roman" w:cs="Times New Roman"/>
          <w:i/>
          <w:sz w:val="24"/>
          <w:szCs w:val="24"/>
        </w:rPr>
        <w:t>Econometric Analysis</w:t>
      </w:r>
      <w:r w:rsidRPr="00AD09CB">
        <w:rPr>
          <w:rFonts w:ascii="Times New Roman" w:hAnsi="Times New Roman" w:cs="Times New Roman"/>
          <w:sz w:val="24"/>
          <w:szCs w:val="24"/>
        </w:rPr>
        <w:t xml:space="preserve">. New York: Pearson Education </w:t>
      </w:r>
      <w:proofErr w:type="spellStart"/>
      <w:r w:rsidRPr="00AD09CB">
        <w:rPr>
          <w:rFonts w:ascii="Times New Roman" w:hAnsi="Times New Roman" w:cs="Times New Roman"/>
          <w:sz w:val="24"/>
          <w:szCs w:val="24"/>
        </w:rPr>
        <w:t>Publication</w:t>
      </w:r>
      <w:proofErr w:type="spellEnd"/>
      <w:r w:rsidRPr="00AD09CB">
        <w:rPr>
          <w:rFonts w:ascii="Times New Roman" w:hAnsi="Times New Roman" w:cs="Times New Roman"/>
          <w:sz w:val="24"/>
          <w:szCs w:val="24"/>
        </w:rPr>
        <w:t>.</w:t>
      </w:r>
    </w:p>
    <w:p w:rsidR="00CD0D47" w:rsidRPr="00AD09CB" w:rsidRDefault="00CD0D47" w:rsidP="00CD0D47">
      <w:pPr>
        <w:spacing w:after="120" w:line="240" w:lineRule="auto"/>
        <w:jc w:val="both"/>
        <w:rPr>
          <w:rFonts w:ascii="Times New Roman" w:hAnsi="Times New Roman" w:cs="Times New Roman"/>
          <w:sz w:val="24"/>
          <w:szCs w:val="24"/>
        </w:rPr>
      </w:pPr>
      <w:r w:rsidRPr="00AD09CB">
        <w:rPr>
          <w:rFonts w:ascii="Times New Roman" w:hAnsi="Times New Roman" w:cs="Times New Roman"/>
          <w:sz w:val="24"/>
          <w:szCs w:val="24"/>
        </w:rPr>
        <w:t>Roser</w:t>
      </w:r>
      <w:r w:rsidR="00AD09CB">
        <w:rPr>
          <w:rFonts w:ascii="Times New Roman" w:hAnsi="Times New Roman" w:cs="Times New Roman"/>
          <w:sz w:val="24"/>
          <w:szCs w:val="24"/>
        </w:rPr>
        <w:t>,</w:t>
      </w:r>
      <w:r w:rsidRPr="00AD09CB">
        <w:rPr>
          <w:rFonts w:ascii="Times New Roman" w:hAnsi="Times New Roman" w:cs="Times New Roman"/>
          <w:sz w:val="24"/>
          <w:szCs w:val="24"/>
        </w:rPr>
        <w:t xml:space="preserve"> M</w:t>
      </w:r>
      <w:proofErr w:type="gramStart"/>
      <w:r w:rsidRPr="00AD09CB">
        <w:rPr>
          <w:rFonts w:ascii="Times New Roman" w:hAnsi="Times New Roman" w:cs="Times New Roman"/>
          <w:sz w:val="24"/>
          <w:szCs w:val="24"/>
        </w:rPr>
        <w:t>.,</w:t>
      </w:r>
      <w:proofErr w:type="gramEnd"/>
      <w:r w:rsidRPr="00AD09CB">
        <w:rPr>
          <w:rFonts w:ascii="Times New Roman" w:hAnsi="Times New Roman" w:cs="Times New Roman"/>
          <w:sz w:val="24"/>
          <w:szCs w:val="24"/>
        </w:rPr>
        <w:t xml:space="preserve"> Ritchie</w:t>
      </w:r>
      <w:r w:rsidR="00AD09CB">
        <w:rPr>
          <w:rFonts w:ascii="Times New Roman" w:hAnsi="Times New Roman" w:cs="Times New Roman"/>
          <w:sz w:val="24"/>
          <w:szCs w:val="24"/>
        </w:rPr>
        <w:t>,</w:t>
      </w:r>
      <w:r w:rsidRPr="00AD09CB">
        <w:rPr>
          <w:rFonts w:ascii="Times New Roman" w:hAnsi="Times New Roman" w:cs="Times New Roman"/>
          <w:sz w:val="24"/>
          <w:szCs w:val="24"/>
        </w:rPr>
        <w:t xml:space="preserve"> H. </w:t>
      </w:r>
      <w:r w:rsidR="00AD09CB">
        <w:rPr>
          <w:rFonts w:ascii="Times New Roman" w:hAnsi="Times New Roman" w:cs="Times New Roman"/>
          <w:sz w:val="24"/>
          <w:szCs w:val="24"/>
        </w:rPr>
        <w:t xml:space="preserve">(2020), </w:t>
      </w:r>
      <w:r w:rsidRPr="00AD09CB">
        <w:rPr>
          <w:rFonts w:ascii="Times New Roman" w:hAnsi="Times New Roman" w:cs="Times New Roman"/>
          <w:sz w:val="24"/>
          <w:szCs w:val="24"/>
        </w:rPr>
        <w:t>Burden of disease</w:t>
      </w:r>
      <w:r w:rsidR="00AD09CB">
        <w:rPr>
          <w:rFonts w:ascii="Times New Roman" w:hAnsi="Times New Roman" w:cs="Times New Roman"/>
          <w:sz w:val="24"/>
          <w:szCs w:val="24"/>
        </w:rPr>
        <w:t xml:space="preserve"> </w:t>
      </w:r>
      <w:r w:rsidR="00AD09CB" w:rsidRPr="00AD09CB">
        <w:rPr>
          <w:rFonts w:ascii="Times New Roman" w:hAnsi="Times New Roman" w:cs="Times New Roman"/>
          <w:sz w:val="24"/>
          <w:szCs w:val="24"/>
        </w:rPr>
        <w:t>[online],</w:t>
      </w:r>
      <w:r w:rsidRPr="00AD09CB">
        <w:rPr>
          <w:rFonts w:ascii="Times New Roman" w:hAnsi="Times New Roman" w:cs="Times New Roman"/>
          <w:sz w:val="24"/>
          <w:szCs w:val="24"/>
        </w:rPr>
        <w:t xml:space="preserve">. </w:t>
      </w:r>
      <w:proofErr w:type="spellStart"/>
      <w:r w:rsidRPr="00AD09CB">
        <w:rPr>
          <w:rFonts w:ascii="Times New Roman" w:hAnsi="Times New Roman" w:cs="Times New Roman"/>
          <w:sz w:val="24"/>
          <w:szCs w:val="24"/>
        </w:rPr>
        <w:t>Our</w:t>
      </w:r>
      <w:proofErr w:type="spellEnd"/>
      <w:r w:rsidRPr="00AD09CB">
        <w:rPr>
          <w:rFonts w:ascii="Times New Roman" w:hAnsi="Times New Roman" w:cs="Times New Roman"/>
          <w:sz w:val="24"/>
          <w:szCs w:val="24"/>
        </w:rPr>
        <w:t xml:space="preserve"> World in Data.</w:t>
      </w:r>
      <w:r w:rsidR="00AD09CB" w:rsidRPr="00AD09CB">
        <w:rPr>
          <w:rFonts w:ascii="Times New Roman" w:hAnsi="Times New Roman" w:cs="Times New Roman"/>
          <w:sz w:val="24"/>
          <w:szCs w:val="24"/>
        </w:rPr>
        <w:t xml:space="preserve"> </w:t>
      </w:r>
      <w:proofErr w:type="spellStart"/>
      <w:r w:rsidR="00AD09CB" w:rsidRPr="00AD09CB">
        <w:rPr>
          <w:rFonts w:ascii="Times New Roman" w:hAnsi="Times New Roman" w:cs="Times New Roman"/>
          <w:sz w:val="24"/>
          <w:szCs w:val="24"/>
        </w:rPr>
        <w:t>Advance</w:t>
      </w:r>
      <w:proofErr w:type="spellEnd"/>
      <w:r w:rsidR="00AD09CB" w:rsidRPr="00AD09CB">
        <w:rPr>
          <w:rFonts w:ascii="Times New Roman" w:hAnsi="Times New Roman" w:cs="Times New Roman"/>
          <w:sz w:val="24"/>
          <w:szCs w:val="24"/>
        </w:rPr>
        <w:t xml:space="preserve"> </w:t>
      </w:r>
      <w:proofErr w:type="gramStart"/>
      <w:r w:rsidR="00AD09CB" w:rsidRPr="00AD09CB">
        <w:rPr>
          <w:rFonts w:ascii="Times New Roman" w:hAnsi="Times New Roman" w:cs="Times New Roman"/>
          <w:sz w:val="24"/>
          <w:szCs w:val="24"/>
        </w:rPr>
        <w:t>online</w:t>
      </w:r>
      <w:proofErr w:type="gramEnd"/>
      <w:r w:rsidR="00AD09CB" w:rsidRPr="00AD09CB">
        <w:rPr>
          <w:rFonts w:ascii="Times New Roman" w:hAnsi="Times New Roman" w:cs="Times New Roman"/>
          <w:sz w:val="24"/>
          <w:szCs w:val="24"/>
        </w:rPr>
        <w:t xml:space="preserve"> </w:t>
      </w:r>
      <w:proofErr w:type="spellStart"/>
      <w:r w:rsidR="00AD09CB" w:rsidRPr="00AD09CB">
        <w:rPr>
          <w:rFonts w:ascii="Times New Roman" w:hAnsi="Times New Roman" w:cs="Times New Roman"/>
          <w:sz w:val="24"/>
          <w:szCs w:val="24"/>
        </w:rPr>
        <w:t>publication</w:t>
      </w:r>
      <w:proofErr w:type="spellEnd"/>
      <w:r w:rsidR="00AD09CB" w:rsidRPr="00AD09CB">
        <w:rPr>
          <w:rFonts w:ascii="Times New Roman" w:hAnsi="Times New Roman" w:cs="Times New Roman"/>
          <w:sz w:val="24"/>
          <w:szCs w:val="24"/>
        </w:rPr>
        <w:t xml:space="preserve">, </w:t>
      </w:r>
      <w:r w:rsidRPr="00AD09CB">
        <w:rPr>
          <w:rFonts w:ascii="Times New Roman" w:hAnsi="Times New Roman" w:cs="Times New Roman"/>
          <w:sz w:val="24"/>
          <w:szCs w:val="24"/>
          <w:u w:val="single"/>
        </w:rPr>
        <w:t>https://ourworldindata.org/burden-of-disease</w:t>
      </w:r>
      <w:r w:rsidRPr="00AD09CB">
        <w:rPr>
          <w:rFonts w:ascii="Times New Roman" w:hAnsi="Times New Roman" w:cs="Times New Roman"/>
          <w:sz w:val="24"/>
          <w:szCs w:val="24"/>
        </w:rPr>
        <w:t xml:space="preserve"> </w:t>
      </w:r>
      <w:r w:rsidR="00AD09CB" w:rsidRPr="00AD09CB">
        <w:rPr>
          <w:rFonts w:ascii="Times New Roman" w:hAnsi="Times New Roman" w:cs="Times New Roman"/>
          <w:sz w:val="24"/>
          <w:szCs w:val="24"/>
        </w:rPr>
        <w:t xml:space="preserve">[Erişim Tarihi: </w:t>
      </w:r>
      <w:r w:rsidR="00AD09CB">
        <w:rPr>
          <w:rFonts w:ascii="Times New Roman" w:hAnsi="Times New Roman" w:cs="Times New Roman"/>
          <w:sz w:val="24"/>
          <w:szCs w:val="24"/>
        </w:rPr>
        <w:t>10 Mayıs</w:t>
      </w:r>
      <w:r w:rsidRPr="00AD09CB">
        <w:rPr>
          <w:rFonts w:ascii="Times New Roman" w:hAnsi="Times New Roman" w:cs="Times New Roman"/>
          <w:sz w:val="24"/>
          <w:szCs w:val="24"/>
        </w:rPr>
        <w:t xml:space="preserve"> 2020</w:t>
      </w:r>
      <w:r w:rsidR="00AD09CB" w:rsidRPr="00AD09CB">
        <w:rPr>
          <w:rFonts w:ascii="Times New Roman" w:hAnsi="Times New Roman" w:cs="Times New Roman"/>
          <w:sz w:val="24"/>
          <w:szCs w:val="24"/>
        </w:rPr>
        <w:t>].</w:t>
      </w:r>
    </w:p>
    <w:p w:rsidR="00CD0D47" w:rsidRPr="00AD09CB" w:rsidRDefault="00CD0D47" w:rsidP="00CD0D47">
      <w:pPr>
        <w:spacing w:after="120" w:line="240" w:lineRule="auto"/>
        <w:jc w:val="both"/>
        <w:rPr>
          <w:rFonts w:ascii="Times New Roman" w:hAnsi="Times New Roman" w:cs="Times New Roman"/>
          <w:sz w:val="24"/>
          <w:szCs w:val="24"/>
        </w:rPr>
      </w:pPr>
      <w:r w:rsidRPr="00AD09CB">
        <w:rPr>
          <w:rFonts w:ascii="Times New Roman" w:hAnsi="Times New Roman" w:cs="Times New Roman"/>
          <w:sz w:val="24"/>
          <w:szCs w:val="24"/>
        </w:rPr>
        <w:t>Suhrcke</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M</w:t>
      </w:r>
      <w:proofErr w:type="gramStart"/>
      <w:r w:rsidR="00C23DFC" w:rsidRPr="00AD09CB">
        <w:rPr>
          <w:rFonts w:ascii="Times New Roman" w:hAnsi="Times New Roman" w:cs="Times New Roman"/>
          <w:sz w:val="24"/>
          <w:szCs w:val="24"/>
        </w:rPr>
        <w:t>.</w:t>
      </w:r>
      <w:r w:rsidRPr="00AD09CB">
        <w:rPr>
          <w:rFonts w:ascii="Times New Roman" w:hAnsi="Times New Roman" w:cs="Times New Roman"/>
          <w:sz w:val="24"/>
          <w:szCs w:val="24"/>
        </w:rPr>
        <w:t>,</w:t>
      </w:r>
      <w:proofErr w:type="gramEnd"/>
      <w:r w:rsidRPr="00AD09CB">
        <w:rPr>
          <w:rFonts w:ascii="Times New Roman" w:hAnsi="Times New Roman" w:cs="Times New Roman"/>
          <w:sz w:val="24"/>
          <w:szCs w:val="24"/>
        </w:rPr>
        <w:t xml:space="preserve"> Urban</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D.</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Are cardiovascular diseases </w:t>
      </w:r>
      <w:proofErr w:type="spellStart"/>
      <w:r w:rsidRPr="00AD09CB">
        <w:rPr>
          <w:rFonts w:ascii="Times New Roman" w:hAnsi="Times New Roman" w:cs="Times New Roman"/>
          <w:sz w:val="24"/>
          <w:szCs w:val="24"/>
        </w:rPr>
        <w:t>bad</w:t>
      </w:r>
      <w:proofErr w:type="spellEnd"/>
      <w:r w:rsidRPr="00AD09CB">
        <w:rPr>
          <w:rFonts w:ascii="Times New Roman" w:hAnsi="Times New Roman" w:cs="Times New Roman"/>
          <w:sz w:val="24"/>
          <w:szCs w:val="24"/>
        </w:rPr>
        <w:t xml:space="preserve"> for economic growth? </w:t>
      </w:r>
      <w:r w:rsidRPr="00AD09CB">
        <w:rPr>
          <w:rFonts w:ascii="Times New Roman" w:hAnsi="Times New Roman" w:cs="Times New Roman"/>
          <w:i/>
          <w:sz w:val="24"/>
          <w:szCs w:val="24"/>
        </w:rPr>
        <w:t>Health Economics</w:t>
      </w:r>
      <w:r w:rsidR="00C23DFC" w:rsidRPr="00AD09CB">
        <w:rPr>
          <w:rFonts w:ascii="Times New Roman" w:hAnsi="Times New Roman" w:cs="Times New Roman"/>
          <w:sz w:val="24"/>
          <w:szCs w:val="24"/>
        </w:rPr>
        <w:t xml:space="preserve">, </w:t>
      </w:r>
      <w:r w:rsidRPr="00AD09CB">
        <w:rPr>
          <w:rFonts w:ascii="Times New Roman" w:hAnsi="Times New Roman" w:cs="Times New Roman"/>
          <w:sz w:val="24"/>
          <w:szCs w:val="24"/>
        </w:rPr>
        <w:t>19</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1478–1496.</w:t>
      </w:r>
    </w:p>
    <w:p w:rsidR="00CD0D47" w:rsidRPr="00AD09CB" w:rsidRDefault="00CD0D47" w:rsidP="00CD0D47">
      <w:pPr>
        <w:spacing w:after="120" w:line="240" w:lineRule="auto"/>
        <w:jc w:val="both"/>
        <w:rPr>
          <w:rFonts w:ascii="Times New Roman" w:hAnsi="Times New Roman" w:cs="Times New Roman"/>
          <w:sz w:val="24"/>
          <w:szCs w:val="24"/>
        </w:rPr>
      </w:pPr>
      <w:r w:rsidRPr="00AD09CB">
        <w:rPr>
          <w:rFonts w:ascii="Times New Roman" w:hAnsi="Times New Roman" w:cs="Times New Roman"/>
          <w:sz w:val="24"/>
          <w:szCs w:val="24"/>
        </w:rPr>
        <w:lastRenderedPageBreak/>
        <w:t>Torun</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P</w:t>
      </w:r>
      <w:proofErr w:type="gramStart"/>
      <w:r w:rsidR="00C23DFC" w:rsidRPr="00AD09CB">
        <w:rPr>
          <w:rFonts w:ascii="Times New Roman" w:hAnsi="Times New Roman" w:cs="Times New Roman"/>
          <w:sz w:val="24"/>
          <w:szCs w:val="24"/>
        </w:rPr>
        <w:t>.</w:t>
      </w:r>
      <w:r w:rsidRPr="00AD09CB">
        <w:rPr>
          <w:rFonts w:ascii="Times New Roman" w:hAnsi="Times New Roman" w:cs="Times New Roman"/>
          <w:sz w:val="24"/>
          <w:szCs w:val="24"/>
        </w:rPr>
        <w:t>,</w:t>
      </w:r>
      <w:proofErr w:type="gramEnd"/>
      <w:r w:rsidRPr="00AD09CB">
        <w:rPr>
          <w:rFonts w:ascii="Times New Roman" w:hAnsi="Times New Roman" w:cs="Times New Roman"/>
          <w:sz w:val="24"/>
          <w:szCs w:val="24"/>
        </w:rPr>
        <w:t xml:space="preserve"> Kutlar</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A</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w:t>
      </w:r>
      <w:r w:rsidR="00C23DFC" w:rsidRPr="00AD09CB">
        <w:rPr>
          <w:rFonts w:ascii="Times New Roman" w:hAnsi="Times New Roman" w:cs="Times New Roman"/>
          <w:sz w:val="24"/>
          <w:szCs w:val="24"/>
        </w:rPr>
        <w:t>(2018),</w:t>
      </w:r>
      <w:r w:rsidRPr="00AD09CB">
        <w:rPr>
          <w:rFonts w:ascii="Times New Roman" w:hAnsi="Times New Roman" w:cs="Times New Roman"/>
          <w:sz w:val="24"/>
          <w:szCs w:val="24"/>
        </w:rPr>
        <w:t xml:space="preserve"> Türkiye’de kanserin ekonomik maliyetleri: bir hesaplanabilir genel denge modeli yaklaşımı. </w:t>
      </w:r>
      <w:r w:rsidRPr="00AD09CB">
        <w:rPr>
          <w:rFonts w:ascii="Times New Roman" w:hAnsi="Times New Roman" w:cs="Times New Roman"/>
          <w:i/>
          <w:sz w:val="24"/>
          <w:szCs w:val="24"/>
        </w:rPr>
        <w:t>Hacettepe Sağlık İdaresi Dergisi</w:t>
      </w:r>
      <w:r w:rsidR="00C23DFC" w:rsidRPr="00AD09CB">
        <w:rPr>
          <w:rFonts w:ascii="Times New Roman" w:hAnsi="Times New Roman" w:cs="Times New Roman"/>
          <w:sz w:val="24"/>
          <w:szCs w:val="24"/>
        </w:rPr>
        <w:t>,21 (1),</w:t>
      </w:r>
      <w:r w:rsidRPr="00AD09CB">
        <w:rPr>
          <w:rFonts w:ascii="Times New Roman" w:hAnsi="Times New Roman" w:cs="Times New Roman"/>
          <w:sz w:val="24"/>
          <w:szCs w:val="24"/>
        </w:rPr>
        <w:t xml:space="preserve"> 31-39.</w:t>
      </w:r>
    </w:p>
    <w:p w:rsidR="00CD0D47" w:rsidRPr="00AD09CB" w:rsidRDefault="00CD0D47" w:rsidP="00CD0D47">
      <w:pPr>
        <w:spacing w:after="120" w:line="240" w:lineRule="auto"/>
        <w:jc w:val="both"/>
        <w:rPr>
          <w:rFonts w:ascii="Times New Roman" w:hAnsi="Times New Roman" w:cs="Times New Roman"/>
          <w:sz w:val="24"/>
          <w:szCs w:val="24"/>
        </w:rPr>
      </w:pPr>
      <w:r w:rsidRPr="00AD09CB">
        <w:rPr>
          <w:rFonts w:ascii="Times New Roman" w:hAnsi="Times New Roman" w:cs="Times New Roman"/>
          <w:sz w:val="24"/>
          <w:szCs w:val="24"/>
        </w:rPr>
        <w:t>Wang</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Q</w:t>
      </w:r>
      <w:proofErr w:type="gramStart"/>
      <w:r w:rsidR="00C23DFC" w:rsidRPr="00AD09CB">
        <w:rPr>
          <w:rFonts w:ascii="Times New Roman" w:hAnsi="Times New Roman" w:cs="Times New Roman"/>
          <w:sz w:val="24"/>
          <w:szCs w:val="24"/>
        </w:rPr>
        <w:t>.</w:t>
      </w:r>
      <w:r w:rsidRPr="00AD09CB">
        <w:rPr>
          <w:rFonts w:ascii="Times New Roman" w:hAnsi="Times New Roman" w:cs="Times New Roman"/>
          <w:sz w:val="24"/>
          <w:szCs w:val="24"/>
        </w:rPr>
        <w:t>,</w:t>
      </w:r>
      <w:proofErr w:type="gramEnd"/>
      <w:r w:rsidRPr="00AD09CB">
        <w:rPr>
          <w:rFonts w:ascii="Times New Roman" w:hAnsi="Times New Roman" w:cs="Times New Roman"/>
          <w:sz w:val="24"/>
          <w:szCs w:val="24"/>
        </w:rPr>
        <w:t xml:space="preserve"> Brenner</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S</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Kalmus</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O</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Banda</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H</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T</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Allegri</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M</w:t>
      </w:r>
      <w:r w:rsidR="00C23DFC" w:rsidRPr="00AD09CB">
        <w:rPr>
          <w:rFonts w:ascii="Times New Roman" w:hAnsi="Times New Roman" w:cs="Times New Roman"/>
          <w:sz w:val="24"/>
          <w:szCs w:val="24"/>
        </w:rPr>
        <w:t>.D. (2016),</w:t>
      </w:r>
      <w:r w:rsidRPr="00AD09CB">
        <w:rPr>
          <w:rFonts w:ascii="Times New Roman" w:hAnsi="Times New Roman" w:cs="Times New Roman"/>
          <w:sz w:val="24"/>
          <w:szCs w:val="24"/>
        </w:rPr>
        <w:t xml:space="preserve"> The economic burden of chronic noncommunicable diseases in </w:t>
      </w:r>
      <w:proofErr w:type="spellStart"/>
      <w:r w:rsidRPr="00AD09CB">
        <w:rPr>
          <w:rFonts w:ascii="Times New Roman" w:hAnsi="Times New Roman" w:cs="Times New Roman"/>
          <w:sz w:val="24"/>
          <w:szCs w:val="24"/>
        </w:rPr>
        <w:t>rural</w:t>
      </w:r>
      <w:proofErr w:type="spellEnd"/>
      <w:r w:rsidRPr="00AD09CB">
        <w:rPr>
          <w:rFonts w:ascii="Times New Roman" w:hAnsi="Times New Roman" w:cs="Times New Roman"/>
          <w:sz w:val="24"/>
          <w:szCs w:val="24"/>
        </w:rPr>
        <w:t xml:space="preserve"> </w:t>
      </w:r>
      <w:proofErr w:type="spellStart"/>
      <w:r w:rsidRPr="00AD09CB">
        <w:rPr>
          <w:rFonts w:ascii="Times New Roman" w:hAnsi="Times New Roman" w:cs="Times New Roman"/>
          <w:sz w:val="24"/>
          <w:szCs w:val="24"/>
        </w:rPr>
        <w:t>Malawi:an</w:t>
      </w:r>
      <w:proofErr w:type="spellEnd"/>
      <w:r w:rsidRPr="00AD09CB">
        <w:rPr>
          <w:rFonts w:ascii="Times New Roman" w:hAnsi="Times New Roman" w:cs="Times New Roman"/>
          <w:sz w:val="24"/>
          <w:szCs w:val="24"/>
        </w:rPr>
        <w:t xml:space="preserve"> </w:t>
      </w:r>
      <w:proofErr w:type="spellStart"/>
      <w:r w:rsidRPr="00AD09CB">
        <w:rPr>
          <w:rFonts w:ascii="Times New Roman" w:hAnsi="Times New Roman" w:cs="Times New Roman"/>
          <w:sz w:val="24"/>
          <w:szCs w:val="24"/>
        </w:rPr>
        <w:t>observational</w:t>
      </w:r>
      <w:proofErr w:type="spellEnd"/>
      <w:r w:rsidRPr="00AD09CB">
        <w:rPr>
          <w:rFonts w:ascii="Times New Roman" w:hAnsi="Times New Roman" w:cs="Times New Roman"/>
          <w:sz w:val="24"/>
          <w:szCs w:val="24"/>
        </w:rPr>
        <w:t xml:space="preserve"> study. </w:t>
      </w:r>
      <w:r w:rsidRPr="00AD09CB">
        <w:rPr>
          <w:rFonts w:ascii="Times New Roman" w:hAnsi="Times New Roman" w:cs="Times New Roman"/>
          <w:i/>
          <w:sz w:val="24"/>
          <w:szCs w:val="24"/>
        </w:rPr>
        <w:t>BMC Health Services Research</w:t>
      </w:r>
      <w:r w:rsidR="00C23DFC" w:rsidRPr="00AD09CB">
        <w:rPr>
          <w:rFonts w:ascii="Times New Roman" w:hAnsi="Times New Roman" w:cs="Times New Roman"/>
          <w:sz w:val="24"/>
          <w:szCs w:val="24"/>
        </w:rPr>
        <w:t>, 16,</w:t>
      </w:r>
      <w:r w:rsidRPr="00AD09CB">
        <w:rPr>
          <w:rFonts w:ascii="Times New Roman" w:hAnsi="Times New Roman" w:cs="Times New Roman"/>
          <w:sz w:val="24"/>
          <w:szCs w:val="24"/>
        </w:rPr>
        <w:t xml:space="preserve"> 1-9.</w:t>
      </w:r>
    </w:p>
    <w:p w:rsidR="00CD0D47" w:rsidRPr="00CD0D47" w:rsidRDefault="00CD0D47" w:rsidP="00CD0D47">
      <w:pPr>
        <w:spacing w:after="120" w:line="240" w:lineRule="auto"/>
        <w:jc w:val="both"/>
        <w:rPr>
          <w:rFonts w:ascii="Times New Roman" w:hAnsi="Times New Roman" w:cs="Times New Roman"/>
          <w:sz w:val="24"/>
          <w:szCs w:val="24"/>
        </w:rPr>
      </w:pPr>
      <w:r w:rsidRPr="00AD09CB">
        <w:rPr>
          <w:rFonts w:ascii="Times New Roman" w:hAnsi="Times New Roman" w:cs="Times New Roman"/>
          <w:sz w:val="24"/>
          <w:szCs w:val="24"/>
        </w:rPr>
        <w:t>Yerdelen Tataoğlu</w:t>
      </w:r>
      <w:r w:rsidR="00C23DFC" w:rsidRPr="00AD09CB">
        <w:rPr>
          <w:rFonts w:ascii="Times New Roman" w:hAnsi="Times New Roman" w:cs="Times New Roman"/>
          <w:sz w:val="24"/>
          <w:szCs w:val="24"/>
        </w:rPr>
        <w:t>,</w:t>
      </w:r>
      <w:r w:rsidRPr="00AD09CB">
        <w:rPr>
          <w:rFonts w:ascii="Times New Roman" w:hAnsi="Times New Roman" w:cs="Times New Roman"/>
          <w:sz w:val="24"/>
          <w:szCs w:val="24"/>
        </w:rPr>
        <w:t xml:space="preserve"> F</w:t>
      </w:r>
      <w:proofErr w:type="gramStart"/>
      <w:r w:rsidRPr="00AD09CB">
        <w:rPr>
          <w:rFonts w:ascii="Times New Roman" w:hAnsi="Times New Roman" w:cs="Times New Roman"/>
          <w:sz w:val="24"/>
          <w:szCs w:val="24"/>
        </w:rPr>
        <w:t>.</w:t>
      </w:r>
      <w:r w:rsidR="00C23DFC" w:rsidRPr="00AD09CB">
        <w:rPr>
          <w:rFonts w:ascii="Times New Roman" w:hAnsi="Times New Roman" w:cs="Times New Roman"/>
          <w:sz w:val="24"/>
          <w:szCs w:val="24"/>
        </w:rPr>
        <w:t>,</w:t>
      </w:r>
      <w:proofErr w:type="gramEnd"/>
      <w:r w:rsidRPr="00AD09CB">
        <w:rPr>
          <w:rFonts w:ascii="Times New Roman" w:hAnsi="Times New Roman" w:cs="Times New Roman"/>
          <w:sz w:val="24"/>
          <w:szCs w:val="24"/>
        </w:rPr>
        <w:t xml:space="preserve"> </w:t>
      </w:r>
      <w:r w:rsidR="00C23DFC" w:rsidRPr="00AD09CB">
        <w:rPr>
          <w:rFonts w:ascii="Times New Roman" w:hAnsi="Times New Roman" w:cs="Times New Roman"/>
          <w:sz w:val="24"/>
          <w:szCs w:val="24"/>
        </w:rPr>
        <w:t xml:space="preserve">(1993), </w:t>
      </w:r>
      <w:r w:rsidRPr="00AD09CB">
        <w:rPr>
          <w:rFonts w:ascii="Times New Roman" w:hAnsi="Times New Roman" w:cs="Times New Roman"/>
          <w:i/>
          <w:sz w:val="24"/>
          <w:szCs w:val="24"/>
        </w:rPr>
        <w:t>Panel Veri Analizi</w:t>
      </w:r>
      <w:r w:rsidRPr="00AD09CB">
        <w:rPr>
          <w:rFonts w:ascii="Times New Roman" w:hAnsi="Times New Roman" w:cs="Times New Roman"/>
          <w:sz w:val="24"/>
          <w:szCs w:val="24"/>
        </w:rPr>
        <w:t>. İstanbul: Beta.</w:t>
      </w:r>
    </w:p>
    <w:p w:rsidR="00DD6188" w:rsidRDefault="00DD6188" w:rsidP="00CD0D47">
      <w:pPr>
        <w:spacing w:after="120" w:line="240" w:lineRule="auto"/>
        <w:jc w:val="both"/>
        <w:rPr>
          <w:rFonts w:ascii="Times New Roman" w:hAnsi="Times New Roman" w:cs="Times New Roman"/>
          <w:sz w:val="24"/>
          <w:lang w:val="en-US"/>
        </w:rPr>
      </w:pPr>
    </w:p>
    <w:p w:rsidR="00C23DFC" w:rsidRPr="00CD0D47" w:rsidRDefault="00C23DFC" w:rsidP="00CD0D47">
      <w:pPr>
        <w:spacing w:after="120" w:line="240" w:lineRule="auto"/>
        <w:jc w:val="both"/>
        <w:rPr>
          <w:rFonts w:ascii="Times New Roman" w:hAnsi="Times New Roman" w:cs="Times New Roman"/>
          <w:sz w:val="24"/>
          <w:lang w:val="en-US"/>
        </w:rPr>
      </w:pPr>
    </w:p>
    <w:sectPr w:rsidR="00C23DFC" w:rsidRPr="00CD0D47">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A47C6"/>
    <w:multiLevelType w:val="hybridMultilevel"/>
    <w:tmpl w:val="60AC1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13CF6"/>
    <w:multiLevelType w:val="hybridMultilevel"/>
    <w:tmpl w:val="E2B26224"/>
    <w:lvl w:ilvl="0" w:tplc="041F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857D0C"/>
    <w:multiLevelType w:val="hybridMultilevel"/>
    <w:tmpl w:val="F35EF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332D83"/>
    <w:multiLevelType w:val="hybridMultilevel"/>
    <w:tmpl w:val="03F407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41"/>
    <w:rsid w:val="00093D79"/>
    <w:rsid w:val="000A03A7"/>
    <w:rsid w:val="000E5541"/>
    <w:rsid w:val="00131712"/>
    <w:rsid w:val="00152E6D"/>
    <w:rsid w:val="001856C9"/>
    <w:rsid w:val="00195B7D"/>
    <w:rsid w:val="001A213B"/>
    <w:rsid w:val="00206168"/>
    <w:rsid w:val="002C3028"/>
    <w:rsid w:val="00352286"/>
    <w:rsid w:val="00371377"/>
    <w:rsid w:val="003A157E"/>
    <w:rsid w:val="003F152B"/>
    <w:rsid w:val="005F578A"/>
    <w:rsid w:val="00652951"/>
    <w:rsid w:val="00692BA1"/>
    <w:rsid w:val="007E1A7C"/>
    <w:rsid w:val="00915097"/>
    <w:rsid w:val="00936E59"/>
    <w:rsid w:val="00941609"/>
    <w:rsid w:val="009A7134"/>
    <w:rsid w:val="009D43C7"/>
    <w:rsid w:val="009E3D2F"/>
    <w:rsid w:val="009F5DDC"/>
    <w:rsid w:val="00A40CEB"/>
    <w:rsid w:val="00A4553A"/>
    <w:rsid w:val="00A8076F"/>
    <w:rsid w:val="00AC78DA"/>
    <w:rsid w:val="00AD09CB"/>
    <w:rsid w:val="00B3382B"/>
    <w:rsid w:val="00B560D9"/>
    <w:rsid w:val="00BD013D"/>
    <w:rsid w:val="00BE5F14"/>
    <w:rsid w:val="00C23DFC"/>
    <w:rsid w:val="00C46A60"/>
    <w:rsid w:val="00C93D92"/>
    <w:rsid w:val="00CA62FE"/>
    <w:rsid w:val="00CD0D47"/>
    <w:rsid w:val="00CE6AB2"/>
    <w:rsid w:val="00D06FAE"/>
    <w:rsid w:val="00DD6188"/>
    <w:rsid w:val="00E14B20"/>
    <w:rsid w:val="00EB1167"/>
    <w:rsid w:val="00EB4857"/>
    <w:rsid w:val="00ED68A1"/>
    <w:rsid w:val="00F008DA"/>
    <w:rsid w:val="00F43D37"/>
    <w:rsid w:val="00F945CA"/>
    <w:rsid w:val="00FE2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8A26A-FFA9-42D7-BAD3-E096085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31712"/>
    <w:rPr>
      <w:color w:val="0000FF"/>
      <w:u w:val="single"/>
    </w:rPr>
  </w:style>
  <w:style w:type="paragraph" w:styleId="ListeParagraf">
    <w:name w:val="List Paragraph"/>
    <w:basedOn w:val="Normal"/>
    <w:uiPriority w:val="34"/>
    <w:qFormat/>
    <w:rsid w:val="00206168"/>
    <w:pPr>
      <w:ind w:left="720"/>
      <w:contextualSpacing/>
    </w:pPr>
  </w:style>
  <w:style w:type="paragraph" w:styleId="ResimYazs">
    <w:name w:val="caption"/>
    <w:basedOn w:val="Normal"/>
    <w:next w:val="Normal"/>
    <w:uiPriority w:val="35"/>
    <w:unhideWhenUsed/>
    <w:qFormat/>
    <w:rsid w:val="00A4553A"/>
    <w:pPr>
      <w:spacing w:after="200" w:line="240" w:lineRule="auto"/>
    </w:pPr>
    <w:rPr>
      <w:i/>
      <w:iCs/>
      <w:color w:val="44546A" w:themeColor="text2"/>
      <w:sz w:val="18"/>
      <w:szCs w:val="18"/>
    </w:rPr>
  </w:style>
  <w:style w:type="paragraph" w:styleId="AralkYok">
    <w:name w:val="No Spacing"/>
    <w:uiPriority w:val="1"/>
    <w:qFormat/>
    <w:rsid w:val="009F5DDC"/>
    <w:pPr>
      <w:spacing w:after="0" w:line="240" w:lineRule="auto"/>
    </w:pPr>
    <w:rPr>
      <w:lang w:val="tr-TR"/>
    </w:rPr>
  </w:style>
  <w:style w:type="table" w:styleId="TabloKlavuzu">
    <w:name w:val="Table Grid"/>
    <w:aliases w:val="Tablo Girişi"/>
    <w:basedOn w:val="NormalTablo"/>
    <w:uiPriority w:val="39"/>
    <w:rsid w:val="000A03A7"/>
    <w:pPr>
      <w:spacing w:after="0" w:line="240" w:lineRule="auto"/>
      <w:jc w:val="both"/>
    </w:pPr>
    <w:rPr>
      <w:rFonts w:ascii="Times New Roman" w:eastAsia="Times New Roman" w:hAnsi="Times New Roman" w:cs="Times New Roman"/>
      <w:lang w:val="tr-TR" w:eastAsia="tr-TR"/>
    </w:rPr>
    <w:tblPr>
      <w:tblBorders>
        <w:top w:val="single" w:sz="6" w:space="0" w:color="auto"/>
        <w:bottom w:val="single" w:sz="6" w:space="0" w:color="auto"/>
      </w:tblBorders>
      <w:tblCellMar>
        <w:top w:w="85" w:type="dxa"/>
        <w:left w:w="57" w:type="dxa"/>
        <w:bottom w:w="85" w:type="dxa"/>
        <w:right w:w="28" w:type="dxa"/>
      </w:tblCellMar>
    </w:tblPr>
    <w:tcPr>
      <w:tcMar>
        <w:top w:w="28" w:type="dxa"/>
        <w:left w:w="57" w:type="dxa"/>
        <w:bottom w:w="28" w:type="dxa"/>
        <w:right w:w="28" w:type="dxa"/>
      </w:tcMar>
      <w:vAlign w:val="center"/>
    </w:tcPr>
  </w:style>
  <w:style w:type="paragraph" w:customStyle="1" w:styleId="Default">
    <w:name w:val="Default"/>
    <w:rsid w:val="000A03A7"/>
    <w:pPr>
      <w:autoSpaceDE w:val="0"/>
      <w:autoSpaceDN w:val="0"/>
      <w:adjustRightInd w:val="0"/>
      <w:spacing w:after="0" w:line="240" w:lineRule="auto"/>
    </w:pPr>
    <w:rPr>
      <w:rFonts w:ascii="Times New Roman" w:hAnsi="Times New Roman" w:cs="Times New Roman"/>
      <w:color w:val="000000"/>
      <w:sz w:val="24"/>
      <w:szCs w:val="24"/>
      <w:lang w:val="tr-TR"/>
    </w:rPr>
  </w:style>
  <w:style w:type="paragraph" w:styleId="NormalWeb">
    <w:name w:val="Normal (Web)"/>
    <w:basedOn w:val="Normal"/>
    <w:uiPriority w:val="99"/>
    <w:semiHidden/>
    <w:unhideWhenUsed/>
    <w:rsid w:val="00CD0D4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CD0D47"/>
    <w:rPr>
      <w:b/>
      <w:bCs/>
    </w:rPr>
  </w:style>
  <w:style w:type="character" w:styleId="Vurgu">
    <w:name w:val="Emphasis"/>
    <w:basedOn w:val="VarsaylanParagrafYazTipi"/>
    <w:uiPriority w:val="20"/>
    <w:qFormat/>
    <w:rsid w:val="00C23D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986321">
      <w:bodyDiv w:val="1"/>
      <w:marLeft w:val="0"/>
      <w:marRight w:val="0"/>
      <w:marTop w:val="0"/>
      <w:marBottom w:val="0"/>
      <w:divBdr>
        <w:top w:val="none" w:sz="0" w:space="0" w:color="auto"/>
        <w:left w:val="none" w:sz="0" w:space="0" w:color="auto"/>
        <w:bottom w:val="none" w:sz="0" w:space="0" w:color="auto"/>
        <w:right w:val="none" w:sz="0" w:space="0" w:color="auto"/>
      </w:divBdr>
    </w:div>
    <w:div w:id="1031684539">
      <w:bodyDiv w:val="1"/>
      <w:marLeft w:val="0"/>
      <w:marRight w:val="0"/>
      <w:marTop w:val="0"/>
      <w:marBottom w:val="0"/>
      <w:divBdr>
        <w:top w:val="none" w:sz="0" w:space="0" w:color="auto"/>
        <w:left w:val="none" w:sz="0" w:space="0" w:color="auto"/>
        <w:bottom w:val="none" w:sz="0" w:space="0" w:color="auto"/>
        <w:right w:val="none" w:sz="0" w:space="0" w:color="auto"/>
      </w:divBdr>
    </w:div>
    <w:div w:id="1253274918">
      <w:bodyDiv w:val="1"/>
      <w:marLeft w:val="0"/>
      <w:marRight w:val="0"/>
      <w:marTop w:val="0"/>
      <w:marBottom w:val="0"/>
      <w:divBdr>
        <w:top w:val="none" w:sz="0" w:space="0" w:color="auto"/>
        <w:left w:val="none" w:sz="0" w:space="0" w:color="auto"/>
        <w:bottom w:val="none" w:sz="0" w:space="0" w:color="auto"/>
        <w:right w:val="none" w:sz="0" w:space="0" w:color="auto"/>
      </w:divBdr>
    </w:div>
    <w:div w:id="20980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ser.boz@istanbul.edu.tr" TargetMode="External"/><Relationship Id="rId5" Type="http://schemas.openxmlformats.org/officeDocument/2006/relationships/hyperlink" Target="mailto:0000-0002%206136-44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2959</Words>
  <Characters>16868</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canser.boz</dc:creator>
  <cp:keywords/>
  <dc:description/>
  <cp:lastModifiedBy>canser.boz</cp:lastModifiedBy>
  <cp:revision>43</cp:revision>
  <dcterms:created xsi:type="dcterms:W3CDTF">2020-12-06T12:20:00Z</dcterms:created>
  <dcterms:modified xsi:type="dcterms:W3CDTF">2020-12-06T13:38:00Z</dcterms:modified>
</cp:coreProperties>
</file>