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20A" w:rsidRDefault="000E120A"/>
    <w:p w:rsidR="00A97383" w:rsidRDefault="00A97383"/>
    <w:p w:rsidR="00A97383" w:rsidRDefault="00A97383" w:rsidP="00A97383">
      <w:pPr>
        <w:spacing w:after="48" w:line="258" w:lineRule="auto"/>
        <w:ind w:left="10" w:right="411" w:hanging="10"/>
        <w:jc w:val="center"/>
      </w:pPr>
      <w:r>
        <w:rPr>
          <w:rFonts w:ascii="Times New Roman" w:eastAsia="Times New Roman" w:hAnsi="Times New Roman" w:cs="Times New Roman"/>
          <w:sz w:val="32"/>
        </w:rPr>
        <w:t xml:space="preserve">DİJİTALLEŞEN HIZLI DÜNYANIN YAVAŞ ŞEHİRLERİ </w:t>
      </w:r>
    </w:p>
    <w:p w:rsidR="00A97383" w:rsidRDefault="00A97383" w:rsidP="00A97383">
      <w:pPr>
        <w:spacing w:after="83" w:line="258" w:lineRule="auto"/>
        <w:ind w:left="10" w:right="398" w:hanging="10"/>
        <w:jc w:val="center"/>
      </w:pPr>
      <w:r>
        <w:rPr>
          <w:rFonts w:ascii="Times New Roman" w:eastAsia="Times New Roman" w:hAnsi="Times New Roman" w:cs="Times New Roman"/>
          <w:sz w:val="32"/>
        </w:rPr>
        <w:t xml:space="preserve">“CİTTASLOW KENTLERİN”  </w:t>
      </w:r>
    </w:p>
    <w:p w:rsidR="00A97383" w:rsidRDefault="00A97383" w:rsidP="00A97383">
      <w:pPr>
        <w:spacing w:after="22" w:line="258" w:lineRule="auto"/>
        <w:ind w:left="10" w:right="405" w:hanging="10"/>
        <w:jc w:val="center"/>
      </w:pPr>
      <w:r>
        <w:rPr>
          <w:rFonts w:ascii="Times New Roman" w:eastAsia="Times New Roman" w:hAnsi="Times New Roman" w:cs="Times New Roman"/>
          <w:sz w:val="32"/>
        </w:rPr>
        <w:t xml:space="preserve">SÜRDÜRÜLEBİLİR YEREL KALKINMAYA KATKISI  </w:t>
      </w:r>
    </w:p>
    <w:p w:rsidR="00A97383" w:rsidRDefault="00A97383" w:rsidP="00A97383">
      <w:pPr>
        <w:spacing w:after="0"/>
        <w:ind w:right="323"/>
        <w:jc w:val="center"/>
      </w:pPr>
      <w:r>
        <w:rPr>
          <w:rFonts w:ascii="Times New Roman" w:eastAsia="Times New Roman" w:hAnsi="Times New Roman" w:cs="Times New Roman"/>
          <w:sz w:val="32"/>
        </w:rPr>
        <w:t xml:space="preserve"> </w:t>
      </w:r>
    </w:p>
    <w:p w:rsidR="00A97383" w:rsidRDefault="00A97383" w:rsidP="00A97383">
      <w:pPr>
        <w:spacing w:after="36"/>
        <w:ind w:left="2523" w:right="2771" w:hanging="10"/>
        <w:jc w:val="center"/>
        <w:rPr>
          <w:rFonts w:ascii="Times New Roman" w:eastAsia="Times New Roman" w:hAnsi="Times New Roman" w:cs="Times New Roman"/>
          <w:sz w:val="24"/>
        </w:rPr>
      </w:pPr>
      <w:r>
        <w:rPr>
          <w:rFonts w:ascii="Times New Roman" w:eastAsia="Times New Roman" w:hAnsi="Times New Roman" w:cs="Times New Roman"/>
          <w:sz w:val="24"/>
        </w:rPr>
        <w:t>Zülcenah Şahin İstanbul Arel Üniversitesi Doktora Öğr.</w:t>
      </w:r>
    </w:p>
    <w:p w:rsidR="00A97383" w:rsidRDefault="00A97383" w:rsidP="00A97383">
      <w:pPr>
        <w:spacing w:after="36"/>
        <w:ind w:left="2523" w:right="2771" w:hanging="10"/>
        <w:jc w:val="center"/>
      </w:pPr>
      <w:r>
        <w:rPr>
          <w:rFonts w:ascii="Times New Roman" w:eastAsia="Times New Roman" w:hAnsi="Times New Roman" w:cs="Times New Roman"/>
          <w:sz w:val="24"/>
        </w:rPr>
        <w:t xml:space="preserve">zulcenahs@gmail.com </w:t>
      </w: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rsidR="00A97383" w:rsidRPr="008D1EB7" w:rsidRDefault="00DA3589" w:rsidP="00A97383">
      <w:pPr>
        <w:spacing w:after="78" w:line="269" w:lineRule="auto"/>
        <w:ind w:left="19" w:right="314" w:hanging="10"/>
        <w:rPr>
          <w:rFonts w:ascii="Times New Roman" w:eastAsia="Times New Roman" w:hAnsi="Times New Roman" w:cs="Times New Roman"/>
          <w:sz w:val="16"/>
          <w:szCs w:val="16"/>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8D1EB7">
        <w:rPr>
          <w:rFonts w:ascii="Times New Roman" w:eastAsia="Times New Roman" w:hAnsi="Times New Roman" w:cs="Times New Roman"/>
          <w:sz w:val="24"/>
        </w:rPr>
        <w:t xml:space="preserve">        </w:t>
      </w:r>
      <w:r w:rsidR="008D1EB7" w:rsidRPr="008D1EB7">
        <w:rPr>
          <w:rFonts w:ascii="Times New Roman" w:eastAsia="Times New Roman" w:hAnsi="Times New Roman" w:cs="Times New Roman"/>
          <w:sz w:val="16"/>
          <w:szCs w:val="16"/>
        </w:rPr>
        <w:t xml:space="preserve">Orcid ID: </w:t>
      </w:r>
      <w:r w:rsidRPr="008D1EB7">
        <w:rPr>
          <w:rFonts w:ascii="Times New Roman" w:eastAsia="Times New Roman" w:hAnsi="Times New Roman" w:cs="Times New Roman"/>
          <w:sz w:val="16"/>
          <w:szCs w:val="16"/>
        </w:rPr>
        <w:t>0000-0002-4471-2478</w:t>
      </w:r>
    </w:p>
    <w:p w:rsidR="00A97383" w:rsidRDefault="00A97383" w:rsidP="00A97383">
      <w:pPr>
        <w:spacing w:after="78" w:line="269" w:lineRule="auto"/>
        <w:ind w:left="19" w:right="314" w:hanging="10"/>
      </w:pPr>
      <w:r>
        <w:rPr>
          <w:rFonts w:ascii="Times New Roman" w:eastAsia="Times New Roman" w:hAnsi="Times New Roman" w:cs="Times New Roman"/>
          <w:sz w:val="24"/>
        </w:rPr>
        <w:t>ÖZET</w:t>
      </w:r>
      <w:r>
        <w:rPr>
          <w:rFonts w:ascii="Times New Roman" w:eastAsia="Times New Roman" w:hAnsi="Times New Roman" w:cs="Times New Roman"/>
          <w:sz w:val="20"/>
        </w:rPr>
        <w:t xml:space="preserve">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Antikçağda, varlığını duvarlara motiflenen izlerinden bildiğimiz yabanıl insanoğlu, günümüzün dijitalleşen hızlı dünyasında, modern teknolojinin bilgi temelli akıllı iletişim araçları, parmak izi ve gözünün retinasıyla izlenebilir; iot, yapay zeka, bulut bilişim, co-robotlar, büyük verilerle entegre akıllı ev, araba, telefon, akıllı fabrikalar gibi uzaktan yönetilebilir, akıllı otonom sistemler ile konforlu bir yaşam sürmektedir.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Hal böyle iken, insanın dijital uygarlığı, kişisel verilerin siber güvenlik ihlali ve dijitalleşmenin hegemonyaya dönüşmesi tehlikesi ile yüz yüze kalmıştır. Şimdilerde, bir taraftan Covid-19 pandemik salgın, iklim krizi ve kıt kaynaklarla mücadele eden insanoğlu, bir taraftan neslini devam ettirme umuduyla Dünyadan binlerce ışık yılı uzakta yaşanabilir gezegenlerin keşfine çıkarak, bilim ve insanlık için bir adım daha atmaya hazırlanmaktadır.  </w:t>
      </w:r>
    </w:p>
    <w:p w:rsidR="00A97383" w:rsidRDefault="00A97383" w:rsidP="00A97383">
      <w:pPr>
        <w:spacing w:after="188" w:line="269" w:lineRule="auto"/>
        <w:ind w:left="19" w:right="327" w:hanging="10"/>
        <w:jc w:val="both"/>
      </w:pPr>
      <w:r>
        <w:rPr>
          <w:rFonts w:ascii="Times New Roman" w:eastAsia="Times New Roman" w:hAnsi="Times New Roman" w:cs="Times New Roman"/>
          <w:sz w:val="20"/>
        </w:rPr>
        <w:t xml:space="preserve">Dijital yeni teknolojilerin kabulü ile kapitalist sistemler, zaman ve mekandan bağımsız, hızlıca erişilebilen bilgilerle kitlelerin tüketim algısını tetikleyerek, pazarlama ve reklam stratejisiyle finans, sağlık, eğitim, turizm, sosyal medya, tarım, sanayii, gıda ve lojistik gibi pek çok üretim ve hizmet sektöründe Global Pazarlar oluşturmaktadır.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Bu bağlamda, dijitalleşen hızlı Dünyanın Yavaş Şehirleri olarak anılan “Cittaslow Kentler”i, Cittaslow hareketinin yavaş yaşam, sakin şehir, sakin mahalle, yavaş yemek, yavaş hareket, yavaş turist felsefesi ile aktüel turizme hizmet eden, “yerel üret - yerel tüket” anlayışı ile sürdürülebilir yerel bir kalkınma modeli sunmaktadır. Cittaslow Kentler ile daha üretken, barışçıl, yavaş, sakin, sessiz, farkındalığı yüksek, misafirperver, düşünceli, yardımsever, el sanatlarına, doğasına, gelenek ve görenekleri ile Cittaslow logosu salyangozun peşi sıra bıraktığı izler gibi geçmişin izlerini taşıyan tarihine ve kültürel mirasına sahip çıkan insanların huzurla yaşadığı, refah düzeyi yüksek, sosyal toplumların yaygınlaştırılması amaçlanmaktadır.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Cittaslow hareketi, Ekim 1999 yılında İtalya’nın Orvieto şehrinde başlamış olup, bugün Dünyada 33 ülkeden - 287 kent üyesi vardır. 2009 yılında Seferihisar ile Cittaslow uluslararası ağına katılan Türkiye’nin bugün 21 üyesi vardır. Haziran 2022’de İzmir, Cittaslow Metropol Projesi, Cittaslow Uluslararası Birliği ve İzmir Büyükşehir Belediyesi iş birliği ile Dünyanın ilk Cittaslow Metropolü olmaya hak kazanmıştır.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Bu çalışma ile Cittaslow hareketinin Yerel Yönetimler, Cittaslow Uluslararası Birliği, Dünya Belediyeler Birliği gibi global örgütlerin ekosistem işbirliği ile aktüel turizm türü olarak, sürdürülebilir yerel kalkınmaya katkısı ele alınmaktadır.  </w:t>
      </w:r>
    </w:p>
    <w:p w:rsidR="00A97383" w:rsidRDefault="00A97383" w:rsidP="00A97383">
      <w:pPr>
        <w:spacing w:after="48" w:line="258" w:lineRule="auto"/>
        <w:ind w:left="10" w:right="336" w:hanging="10"/>
        <w:jc w:val="center"/>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A97383" w:rsidRDefault="00A97383" w:rsidP="00A97383">
      <w:pPr>
        <w:spacing w:after="48" w:line="258" w:lineRule="auto"/>
        <w:ind w:left="10" w:right="336" w:hanging="10"/>
        <w:jc w:val="center"/>
        <w:rPr>
          <w:rFonts w:ascii="Times New Roman" w:eastAsia="Times New Roman" w:hAnsi="Times New Roman" w:cs="Times New Roman"/>
          <w:sz w:val="20"/>
        </w:rPr>
      </w:pPr>
    </w:p>
    <w:p w:rsidR="00A97383" w:rsidRDefault="00A97383" w:rsidP="00A97383">
      <w:pPr>
        <w:spacing w:after="48" w:line="258" w:lineRule="auto"/>
        <w:ind w:left="10" w:right="336" w:hanging="10"/>
        <w:jc w:val="center"/>
        <w:rPr>
          <w:rFonts w:ascii="Times New Roman" w:eastAsia="Times New Roman" w:hAnsi="Times New Roman" w:cs="Times New Roman"/>
          <w:sz w:val="20"/>
        </w:rPr>
      </w:pPr>
    </w:p>
    <w:p w:rsidR="00A97383" w:rsidRDefault="00A97383" w:rsidP="00A97383">
      <w:pPr>
        <w:spacing w:after="48" w:line="258" w:lineRule="auto"/>
        <w:ind w:left="10" w:right="336" w:hanging="10"/>
        <w:jc w:val="center"/>
        <w:rPr>
          <w:rFonts w:ascii="Times New Roman" w:eastAsia="Times New Roman" w:hAnsi="Times New Roman" w:cs="Times New Roman"/>
          <w:sz w:val="20"/>
        </w:rPr>
      </w:pPr>
    </w:p>
    <w:p w:rsidR="00A97383" w:rsidRDefault="00A97383" w:rsidP="00A97383">
      <w:pPr>
        <w:spacing w:after="48" w:line="258" w:lineRule="auto"/>
        <w:ind w:left="10" w:right="336" w:hanging="10"/>
        <w:jc w:val="center"/>
      </w:pPr>
      <w:r>
        <w:rPr>
          <w:rFonts w:ascii="Times New Roman" w:eastAsia="Times New Roman" w:hAnsi="Times New Roman" w:cs="Times New Roman"/>
          <w:sz w:val="20"/>
        </w:rPr>
        <w:lastRenderedPageBreak/>
        <w:t xml:space="preserve">  </w:t>
      </w:r>
      <w:r>
        <w:rPr>
          <w:rFonts w:ascii="Times New Roman" w:eastAsia="Times New Roman" w:hAnsi="Times New Roman" w:cs="Times New Roman"/>
          <w:sz w:val="32"/>
        </w:rPr>
        <w:t xml:space="preserve">SLOW CITIES OF THE FAST DIGITALIZED WORLD </w:t>
      </w:r>
    </w:p>
    <w:p w:rsidR="00A97383" w:rsidRDefault="00A97383" w:rsidP="00A97383">
      <w:pPr>
        <w:spacing w:after="48" w:line="258" w:lineRule="auto"/>
        <w:ind w:left="10" w:right="212" w:hanging="10"/>
        <w:jc w:val="center"/>
      </w:pPr>
      <w:r>
        <w:rPr>
          <w:rFonts w:ascii="Times New Roman" w:eastAsia="Times New Roman" w:hAnsi="Times New Roman" w:cs="Times New Roman"/>
          <w:sz w:val="32"/>
        </w:rPr>
        <w:t xml:space="preserve">CONTRİBUTION OF “CITTASLOW CITIES” TO SUSTAINABLE LOCAL DEVELOPMENT </w:t>
      </w:r>
    </w:p>
    <w:p w:rsidR="00A97383" w:rsidRDefault="00A97383" w:rsidP="00A97383">
      <w:pPr>
        <w:spacing w:after="82"/>
        <w:ind w:right="252"/>
        <w:jc w:val="center"/>
      </w:pPr>
      <w:r>
        <w:rPr>
          <w:rFonts w:ascii="Times New Roman" w:eastAsia="Times New Roman" w:hAnsi="Times New Roman" w:cs="Times New Roman"/>
          <w:sz w:val="20"/>
        </w:rPr>
        <w:t xml:space="preserve">  </w:t>
      </w:r>
    </w:p>
    <w:p w:rsidR="00A97383" w:rsidRDefault="00A97383" w:rsidP="00A97383">
      <w:pPr>
        <w:spacing w:after="0"/>
        <w:ind w:left="2523" w:right="2830" w:hanging="10"/>
        <w:jc w:val="center"/>
      </w:pPr>
      <w:r>
        <w:rPr>
          <w:rFonts w:ascii="Times New Roman" w:eastAsia="Times New Roman" w:hAnsi="Times New Roman" w:cs="Times New Roman"/>
          <w:sz w:val="24"/>
        </w:rPr>
        <w:t xml:space="preserve">Zülcenah Şahin </w:t>
      </w:r>
    </w:p>
    <w:p w:rsidR="00A97383" w:rsidRDefault="00A97383" w:rsidP="00A97383">
      <w:pPr>
        <w:spacing w:after="0"/>
        <w:ind w:left="2523" w:right="2771" w:hanging="10"/>
        <w:jc w:val="center"/>
      </w:pPr>
      <w:r>
        <w:rPr>
          <w:rFonts w:ascii="Times New Roman" w:eastAsia="Times New Roman" w:hAnsi="Times New Roman" w:cs="Times New Roman"/>
          <w:sz w:val="24"/>
        </w:rPr>
        <w:t xml:space="preserve">Istanbul Arel University PhD. St. </w:t>
      </w:r>
    </w:p>
    <w:p w:rsidR="00A97383" w:rsidRDefault="00A97383" w:rsidP="00A97383">
      <w:pPr>
        <w:spacing w:after="154"/>
        <w:ind w:left="2523" w:right="2761" w:hanging="10"/>
        <w:jc w:val="center"/>
      </w:pPr>
      <w:r>
        <w:rPr>
          <w:rFonts w:ascii="Times New Roman" w:eastAsia="Times New Roman" w:hAnsi="Times New Roman" w:cs="Times New Roman"/>
          <w:sz w:val="24"/>
        </w:rPr>
        <w:t xml:space="preserve">zulcenahs@gmail.com </w:t>
      </w:r>
      <w:r>
        <w:rPr>
          <w:rFonts w:ascii="Times New Roman" w:eastAsia="Times New Roman" w:hAnsi="Times New Roman" w:cs="Times New Roman"/>
          <w:sz w:val="20"/>
        </w:rPr>
        <w:t xml:space="preserve"> </w:t>
      </w:r>
    </w:p>
    <w:p w:rsidR="00A97383" w:rsidRDefault="00A97383" w:rsidP="00A97383">
      <w:pPr>
        <w:spacing w:after="115" w:line="269" w:lineRule="auto"/>
        <w:ind w:left="19" w:right="314" w:hanging="10"/>
      </w:pPr>
      <w:r>
        <w:rPr>
          <w:rFonts w:ascii="Times New Roman" w:eastAsia="Times New Roman" w:hAnsi="Times New Roman" w:cs="Times New Roman"/>
          <w:sz w:val="24"/>
        </w:rPr>
        <w:t xml:space="preserve">ABSTRACT </w:t>
      </w:r>
    </w:p>
    <w:p w:rsidR="00A97383" w:rsidRDefault="00A97383" w:rsidP="00A97383">
      <w:pPr>
        <w:spacing w:after="0" w:line="269" w:lineRule="auto"/>
        <w:ind w:left="19" w:right="327" w:hanging="10"/>
        <w:jc w:val="both"/>
      </w:pPr>
      <w:r>
        <w:rPr>
          <w:rFonts w:ascii="Times New Roman" w:eastAsia="Times New Roman" w:hAnsi="Times New Roman" w:cs="Times New Roman"/>
          <w:sz w:val="20"/>
        </w:rPr>
        <w:t xml:space="preserve">In the antiquity, we know of its signature motifed to the walls, and in today's digitizing world of speed, modern technology can be monitored by intelligent communication tools, fingerprint and eye retinas; iot, artificial intelligence, cloud computing, co-robots, integrated with big data, smart house lives comfortably with remote, intelligent autonomous systems like cars, phones, smart factories. </w:t>
      </w:r>
    </w:p>
    <w:p w:rsidR="00A97383" w:rsidRDefault="00A97383" w:rsidP="00A97383">
      <w:pPr>
        <w:spacing w:after="159"/>
        <w:ind w:left="24"/>
      </w:pPr>
      <w:r>
        <w:rPr>
          <w:rFonts w:ascii="Times New Roman" w:eastAsia="Times New Roman" w:hAnsi="Times New Roman" w:cs="Times New Roman"/>
          <w:sz w:val="20"/>
        </w:rPr>
        <w:t xml:space="preserve">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While this is the case, human digital civilization has faced the threat of cyber security and digitization of personal data becoming a hegemony. Nowadays, mankind struggling with the Covid-19 pandemic, fighting climate crisis and scarce resources, is preparing to take another step toward science and humanity by exploring habitable planets thousands of light -years away from the Earth, hoping to continue its generation. </w:t>
      </w:r>
    </w:p>
    <w:p w:rsidR="00A97383" w:rsidRDefault="00A97383" w:rsidP="00A97383">
      <w:pPr>
        <w:spacing w:after="0"/>
        <w:ind w:left="14"/>
      </w:pPr>
      <w:r>
        <w:rPr>
          <w:rFonts w:ascii="Times New Roman" w:eastAsia="Times New Roman" w:hAnsi="Times New Roman" w:cs="Times New Roman"/>
          <w:sz w:val="20"/>
        </w:rPr>
        <w:t xml:space="preserve">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With the acceptance of digital new technologies, capitalist systems trigger the consumption perception of the masses with quickly accessible information independent of time and space, and with the marketing and advertising strategy create Global Markets in many production and service sectors, such as finance, health, education, tourism, social media, agriculture, industry, food and logistics.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In this context, "Cittaslow Towns", which is referred to as the Slow Cities of the digitalized fast world, offers a sustainable local development model with the concept of "produce locally - consume locally" that serves actual tourism with the philosophy of slow life, calm city, calm neighborhood, slow food, slow movement, slow tourist. More productive, peaceful, slow, calm, quiet with Cittaslow Towns, he's very aware, hospitable, thoughtful, helpful, crafts, The Cittaslow logo, with its nature and traditions, is intended to spread social societies with high levels of prosperity, where people who have the history and cultural heritage of the past, such as the tracks the snail left behind.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The Cittaslow movement based in Orvieto, Italy was founded in October 1999, and today there are 287 city members from 33 countries around the world. Turkey joined the Cittaslow international network of Seferihisar in 2009 and today there are 21 members. In June 2022, Izmir, Cittaslow Metropol Project, Cittaslow International Union and Izmir Metropolitan Municipality were entitled to become the world's first Cittaslow metropolis. </w:t>
      </w:r>
    </w:p>
    <w:p w:rsidR="00A97383" w:rsidRDefault="00A97383" w:rsidP="00A97383">
      <w:pPr>
        <w:spacing w:after="184" w:line="269" w:lineRule="auto"/>
        <w:ind w:left="19" w:right="327" w:hanging="10"/>
        <w:jc w:val="both"/>
      </w:pPr>
      <w:r>
        <w:rPr>
          <w:rFonts w:ascii="Times New Roman" w:eastAsia="Times New Roman" w:hAnsi="Times New Roman" w:cs="Times New Roman"/>
          <w:sz w:val="20"/>
        </w:rPr>
        <w:t xml:space="preserve">This study focuses on the Cittaslow movement's contribution to sustainable local development as an actual tourism with ecosystem co-operation of global organizations such as Local Governments, Cittaslow International Union, World Municipality Association.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Kategori 4: Kurumlararası Etkileşim - Geçiş Açısından Yönetim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Anahtar Kelimeler: Cittaslow, Cittaslow Metropolis, Yavaş Şehirler, Yerel Kalkınma, Aktüel Turizm Ekosistem İşbirliği    </w:t>
      </w:r>
    </w:p>
    <w:p w:rsidR="00A97383" w:rsidRDefault="00A97383" w:rsidP="00A97383">
      <w:pPr>
        <w:spacing w:after="189" w:line="269" w:lineRule="auto"/>
        <w:ind w:left="19" w:right="327" w:hanging="10"/>
        <w:jc w:val="both"/>
      </w:pPr>
      <w:r>
        <w:rPr>
          <w:rFonts w:ascii="Times New Roman" w:eastAsia="Times New Roman" w:hAnsi="Times New Roman" w:cs="Times New Roman"/>
          <w:sz w:val="20"/>
        </w:rPr>
        <w:t xml:space="preserve">Kategori No: 4  </w:t>
      </w:r>
    </w:p>
    <w:p w:rsidR="00A97383" w:rsidRDefault="00A97383" w:rsidP="00A97383">
      <w:pPr>
        <w:spacing w:after="149" w:line="269" w:lineRule="auto"/>
        <w:ind w:left="19" w:right="327" w:hanging="10"/>
        <w:jc w:val="both"/>
      </w:pPr>
      <w:r>
        <w:rPr>
          <w:rFonts w:ascii="Times New Roman" w:eastAsia="Times New Roman" w:hAnsi="Times New Roman" w:cs="Times New Roman"/>
          <w:sz w:val="20"/>
        </w:rPr>
        <w:t xml:space="preserve">Kategori Konusu: KURUMLARARASI ETKİLEŞİM - GEÇİŞ AÇISINDAN YÖNETİM </w:t>
      </w:r>
    </w:p>
    <w:p w:rsidR="00A97383" w:rsidRDefault="00A97383" w:rsidP="00A97383">
      <w:pPr>
        <w:spacing w:after="143" w:line="269" w:lineRule="auto"/>
        <w:ind w:left="384" w:right="314" w:hanging="10"/>
        <w:rPr>
          <w:rFonts w:ascii="Times New Roman" w:eastAsia="Times New Roman" w:hAnsi="Times New Roman" w:cs="Times New Roman"/>
          <w:sz w:val="24"/>
        </w:rPr>
      </w:pPr>
    </w:p>
    <w:p w:rsidR="00A97383" w:rsidRPr="00AD397D" w:rsidRDefault="00A97383" w:rsidP="00B44492">
      <w:pPr>
        <w:spacing w:after="143" w:line="269" w:lineRule="auto"/>
        <w:ind w:right="314"/>
        <w:jc w:val="both"/>
        <w:rPr>
          <w:rFonts w:ascii="Times New Roman" w:hAnsi="Times New Roman" w:cs="Times New Roman"/>
          <w:b/>
          <w:color w:val="auto"/>
          <w:sz w:val="24"/>
          <w:szCs w:val="24"/>
        </w:rPr>
      </w:pPr>
      <w:r w:rsidRPr="00AD397D">
        <w:rPr>
          <w:rFonts w:ascii="Times New Roman" w:eastAsia="Times New Roman" w:hAnsi="Times New Roman" w:cs="Times New Roman"/>
          <w:b/>
          <w:color w:val="auto"/>
          <w:sz w:val="24"/>
          <w:szCs w:val="24"/>
        </w:rPr>
        <w:t>G</w:t>
      </w:r>
      <w:r w:rsidR="00915574" w:rsidRPr="00AD397D">
        <w:rPr>
          <w:rFonts w:ascii="Times New Roman" w:eastAsia="Times New Roman" w:hAnsi="Times New Roman" w:cs="Times New Roman"/>
          <w:b/>
          <w:color w:val="auto"/>
          <w:sz w:val="24"/>
          <w:szCs w:val="24"/>
        </w:rPr>
        <w:t>iriş</w:t>
      </w:r>
      <w:r w:rsidRPr="00AD397D">
        <w:rPr>
          <w:rFonts w:ascii="Times New Roman" w:eastAsia="Times New Roman" w:hAnsi="Times New Roman" w:cs="Times New Roman"/>
          <w:b/>
          <w:color w:val="auto"/>
          <w:sz w:val="24"/>
          <w:szCs w:val="24"/>
        </w:rPr>
        <w:t xml:space="preserve">  </w:t>
      </w:r>
    </w:p>
    <w:p w:rsidR="00A97383" w:rsidRPr="00F94CEC" w:rsidRDefault="00A97383" w:rsidP="00B44492">
      <w:pPr>
        <w:spacing w:after="184" w:line="269" w:lineRule="auto"/>
        <w:ind w:left="19" w:right="327"/>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Varlığını inançla tanrıya, ilim irfanla bilime borçlu olan insanoğlu, yaratıcısına duyduğu hayranlığı ile birlikte yaratma, var olanı değiştirip dönüştürerek oluşturma arzusu içindedir. Sonsuz merak ve ihtiyaç duygusuyla varlığını devam ettirmek için üremeye, üretmeye, oluşturmaya ve elbette bunları kullanıp tüketmeye odaklanmıştır insanoğlu.  </w:t>
      </w:r>
    </w:p>
    <w:p w:rsidR="00A97383" w:rsidRPr="00F94CEC" w:rsidRDefault="00A97383" w:rsidP="00B44492">
      <w:pPr>
        <w:spacing w:after="186" w:line="269" w:lineRule="auto"/>
        <w:ind w:left="19" w:right="327" w:hanging="10"/>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Bu yaşamsal döngü, bireylerin umut, vaat, marka, imaj, prestij, aidiyet algılarının, son derece teknolojik kitle iletişim araçlarıyla izlenerek ve tetiklenerek, merak edilenin ihtiyaç olarak addedildiği günümüz dünyasında, kapitalist sistemlerce hızlı üretim ve dağıtım kanallarıyla, hızlı tüketimine olanak sağlanmaktadır.  </w:t>
      </w:r>
    </w:p>
    <w:p w:rsidR="00332122" w:rsidRPr="00F94CEC" w:rsidRDefault="00A97383" w:rsidP="00B44492">
      <w:pPr>
        <w:spacing w:after="149" w:line="269" w:lineRule="auto"/>
        <w:ind w:left="19" w:right="327" w:hanging="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Böylece, içinde bulunduğumuz 21. Yüzyılda yeni teknolojilerin sunduğu olanaklarla hızlı alışveriş, hızlı ulaşım, hızlı yemekle yaşamın hızlanması sonucu, tüketim odaklı hayatlar yaşanmaya başlanmıştır. İnsanlar doğadan ve birbirlerinden kopmuş, yaşamdan alınan haz, keyif ve lezzet azalmıştır. Tüketim odaklı hayatın insanlara mutluluk ve huzur getirmemesi, insanları farklı yaşam arayışlarına yönlendirmiş ve böylece yavaş yaşam, yavaş yemek ve akabinde başlangıcı 1990’lı yıllarda İtalya olan kentsel boyutta bir Cittaslow hareketi ortaya çıkmıştır</w:t>
      </w:r>
      <w:r w:rsidRPr="00F94CEC">
        <w:rPr>
          <w:rFonts w:ascii="Times New Roman" w:eastAsia="Times New Roman" w:hAnsi="Times New Roman" w:cs="Times New Roman"/>
          <w:b/>
          <w:color w:val="auto"/>
          <w:sz w:val="20"/>
          <w:szCs w:val="20"/>
        </w:rPr>
        <w:t>. “Sakin şehir”</w:t>
      </w:r>
      <w:r w:rsidRPr="00F94CEC">
        <w:rPr>
          <w:rFonts w:ascii="Times New Roman" w:eastAsia="Times New Roman" w:hAnsi="Times New Roman" w:cs="Times New Roman"/>
          <w:color w:val="auto"/>
          <w:sz w:val="20"/>
          <w:szCs w:val="20"/>
        </w:rPr>
        <w:t xml:space="preserve"> ve </w:t>
      </w:r>
      <w:r w:rsidRPr="00F94CEC">
        <w:rPr>
          <w:rFonts w:ascii="Times New Roman" w:eastAsia="Times New Roman" w:hAnsi="Times New Roman" w:cs="Times New Roman"/>
          <w:b/>
          <w:color w:val="auto"/>
          <w:sz w:val="20"/>
          <w:szCs w:val="20"/>
        </w:rPr>
        <w:t>“Yavaşkent”</w:t>
      </w:r>
      <w:r w:rsidRPr="00F94CEC">
        <w:rPr>
          <w:rFonts w:ascii="Times New Roman" w:eastAsia="Times New Roman" w:hAnsi="Times New Roman" w:cs="Times New Roman"/>
          <w:color w:val="auto"/>
          <w:sz w:val="20"/>
          <w:szCs w:val="20"/>
        </w:rPr>
        <w:t xml:space="preserve"> anlamına da gelen</w:t>
      </w:r>
      <w:r w:rsidRPr="00F94CEC">
        <w:rPr>
          <w:rFonts w:ascii="Times New Roman" w:eastAsia="Times New Roman" w:hAnsi="Times New Roman" w:cs="Times New Roman"/>
          <w:b/>
          <w:color w:val="auto"/>
          <w:sz w:val="20"/>
          <w:szCs w:val="20"/>
        </w:rPr>
        <w:t xml:space="preserve"> “Cittaslow”</w:t>
      </w:r>
      <w:r w:rsidRPr="00F94CEC">
        <w:rPr>
          <w:rFonts w:ascii="Times New Roman" w:eastAsia="Times New Roman" w:hAnsi="Times New Roman" w:cs="Times New Roman"/>
          <w:color w:val="auto"/>
          <w:sz w:val="20"/>
          <w:szCs w:val="20"/>
        </w:rPr>
        <w:t xml:space="preserve"> Yavaş Hareketinin – “</w:t>
      </w:r>
      <w:r w:rsidRPr="00F94CEC">
        <w:rPr>
          <w:rFonts w:ascii="Times New Roman" w:eastAsia="Times New Roman" w:hAnsi="Times New Roman" w:cs="Times New Roman"/>
          <w:b/>
          <w:color w:val="auto"/>
          <w:sz w:val="20"/>
          <w:szCs w:val="20"/>
        </w:rPr>
        <w:t>Slow Movement”</w:t>
      </w:r>
      <w:r w:rsidRPr="00F94CEC">
        <w:rPr>
          <w:rFonts w:ascii="Times New Roman" w:eastAsia="Times New Roman" w:hAnsi="Times New Roman" w:cs="Times New Roman"/>
          <w:color w:val="auto"/>
          <w:sz w:val="20"/>
          <w:szCs w:val="20"/>
        </w:rPr>
        <w:t xml:space="preserve"> </w:t>
      </w:r>
      <w:r w:rsidR="00AD184C" w:rsidRPr="00F94CEC">
        <w:rPr>
          <w:rFonts w:ascii="Times New Roman" w:eastAsia="Times New Roman" w:hAnsi="Times New Roman" w:cs="Times New Roman"/>
          <w:color w:val="auto"/>
          <w:sz w:val="20"/>
          <w:szCs w:val="20"/>
        </w:rPr>
        <w:t xml:space="preserve">ın </w:t>
      </w:r>
      <w:r w:rsidRPr="00F94CEC">
        <w:rPr>
          <w:rFonts w:ascii="Times New Roman" w:eastAsia="Times New Roman" w:hAnsi="Times New Roman" w:cs="Times New Roman"/>
          <w:color w:val="auto"/>
          <w:sz w:val="20"/>
          <w:szCs w:val="20"/>
        </w:rPr>
        <w:t>bir parçası olarak bilinmektedir</w:t>
      </w:r>
      <w:sdt>
        <w:sdtPr>
          <w:rPr>
            <w:rFonts w:ascii="Times New Roman" w:eastAsia="Times New Roman" w:hAnsi="Times New Roman" w:cs="Times New Roman"/>
            <w:color w:val="auto"/>
            <w:sz w:val="20"/>
            <w:szCs w:val="20"/>
          </w:rPr>
          <w:id w:val="154739973"/>
          <w:citation/>
        </w:sdtPr>
        <w:sdtContent>
          <w:r w:rsidR="00E7361A" w:rsidRPr="00F94CEC">
            <w:rPr>
              <w:rFonts w:ascii="Times New Roman" w:eastAsia="Times New Roman" w:hAnsi="Times New Roman" w:cs="Times New Roman"/>
              <w:color w:val="auto"/>
              <w:sz w:val="20"/>
              <w:szCs w:val="20"/>
            </w:rPr>
            <w:fldChar w:fldCharType="begin"/>
          </w:r>
          <w:r w:rsidR="00E7361A" w:rsidRPr="00F94CEC">
            <w:rPr>
              <w:rFonts w:ascii="Times New Roman" w:eastAsia="Times New Roman" w:hAnsi="Times New Roman" w:cs="Times New Roman"/>
              <w:color w:val="auto"/>
              <w:sz w:val="20"/>
              <w:szCs w:val="20"/>
            </w:rPr>
            <w:instrText xml:space="preserve"> CITATION Yav10 \l 1055 </w:instrText>
          </w:r>
          <w:r w:rsidR="00E7361A" w:rsidRPr="00F94CEC">
            <w:rPr>
              <w:rFonts w:ascii="Times New Roman" w:eastAsia="Times New Roman" w:hAnsi="Times New Roman" w:cs="Times New Roman"/>
              <w:color w:val="auto"/>
              <w:sz w:val="20"/>
              <w:szCs w:val="20"/>
            </w:rPr>
            <w:fldChar w:fldCharType="separate"/>
          </w:r>
          <w:r w:rsidR="00BC5E47">
            <w:rPr>
              <w:rFonts w:ascii="Times New Roman" w:eastAsia="Times New Roman" w:hAnsi="Times New Roman" w:cs="Times New Roman"/>
              <w:noProof/>
              <w:color w:val="auto"/>
              <w:sz w:val="20"/>
              <w:szCs w:val="20"/>
            </w:rPr>
            <w:t xml:space="preserve"> </w:t>
          </w:r>
          <w:r w:rsidR="00BC5E47" w:rsidRPr="00BC5E47">
            <w:rPr>
              <w:rFonts w:ascii="Times New Roman" w:eastAsia="Times New Roman" w:hAnsi="Times New Roman" w:cs="Times New Roman"/>
              <w:noProof/>
              <w:color w:val="auto"/>
              <w:sz w:val="20"/>
              <w:szCs w:val="20"/>
            </w:rPr>
            <w:t>(Yavaşkent, 2010)</w:t>
          </w:r>
          <w:r w:rsidR="00E7361A" w:rsidRPr="00F94CEC">
            <w:rPr>
              <w:rFonts w:ascii="Times New Roman" w:eastAsia="Times New Roman" w:hAnsi="Times New Roman" w:cs="Times New Roman"/>
              <w:color w:val="auto"/>
              <w:sz w:val="20"/>
              <w:szCs w:val="20"/>
            </w:rPr>
            <w:fldChar w:fldCharType="end"/>
          </w:r>
        </w:sdtContent>
      </w:sdt>
      <w:r w:rsidR="00E7361A" w:rsidRPr="00F94CEC">
        <w:rPr>
          <w:rFonts w:ascii="Times New Roman" w:eastAsia="Times New Roman" w:hAnsi="Times New Roman" w:cs="Times New Roman"/>
          <w:color w:val="auto"/>
          <w:sz w:val="20"/>
          <w:szCs w:val="20"/>
        </w:rPr>
        <w:t>.</w:t>
      </w:r>
      <w:r w:rsidRPr="00F94CEC">
        <w:rPr>
          <w:rFonts w:ascii="Times New Roman" w:eastAsia="Times New Roman" w:hAnsi="Times New Roman" w:cs="Times New Roman"/>
          <w:color w:val="auto"/>
          <w:sz w:val="20"/>
          <w:szCs w:val="20"/>
        </w:rPr>
        <w:t xml:space="preserve"> </w:t>
      </w:r>
    </w:p>
    <w:p w:rsidR="00B6631E" w:rsidRPr="00F94CEC" w:rsidRDefault="00A97383" w:rsidP="00B44492">
      <w:pPr>
        <w:spacing w:after="149" w:line="269" w:lineRule="auto"/>
        <w:ind w:left="19" w:right="327" w:hanging="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Yavaş Hareketi (The Slow Movement) 1986'da</w:t>
      </w:r>
      <w:hyperlink r:id="rId8">
        <w:r w:rsidRPr="00F94CEC">
          <w:rPr>
            <w:rFonts w:ascii="Times New Roman" w:eastAsia="Times New Roman" w:hAnsi="Times New Roman" w:cs="Times New Roman"/>
            <w:color w:val="auto"/>
            <w:sz w:val="20"/>
            <w:szCs w:val="20"/>
          </w:rPr>
          <w:t xml:space="preserve"> </w:t>
        </w:r>
      </w:hyperlink>
      <w:hyperlink r:id="rId9">
        <w:r w:rsidRPr="00F94CEC">
          <w:rPr>
            <w:rFonts w:ascii="Times New Roman" w:eastAsia="Times New Roman" w:hAnsi="Times New Roman" w:cs="Times New Roman"/>
            <w:color w:val="auto"/>
            <w:sz w:val="20"/>
            <w:szCs w:val="20"/>
          </w:rPr>
          <w:t>Carlo Petrini'n</w:t>
        </w:r>
      </w:hyperlink>
      <w:r w:rsidRPr="00F94CEC">
        <w:rPr>
          <w:rFonts w:ascii="Times New Roman" w:eastAsia="Times New Roman" w:hAnsi="Times New Roman" w:cs="Times New Roman"/>
          <w:color w:val="auto"/>
          <w:sz w:val="20"/>
          <w:szCs w:val="20"/>
        </w:rPr>
        <w:t>in Roma</w:t>
      </w:r>
      <w:hyperlink r:id="rId10">
        <w:r w:rsidRPr="00F94CEC">
          <w:rPr>
            <w:rFonts w:ascii="Times New Roman" w:eastAsia="Times New Roman" w:hAnsi="Times New Roman" w:cs="Times New Roman"/>
            <w:color w:val="auto"/>
            <w:sz w:val="20"/>
            <w:szCs w:val="20"/>
          </w:rPr>
          <w:t xml:space="preserve"> </w:t>
        </w:r>
      </w:hyperlink>
      <w:hyperlink r:id="rId11">
        <w:r w:rsidRPr="00F94CEC">
          <w:rPr>
            <w:rFonts w:ascii="Times New Roman" w:eastAsia="Times New Roman" w:hAnsi="Times New Roman" w:cs="Times New Roman"/>
            <w:color w:val="auto"/>
            <w:sz w:val="20"/>
            <w:szCs w:val="20"/>
          </w:rPr>
          <w:t>Piazza di Spagna</w:t>
        </w:r>
      </w:hyperlink>
      <w:hyperlink r:id="rId12">
        <w:r w:rsidRPr="00F94CEC">
          <w:rPr>
            <w:rFonts w:ascii="Times New Roman" w:eastAsia="Times New Roman" w:hAnsi="Times New Roman" w:cs="Times New Roman"/>
            <w:color w:val="auto"/>
            <w:sz w:val="20"/>
            <w:szCs w:val="20"/>
          </w:rPr>
          <w:t xml:space="preserve"> </w:t>
        </w:r>
      </w:hyperlink>
      <w:r w:rsidRPr="00F94CEC">
        <w:rPr>
          <w:rFonts w:ascii="Times New Roman" w:eastAsia="Times New Roman" w:hAnsi="Times New Roman" w:cs="Times New Roman"/>
          <w:color w:val="auto"/>
          <w:sz w:val="20"/>
          <w:szCs w:val="20"/>
        </w:rPr>
        <w:t>yani</w:t>
      </w:r>
      <w:r w:rsidR="00332122" w:rsidRPr="00F94CEC">
        <w:rPr>
          <w:rFonts w:ascii="Times New Roman" w:eastAsia="Times New Roman" w:hAnsi="Times New Roman" w:cs="Times New Roman"/>
          <w:color w:val="auto"/>
          <w:sz w:val="20"/>
          <w:szCs w:val="20"/>
        </w:rPr>
        <w:t xml:space="preserve"> tarihi İspanyol merdivenlerinde açılmak istenen bir</w:t>
      </w:r>
      <w:r w:rsidRPr="00F94CEC">
        <w:rPr>
          <w:rFonts w:ascii="Times New Roman" w:eastAsia="Times New Roman" w:hAnsi="Times New Roman" w:cs="Times New Roman"/>
          <w:color w:val="auto"/>
          <w:sz w:val="20"/>
          <w:szCs w:val="20"/>
        </w:rPr>
        <w:t xml:space="preserve"> McDonald's </w:t>
      </w:r>
      <w:r w:rsidR="00332122" w:rsidRPr="00F94CEC">
        <w:rPr>
          <w:rFonts w:ascii="Times New Roman" w:eastAsia="Times New Roman" w:hAnsi="Times New Roman" w:cs="Times New Roman"/>
          <w:color w:val="auto"/>
          <w:sz w:val="20"/>
          <w:szCs w:val="20"/>
        </w:rPr>
        <w:t xml:space="preserve">Fast Food </w:t>
      </w:r>
      <w:r w:rsidRPr="00F94CEC">
        <w:rPr>
          <w:rFonts w:ascii="Times New Roman" w:eastAsia="Times New Roman" w:hAnsi="Times New Roman" w:cs="Times New Roman"/>
          <w:color w:val="auto"/>
          <w:sz w:val="20"/>
          <w:szCs w:val="20"/>
        </w:rPr>
        <w:t>resto</w:t>
      </w:r>
      <w:r w:rsidR="00332122" w:rsidRPr="00F94CEC">
        <w:rPr>
          <w:rFonts w:ascii="Times New Roman" w:eastAsia="Times New Roman" w:hAnsi="Times New Roman" w:cs="Times New Roman"/>
          <w:color w:val="auto"/>
          <w:sz w:val="20"/>
          <w:szCs w:val="20"/>
        </w:rPr>
        <w:t>ranına</w:t>
      </w:r>
      <w:r w:rsidRPr="00F94CEC">
        <w:rPr>
          <w:rFonts w:ascii="Times New Roman" w:eastAsia="Times New Roman" w:hAnsi="Times New Roman" w:cs="Times New Roman"/>
          <w:color w:val="auto"/>
          <w:sz w:val="20"/>
          <w:szCs w:val="20"/>
        </w:rPr>
        <w:t xml:space="preserve"> </w:t>
      </w:r>
      <w:r w:rsidR="00332122" w:rsidRPr="00F94CEC">
        <w:rPr>
          <w:rFonts w:ascii="Times New Roman" w:eastAsia="Times New Roman" w:hAnsi="Times New Roman" w:cs="Times New Roman"/>
          <w:color w:val="auto"/>
          <w:sz w:val="20"/>
          <w:szCs w:val="20"/>
        </w:rPr>
        <w:t xml:space="preserve">karşı </w:t>
      </w:r>
      <w:r w:rsidR="00AD184C" w:rsidRPr="00F94CEC">
        <w:rPr>
          <w:rFonts w:ascii="Times New Roman" w:eastAsia="Times New Roman" w:hAnsi="Times New Roman" w:cs="Times New Roman"/>
          <w:color w:val="auto"/>
          <w:sz w:val="20"/>
          <w:szCs w:val="20"/>
        </w:rPr>
        <w:t xml:space="preserve">Slow Food adı altında </w:t>
      </w:r>
      <w:r w:rsidR="00332122" w:rsidRPr="00F94CEC">
        <w:rPr>
          <w:rFonts w:ascii="Times New Roman" w:eastAsia="Times New Roman" w:hAnsi="Times New Roman" w:cs="Times New Roman"/>
          <w:color w:val="auto"/>
          <w:sz w:val="20"/>
          <w:szCs w:val="20"/>
        </w:rPr>
        <w:t xml:space="preserve">geleneksel, yerel üretimi ve yemekleri destekleyen, yerel bitki ve hayvan üretim yöntemlerini gelecek nesillere aktarmak amacıyla </w:t>
      </w:r>
      <w:r w:rsidRPr="00F94CEC">
        <w:rPr>
          <w:rFonts w:ascii="Times New Roman" w:eastAsia="Times New Roman" w:hAnsi="Times New Roman" w:cs="Times New Roman"/>
          <w:color w:val="auto"/>
          <w:sz w:val="20"/>
          <w:szCs w:val="20"/>
        </w:rPr>
        <w:t>Cittaslow felsefi akımını benimseyen muhalifl</w:t>
      </w:r>
      <w:r w:rsidR="00CD60B5" w:rsidRPr="00F94CEC">
        <w:rPr>
          <w:rFonts w:ascii="Times New Roman" w:eastAsia="Times New Roman" w:hAnsi="Times New Roman" w:cs="Times New Roman"/>
          <w:color w:val="auto"/>
          <w:sz w:val="20"/>
          <w:szCs w:val="20"/>
        </w:rPr>
        <w:t xml:space="preserve">erin protestosuyla başlamıştır. </w:t>
      </w:r>
      <w:r w:rsidRPr="00F94CEC">
        <w:rPr>
          <w:rFonts w:ascii="Times New Roman" w:eastAsia="Times New Roman" w:hAnsi="Times New Roman" w:cs="Times New Roman"/>
          <w:color w:val="auto"/>
          <w:sz w:val="20"/>
          <w:szCs w:val="20"/>
        </w:rPr>
        <w:t>Bu gelişme zamanla diğer alt kültür</w:t>
      </w:r>
      <w:r w:rsidR="00332122" w:rsidRPr="00F94CEC">
        <w:rPr>
          <w:rFonts w:ascii="Times New Roman" w:eastAsia="Times New Roman" w:hAnsi="Times New Roman" w:cs="Times New Roman"/>
          <w:color w:val="auto"/>
          <w:sz w:val="20"/>
          <w:szCs w:val="20"/>
        </w:rPr>
        <w:t>ler</w:t>
      </w:r>
      <w:r w:rsidRPr="00F94CEC">
        <w:rPr>
          <w:rFonts w:ascii="Times New Roman" w:eastAsia="Times New Roman" w:hAnsi="Times New Roman" w:cs="Times New Roman"/>
          <w:color w:val="auto"/>
          <w:sz w:val="20"/>
          <w:szCs w:val="20"/>
        </w:rPr>
        <w:t xml:space="preserve"> </w:t>
      </w:r>
      <w:hyperlink r:id="rId13">
        <w:r w:rsidRPr="00F94CEC">
          <w:rPr>
            <w:rFonts w:ascii="Times New Roman" w:eastAsia="Times New Roman" w:hAnsi="Times New Roman" w:cs="Times New Roman"/>
            <w:color w:val="auto"/>
            <w:sz w:val="20"/>
            <w:szCs w:val="20"/>
          </w:rPr>
          <w:t>“</w:t>
        </w:r>
      </w:hyperlink>
      <w:hyperlink r:id="rId14">
        <w:r w:rsidRPr="00F94CEC">
          <w:rPr>
            <w:rFonts w:ascii="Times New Roman" w:eastAsia="Times New Roman" w:hAnsi="Times New Roman" w:cs="Times New Roman"/>
            <w:color w:val="auto"/>
            <w:sz w:val="20"/>
            <w:szCs w:val="20"/>
          </w:rPr>
          <w:t xml:space="preserve">Yavaş </w:t>
        </w:r>
      </w:hyperlink>
      <w:hyperlink r:id="rId15">
        <w:r w:rsidRPr="00F94CEC">
          <w:rPr>
            <w:rFonts w:ascii="Times New Roman" w:eastAsia="Times New Roman" w:hAnsi="Times New Roman" w:cs="Times New Roman"/>
            <w:color w:val="auto"/>
            <w:sz w:val="20"/>
            <w:szCs w:val="20"/>
          </w:rPr>
          <w:t>Seyahat</w:t>
        </w:r>
      </w:hyperlink>
      <w:hyperlink r:id="rId16">
        <w:r w:rsidRPr="00F94CEC">
          <w:rPr>
            <w:rFonts w:ascii="Times New Roman" w:eastAsia="Times New Roman" w:hAnsi="Times New Roman" w:cs="Times New Roman"/>
            <w:color w:val="auto"/>
            <w:sz w:val="20"/>
            <w:szCs w:val="20"/>
          </w:rPr>
          <w:t>”</w:t>
        </w:r>
      </w:hyperlink>
      <w:r w:rsidRPr="00F94CEC">
        <w:rPr>
          <w:rFonts w:ascii="Times New Roman" w:eastAsia="Times New Roman" w:hAnsi="Times New Roman" w:cs="Times New Roman"/>
          <w:color w:val="auto"/>
          <w:sz w:val="20"/>
          <w:szCs w:val="20"/>
        </w:rPr>
        <w:t xml:space="preserve">, </w:t>
      </w:r>
      <w:hyperlink r:id="rId17">
        <w:r w:rsidRPr="00F94CEC">
          <w:rPr>
            <w:rFonts w:ascii="Times New Roman" w:eastAsia="Times New Roman" w:hAnsi="Times New Roman" w:cs="Times New Roman"/>
            <w:color w:val="auto"/>
            <w:sz w:val="20"/>
            <w:szCs w:val="20"/>
          </w:rPr>
          <w:t>“</w:t>
        </w:r>
      </w:hyperlink>
      <w:hyperlink r:id="rId18">
        <w:r w:rsidRPr="00F94CEC">
          <w:rPr>
            <w:rFonts w:ascii="Times New Roman" w:eastAsia="Times New Roman" w:hAnsi="Times New Roman" w:cs="Times New Roman"/>
            <w:color w:val="auto"/>
            <w:sz w:val="20"/>
            <w:szCs w:val="20"/>
          </w:rPr>
          <w:t>Yavaş Alışveriş</w:t>
        </w:r>
      </w:hyperlink>
      <w:hyperlink r:id="rId19">
        <w:r w:rsidRPr="00F94CEC">
          <w:rPr>
            <w:rFonts w:ascii="Times New Roman" w:eastAsia="Times New Roman" w:hAnsi="Times New Roman" w:cs="Times New Roman"/>
            <w:color w:val="auto"/>
            <w:sz w:val="20"/>
            <w:szCs w:val="20"/>
          </w:rPr>
          <w:t>”</w:t>
        </w:r>
      </w:hyperlink>
      <w:r w:rsidRPr="00F94CEC">
        <w:rPr>
          <w:rFonts w:ascii="Times New Roman" w:eastAsia="Times New Roman" w:hAnsi="Times New Roman" w:cs="Times New Roman"/>
          <w:color w:val="auto"/>
          <w:sz w:val="20"/>
          <w:szCs w:val="20"/>
        </w:rPr>
        <w:t>, “Yavaş Moda</w:t>
      </w:r>
      <w:r w:rsidR="00915574" w:rsidRPr="00F94CEC">
        <w:rPr>
          <w:rFonts w:ascii="Times New Roman" w:eastAsia="Times New Roman" w:hAnsi="Times New Roman" w:cs="Times New Roman"/>
          <w:color w:val="auto"/>
          <w:sz w:val="20"/>
          <w:szCs w:val="20"/>
        </w:rPr>
        <w:t>, Yavaş Turist</w:t>
      </w:r>
      <w:r w:rsidRPr="00F94CEC">
        <w:rPr>
          <w:rFonts w:ascii="Times New Roman" w:eastAsia="Times New Roman" w:hAnsi="Times New Roman" w:cs="Times New Roman"/>
          <w:color w:val="auto"/>
          <w:sz w:val="20"/>
          <w:szCs w:val="20"/>
        </w:rPr>
        <w:t>” alanlarına yayılmıştır</w:t>
      </w:r>
      <w:sdt>
        <w:sdtPr>
          <w:rPr>
            <w:rFonts w:ascii="Times New Roman" w:hAnsi="Times New Roman" w:cs="Times New Roman"/>
            <w:color w:val="auto"/>
            <w:sz w:val="20"/>
            <w:szCs w:val="20"/>
          </w:rPr>
          <w:id w:val="1296187223"/>
          <w:citation/>
        </w:sdtPr>
        <w:sdtContent>
          <w:r w:rsidR="00A71809" w:rsidRPr="00F94CEC">
            <w:rPr>
              <w:rFonts w:ascii="Times New Roman" w:hAnsi="Times New Roman" w:cs="Times New Roman"/>
              <w:color w:val="auto"/>
              <w:sz w:val="20"/>
              <w:szCs w:val="20"/>
            </w:rPr>
            <w:fldChar w:fldCharType="begin"/>
          </w:r>
          <w:r w:rsidR="00A71809" w:rsidRPr="00F94CEC">
            <w:rPr>
              <w:rFonts w:ascii="Times New Roman" w:hAnsi="Times New Roman" w:cs="Times New Roman"/>
              <w:color w:val="auto"/>
              <w:sz w:val="20"/>
              <w:szCs w:val="20"/>
            </w:rPr>
            <w:instrText xml:space="preserve"> CITATION Slowfood \l 1055 </w:instrText>
          </w:r>
          <w:r w:rsidR="00A71809" w:rsidRPr="00F94CEC">
            <w:rPr>
              <w:rFonts w:ascii="Times New Roman" w:hAnsi="Times New Roman" w:cs="Times New Roman"/>
              <w:color w:val="auto"/>
              <w:sz w:val="20"/>
              <w:szCs w:val="20"/>
            </w:rPr>
            <w:fldChar w:fldCharType="separate"/>
          </w:r>
          <w:r w:rsidR="00BC5E47">
            <w:rPr>
              <w:rFonts w:ascii="Times New Roman" w:hAnsi="Times New Roman" w:cs="Times New Roman"/>
              <w:noProof/>
              <w:color w:val="auto"/>
              <w:sz w:val="20"/>
              <w:szCs w:val="20"/>
            </w:rPr>
            <w:t xml:space="preserve"> </w:t>
          </w:r>
          <w:r w:rsidR="00BC5E47" w:rsidRPr="00BC5E47">
            <w:rPr>
              <w:rFonts w:ascii="Times New Roman" w:hAnsi="Times New Roman" w:cs="Times New Roman"/>
              <w:noProof/>
              <w:color w:val="auto"/>
              <w:sz w:val="20"/>
              <w:szCs w:val="20"/>
            </w:rPr>
            <w:t>(Slow Food International, 1989)</w:t>
          </w:r>
          <w:r w:rsidR="00A71809" w:rsidRPr="00F94CEC">
            <w:rPr>
              <w:rFonts w:ascii="Times New Roman" w:hAnsi="Times New Roman" w:cs="Times New Roman"/>
              <w:color w:val="auto"/>
              <w:sz w:val="20"/>
              <w:szCs w:val="20"/>
            </w:rPr>
            <w:fldChar w:fldCharType="end"/>
          </w:r>
        </w:sdtContent>
      </w:sdt>
      <w:r w:rsidR="00A71809" w:rsidRPr="00F94CEC">
        <w:rPr>
          <w:rFonts w:ascii="Times New Roman" w:eastAsia="Times New Roman" w:hAnsi="Times New Roman" w:cs="Times New Roman"/>
          <w:color w:val="auto"/>
          <w:sz w:val="20"/>
          <w:szCs w:val="20"/>
        </w:rPr>
        <w:t xml:space="preserve"> </w:t>
      </w:r>
      <w:r w:rsidRPr="00F94CEC">
        <w:rPr>
          <w:rFonts w:ascii="Times New Roman" w:eastAsia="Times New Roman" w:hAnsi="Times New Roman" w:cs="Times New Roman"/>
          <w:color w:val="auto"/>
          <w:sz w:val="20"/>
          <w:szCs w:val="20"/>
        </w:rPr>
        <w:t xml:space="preserve">. </w:t>
      </w:r>
    </w:p>
    <w:p w:rsidR="002E673D" w:rsidRPr="00F94CEC" w:rsidRDefault="00C6310A" w:rsidP="00B44492">
      <w:pPr>
        <w:tabs>
          <w:tab w:val="center" w:pos="1471"/>
          <w:tab w:val="center" w:pos="2521"/>
          <w:tab w:val="center" w:pos="3378"/>
          <w:tab w:val="center" w:pos="4208"/>
          <w:tab w:val="center" w:pos="5012"/>
          <w:tab w:val="center" w:pos="5697"/>
          <w:tab w:val="center" w:pos="6766"/>
          <w:tab w:val="center" w:pos="8208"/>
        </w:tabs>
        <w:spacing w:after="4" w:line="269"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Cittaslow hareketi,  15 Ekim 1999 tarihinde 4 kurucu kentin (Bra, Positano, Orvieto, Greve in Chianti) Orvieto Tiyatrosu’nda yayımladıkları manifesto ile kurulan Cittaslow Hareketi’nin, bugün 33 ülkeden 287 üyesi bulunmaktadır. </w:t>
      </w:r>
      <w:r w:rsidR="00614244" w:rsidRPr="00F94CEC">
        <w:rPr>
          <w:rFonts w:ascii="Times New Roman" w:eastAsia="Times New Roman" w:hAnsi="Times New Roman" w:cs="Times New Roman"/>
          <w:color w:val="auto"/>
          <w:sz w:val="20"/>
          <w:szCs w:val="20"/>
        </w:rPr>
        <w:t>Cittaslow hareketi, “Cittaslow-Rete Internazionale delle città del buon vivere” (“Yavaş Şehir-Yaşamın kolay olduğu kentlerin uluslararası ağı”) şeklinde adlandırılmıştır</w:t>
      </w:r>
      <w:r w:rsidR="00F52D3C" w:rsidRPr="00F94CEC">
        <w:rPr>
          <w:rFonts w:ascii="Times New Roman" w:eastAsia="Times New Roman" w:hAnsi="Times New Roman" w:cs="Times New Roman"/>
          <w:color w:val="auto"/>
          <w:sz w:val="20"/>
          <w:szCs w:val="20"/>
        </w:rPr>
        <w:t xml:space="preserve">. </w:t>
      </w:r>
      <w:r w:rsidRPr="00F94CEC">
        <w:rPr>
          <w:rFonts w:ascii="Times New Roman" w:eastAsia="Times New Roman" w:hAnsi="Times New Roman" w:cs="Times New Roman"/>
          <w:color w:val="auto"/>
          <w:sz w:val="20"/>
          <w:szCs w:val="20"/>
        </w:rPr>
        <w:t xml:space="preserve">Cittaslow felsefesi </w:t>
      </w:r>
      <w:r w:rsidRPr="00F94CEC">
        <w:rPr>
          <w:rFonts w:ascii="Times New Roman" w:eastAsia="Times New Roman" w:hAnsi="Times New Roman" w:cs="Times New Roman"/>
          <w:color w:val="auto"/>
          <w:sz w:val="20"/>
          <w:szCs w:val="20"/>
        </w:rPr>
        <w:tab/>
        <w:t xml:space="preserve">yaşamın, </w:t>
      </w:r>
      <w:r w:rsidR="00A92096" w:rsidRPr="00F94CEC">
        <w:rPr>
          <w:rFonts w:ascii="Times New Roman" w:eastAsia="Times New Roman" w:hAnsi="Times New Roman" w:cs="Times New Roman"/>
          <w:color w:val="auto"/>
          <w:sz w:val="20"/>
          <w:szCs w:val="20"/>
        </w:rPr>
        <w:t xml:space="preserve">haz </w:t>
      </w:r>
      <w:r w:rsidR="00A92096" w:rsidRPr="00F94CEC">
        <w:rPr>
          <w:rFonts w:ascii="Times New Roman" w:eastAsia="Times New Roman" w:hAnsi="Times New Roman" w:cs="Times New Roman"/>
          <w:color w:val="auto"/>
          <w:sz w:val="20"/>
          <w:szCs w:val="20"/>
        </w:rPr>
        <w:tab/>
        <w:t>alı</w:t>
      </w:r>
      <w:r w:rsidR="00B001C1" w:rsidRPr="00F94CEC">
        <w:rPr>
          <w:rFonts w:ascii="Times New Roman" w:eastAsia="Times New Roman" w:hAnsi="Times New Roman" w:cs="Times New Roman"/>
          <w:color w:val="auto"/>
          <w:sz w:val="20"/>
          <w:szCs w:val="20"/>
        </w:rPr>
        <w:t xml:space="preserve">nacak bir hızda </w:t>
      </w:r>
      <w:r w:rsidR="00F52D3C" w:rsidRPr="00F94CEC">
        <w:rPr>
          <w:rFonts w:ascii="Times New Roman" w:eastAsia="Times New Roman" w:hAnsi="Times New Roman" w:cs="Times New Roman"/>
          <w:color w:val="auto"/>
          <w:sz w:val="20"/>
          <w:szCs w:val="20"/>
        </w:rPr>
        <w:t xml:space="preserve">yaşanmasını </w:t>
      </w:r>
      <w:r w:rsidR="00A92096" w:rsidRPr="00F94CEC">
        <w:rPr>
          <w:rFonts w:ascii="Times New Roman" w:eastAsia="Times New Roman" w:hAnsi="Times New Roman" w:cs="Times New Roman"/>
          <w:color w:val="auto"/>
          <w:sz w:val="20"/>
          <w:szCs w:val="20"/>
        </w:rPr>
        <w:t>savunmaktadır</w:t>
      </w:r>
      <w:r w:rsidR="005A7947" w:rsidRPr="00F94CEC">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55901601"/>
          <w:citation/>
        </w:sdtPr>
        <w:sdtContent>
          <w:r w:rsidR="00CD5607" w:rsidRPr="00F94CEC">
            <w:rPr>
              <w:rFonts w:ascii="Times New Roman" w:eastAsia="Times New Roman" w:hAnsi="Times New Roman" w:cs="Times New Roman"/>
              <w:color w:val="auto"/>
              <w:sz w:val="20"/>
              <w:szCs w:val="20"/>
            </w:rPr>
            <w:fldChar w:fldCharType="begin"/>
          </w:r>
          <w:r w:rsidR="00F52D3C" w:rsidRPr="00F94CEC">
            <w:rPr>
              <w:rFonts w:ascii="Times New Roman" w:eastAsia="Times New Roman" w:hAnsi="Times New Roman" w:cs="Times New Roman"/>
              <w:color w:val="auto"/>
              <w:sz w:val="20"/>
              <w:szCs w:val="20"/>
            </w:rPr>
            <w:instrText xml:space="preserve">CITATION cit22 \l 1055 </w:instrText>
          </w:r>
          <w:r w:rsidR="00CD5607"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(Cittaslowturkiye.org, 2022)</w:t>
          </w:r>
          <w:r w:rsidR="00CD5607" w:rsidRPr="00F94CEC">
            <w:rPr>
              <w:rFonts w:ascii="Times New Roman" w:eastAsia="Times New Roman" w:hAnsi="Times New Roman" w:cs="Times New Roman"/>
              <w:color w:val="auto"/>
              <w:sz w:val="20"/>
              <w:szCs w:val="20"/>
            </w:rPr>
            <w:fldChar w:fldCharType="end"/>
          </w:r>
        </w:sdtContent>
      </w:sdt>
      <w:r w:rsidR="00CD5607" w:rsidRPr="00F94CEC">
        <w:rPr>
          <w:rFonts w:ascii="Times New Roman" w:eastAsia="Times New Roman" w:hAnsi="Times New Roman" w:cs="Times New Roman"/>
          <w:color w:val="auto"/>
          <w:sz w:val="20"/>
          <w:szCs w:val="20"/>
        </w:rPr>
        <w:t xml:space="preserve">. </w:t>
      </w:r>
      <w:r w:rsidR="00A92096" w:rsidRPr="00F94CEC">
        <w:rPr>
          <w:rFonts w:ascii="Times New Roman" w:eastAsia="Times New Roman" w:hAnsi="Times New Roman" w:cs="Times New Roman"/>
          <w:color w:val="auto"/>
          <w:sz w:val="20"/>
          <w:szCs w:val="20"/>
        </w:rPr>
        <w:t>Cittaslow hareketi, sosyal varlık olan insanların birbirleriyle iletişim kurabilecekleri, sosyalleşebilecekleri, geleneklerine, tarihine ve kültürel mirasına sahip çıkabilecekleri, misafirperver, çevre dostu, sürdürülebilir, yenilenebilir enerji kaynaklarının ve yeni nesil teknolojik kolaylıklarının sunulduğu, sakin, refah düzeyi yüksek kentler oluşturma amacıyla başlatılmıştır.</w:t>
      </w:r>
    </w:p>
    <w:p w:rsidR="00554C8D" w:rsidRPr="00F94CEC" w:rsidRDefault="00554C8D" w:rsidP="00B44492">
      <w:pPr>
        <w:spacing w:after="24" w:line="269" w:lineRule="auto"/>
        <w:ind w:left="19" w:right="327" w:hanging="10"/>
        <w:jc w:val="both"/>
        <w:rPr>
          <w:rFonts w:ascii="Times New Roman" w:eastAsia="Times New Roman" w:hAnsi="Times New Roman" w:cs="Times New Roman"/>
          <w:color w:val="auto"/>
          <w:sz w:val="20"/>
          <w:szCs w:val="20"/>
        </w:rPr>
      </w:pPr>
    </w:p>
    <w:p w:rsidR="00A92096" w:rsidRPr="00F94CEC" w:rsidRDefault="00A92096" w:rsidP="00B44492">
      <w:pPr>
        <w:spacing w:after="24" w:line="269" w:lineRule="auto"/>
        <w:ind w:left="19" w:right="327" w:hanging="10"/>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Bu çalışma ile keyifli, huzurlu, sakin yaşamın hakim olduğu Dünya geneline yayılmış Cittaslow Kentlerin, </w:t>
      </w:r>
    </w:p>
    <w:p w:rsidR="00797B94" w:rsidRPr="00F94CEC" w:rsidRDefault="00A92096" w:rsidP="00B44492">
      <w:pPr>
        <w:spacing w:after="149" w:line="269" w:lineRule="auto"/>
        <w:ind w:left="19" w:right="327" w:hanging="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Yerel Yönetimler, Cittaslow Uluslararası Birliği, Dünya Belediyeler Birliği gibi global örgütler ile Seyahat ve Turizm Acentaları, Havayolları, Konaklama Tesisleri ekosistem işbirliğiyle aktüel turizme kazandırılması amaçlanmaktadır. </w:t>
      </w:r>
    </w:p>
    <w:p w:rsidR="00797B94" w:rsidRPr="00F94CEC" w:rsidRDefault="00797B94" w:rsidP="00B44492">
      <w:pPr>
        <w:spacing w:after="149" w:line="269" w:lineRule="auto"/>
        <w:ind w:left="19" w:right="327" w:hanging="10"/>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Böylece, Cittaslow’un konforlu yaşam bili</w:t>
      </w:r>
      <w:r w:rsidR="00FF2669" w:rsidRPr="00F94CEC">
        <w:rPr>
          <w:rFonts w:ascii="Times New Roman" w:eastAsia="Times New Roman" w:hAnsi="Times New Roman" w:cs="Times New Roman"/>
          <w:color w:val="auto"/>
          <w:sz w:val="20"/>
          <w:szCs w:val="20"/>
        </w:rPr>
        <w:t xml:space="preserve">nci, Endüstri 4.0 </w:t>
      </w:r>
      <w:r w:rsidRPr="00F94CEC">
        <w:rPr>
          <w:rFonts w:ascii="Times New Roman" w:eastAsia="Times New Roman" w:hAnsi="Times New Roman" w:cs="Times New Roman"/>
          <w:color w:val="auto"/>
          <w:sz w:val="20"/>
          <w:szCs w:val="20"/>
        </w:rPr>
        <w:t xml:space="preserve">Bilgi toplumunun dijital dönüşümle evrildiği, insanlığın hizmetine sunulan Süper Akıllı Toplum 5.0’ın konforlu, refah düzeyi yüksek toplum oluşturma ekolüne hizmet edecektir.  </w:t>
      </w:r>
    </w:p>
    <w:p w:rsidR="00C55BA2" w:rsidRDefault="00A92096" w:rsidP="00B44492">
      <w:pPr>
        <w:spacing w:after="149" w:line="269" w:lineRule="auto"/>
        <w:ind w:left="19" w:right="327" w:hanging="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Cittaslow hareketinin turizme açılmasıyla birlikte, yerel üret – yerel tüket felsefesiyle bir taraftan ziraate, tarıma, esnafa, çiftçiye, yerel kalkınmaya katkı sağlanırken bir taraftan da Cittaslow kriterlerinin gereği olarak doğal yetiştirilen gıda ürünlerinin sunulduğu Slow Food restoranlarla, hava kirliliği, trafik, gürültü ve kalabalığın olmadığı kentlerde tatil olanağı bulan, sağlıklı, mutlu insanlar yaygınlaşacaktır. Böylece, sürdürülebilir sosyo-ekonomik toplumlar oluşturulabilecektir.  </w:t>
      </w:r>
    </w:p>
    <w:p w:rsidR="00C55BA2" w:rsidRDefault="00C55BA2" w:rsidP="00B44492">
      <w:pPr>
        <w:spacing w:after="149" w:line="269" w:lineRule="auto"/>
        <w:ind w:left="19" w:right="327" w:hanging="10"/>
        <w:jc w:val="both"/>
        <w:rPr>
          <w:rFonts w:ascii="Times New Roman" w:eastAsia="Times New Roman" w:hAnsi="Times New Roman" w:cs="Times New Roman"/>
          <w:color w:val="auto"/>
          <w:sz w:val="20"/>
          <w:szCs w:val="20"/>
        </w:rPr>
      </w:pPr>
    </w:p>
    <w:p w:rsidR="00A92096" w:rsidRPr="00F94CEC" w:rsidRDefault="00A92096" w:rsidP="00B44492">
      <w:pPr>
        <w:spacing w:after="149" w:line="269" w:lineRule="auto"/>
        <w:ind w:left="19" w:right="327" w:hanging="10"/>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 </w:t>
      </w:r>
    </w:p>
    <w:p w:rsidR="00AD184C" w:rsidRPr="00AD397D" w:rsidRDefault="00AD184C" w:rsidP="00B44492">
      <w:pPr>
        <w:spacing w:after="143" w:line="269" w:lineRule="auto"/>
        <w:ind w:right="314" w:firstLine="19"/>
        <w:jc w:val="both"/>
        <w:rPr>
          <w:rFonts w:ascii="Times New Roman" w:eastAsia="Times New Roman" w:hAnsi="Times New Roman" w:cs="Times New Roman"/>
          <w:b/>
          <w:color w:val="auto"/>
          <w:sz w:val="24"/>
          <w:szCs w:val="24"/>
        </w:rPr>
      </w:pPr>
      <w:r w:rsidRPr="00AD397D">
        <w:rPr>
          <w:rFonts w:ascii="Times New Roman" w:eastAsia="Times New Roman" w:hAnsi="Times New Roman" w:cs="Times New Roman"/>
          <w:b/>
          <w:color w:val="auto"/>
          <w:sz w:val="24"/>
          <w:szCs w:val="24"/>
        </w:rPr>
        <w:t xml:space="preserve">Slow Food Hareketi </w:t>
      </w:r>
    </w:p>
    <w:p w:rsidR="00CC3DFA" w:rsidRPr="00F94CEC" w:rsidRDefault="004271EF" w:rsidP="00B44492">
      <w:pPr>
        <w:spacing w:after="178" w:line="269" w:lineRule="auto"/>
        <w:ind w:left="19" w:right="327"/>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Slow F</w:t>
      </w:r>
      <w:r w:rsidR="00A97383" w:rsidRPr="00F94CEC">
        <w:rPr>
          <w:rFonts w:ascii="Times New Roman" w:eastAsia="Times New Roman" w:hAnsi="Times New Roman" w:cs="Times New Roman"/>
          <w:color w:val="auto"/>
          <w:sz w:val="20"/>
          <w:szCs w:val="20"/>
        </w:rPr>
        <w:t>ood</w:t>
      </w:r>
      <w:r w:rsidRPr="00F94CEC">
        <w:rPr>
          <w:rFonts w:ascii="Times New Roman" w:eastAsia="Times New Roman" w:hAnsi="Times New Roman" w:cs="Times New Roman"/>
          <w:color w:val="auto"/>
          <w:sz w:val="20"/>
          <w:szCs w:val="20"/>
        </w:rPr>
        <w:t xml:space="preserve"> (Yavaş Yemek)</w:t>
      </w:r>
      <w:r w:rsidR="00A97383" w:rsidRPr="00F94CEC">
        <w:rPr>
          <w:rFonts w:ascii="Times New Roman" w:eastAsia="Times New Roman" w:hAnsi="Times New Roman" w:cs="Times New Roman"/>
          <w:color w:val="auto"/>
          <w:sz w:val="20"/>
          <w:szCs w:val="20"/>
        </w:rPr>
        <w:t xml:space="preserve"> hareketi, küreselleşmenin birçok ikonunun hegemonyaya karşı tepkisi olarak doğmuştur ve kültürel bir barikat özelliğine sahipti</w:t>
      </w:r>
      <w:r w:rsidR="00CC3DFA" w:rsidRPr="00F94CEC">
        <w:rPr>
          <w:rFonts w:ascii="Times New Roman" w:eastAsia="Times New Roman" w:hAnsi="Times New Roman" w:cs="Times New Roman"/>
          <w:color w:val="auto"/>
          <w:sz w:val="20"/>
          <w:szCs w:val="20"/>
        </w:rPr>
        <w:t>r</w:t>
      </w:r>
      <w:sdt>
        <w:sdtPr>
          <w:rPr>
            <w:rFonts w:ascii="Times New Roman" w:eastAsia="Times New Roman" w:hAnsi="Times New Roman" w:cs="Times New Roman"/>
            <w:color w:val="auto"/>
            <w:sz w:val="20"/>
            <w:szCs w:val="20"/>
          </w:rPr>
          <w:id w:val="136227166"/>
          <w:citation/>
        </w:sdtPr>
        <w:sdtContent>
          <w:r w:rsidR="00DB6445" w:rsidRPr="00F94CEC">
            <w:rPr>
              <w:rFonts w:ascii="Times New Roman" w:eastAsia="Times New Roman" w:hAnsi="Times New Roman" w:cs="Times New Roman"/>
              <w:color w:val="auto"/>
              <w:sz w:val="20"/>
              <w:szCs w:val="20"/>
            </w:rPr>
            <w:fldChar w:fldCharType="begin"/>
          </w:r>
          <w:r w:rsidR="00DB6445" w:rsidRPr="00F94CEC">
            <w:rPr>
              <w:rFonts w:ascii="Times New Roman" w:eastAsia="Times New Roman" w:hAnsi="Times New Roman" w:cs="Times New Roman"/>
              <w:color w:val="auto"/>
              <w:sz w:val="20"/>
              <w:szCs w:val="20"/>
            </w:rPr>
            <w:instrText xml:space="preserve">CITATION Reiger \l 1055 </w:instrText>
          </w:r>
          <w:r w:rsidR="00DB6445" w:rsidRPr="00F94CEC">
            <w:rPr>
              <w:rFonts w:ascii="Times New Roman" w:eastAsia="Times New Roman" w:hAnsi="Times New Roman" w:cs="Times New Roman"/>
              <w:color w:val="auto"/>
              <w:sz w:val="20"/>
              <w:szCs w:val="20"/>
            </w:rPr>
            <w:fldChar w:fldCharType="separate"/>
          </w:r>
          <w:r w:rsidR="00BC5E47">
            <w:rPr>
              <w:rFonts w:ascii="Times New Roman" w:eastAsia="Times New Roman" w:hAnsi="Times New Roman" w:cs="Times New Roman"/>
              <w:noProof/>
              <w:color w:val="auto"/>
              <w:sz w:val="20"/>
              <w:szCs w:val="20"/>
            </w:rPr>
            <w:t xml:space="preserve"> </w:t>
          </w:r>
          <w:r w:rsidR="00BC5E47" w:rsidRPr="00BC5E47">
            <w:rPr>
              <w:rFonts w:ascii="Times New Roman" w:eastAsia="Times New Roman" w:hAnsi="Times New Roman" w:cs="Times New Roman"/>
              <w:noProof/>
              <w:color w:val="auto"/>
              <w:sz w:val="20"/>
              <w:szCs w:val="20"/>
            </w:rPr>
            <w:t>(Reiger, 2004)</w:t>
          </w:r>
          <w:r w:rsidR="00DB6445" w:rsidRPr="00F94CEC">
            <w:rPr>
              <w:rFonts w:ascii="Times New Roman" w:eastAsia="Times New Roman" w:hAnsi="Times New Roman" w:cs="Times New Roman"/>
              <w:color w:val="auto"/>
              <w:sz w:val="20"/>
              <w:szCs w:val="20"/>
            </w:rPr>
            <w:fldChar w:fldCharType="end"/>
          </w:r>
        </w:sdtContent>
      </w:sdt>
      <w:r w:rsidR="00DB6445" w:rsidRPr="00F94CEC">
        <w:rPr>
          <w:rFonts w:ascii="Times New Roman" w:eastAsia="Times New Roman" w:hAnsi="Times New Roman" w:cs="Times New Roman"/>
          <w:color w:val="auto"/>
          <w:sz w:val="20"/>
          <w:szCs w:val="20"/>
        </w:rPr>
        <w:t>.</w:t>
      </w:r>
      <w:r w:rsidR="00AD184C" w:rsidRPr="00F94CEC">
        <w:rPr>
          <w:rFonts w:ascii="Times New Roman" w:eastAsia="Times New Roman" w:hAnsi="Times New Roman" w:cs="Times New Roman"/>
          <w:color w:val="auto"/>
          <w:sz w:val="20"/>
          <w:szCs w:val="20"/>
        </w:rPr>
        <w:t xml:space="preserve"> </w:t>
      </w:r>
      <w:r w:rsidR="00CC3DFA" w:rsidRPr="00F94CEC">
        <w:rPr>
          <w:rFonts w:ascii="Times New Roman" w:eastAsia="Times New Roman" w:hAnsi="Times New Roman" w:cs="Times New Roman"/>
          <w:color w:val="auto"/>
          <w:sz w:val="20"/>
          <w:szCs w:val="20"/>
        </w:rPr>
        <w:t xml:space="preserve">Bu slow food hareketi, </w:t>
      </w:r>
      <w:r w:rsidRPr="00F94CEC">
        <w:rPr>
          <w:rFonts w:ascii="Times New Roman" w:eastAsia="Times New Roman" w:hAnsi="Times New Roman" w:cs="Times New Roman"/>
          <w:color w:val="auto"/>
          <w:sz w:val="20"/>
          <w:szCs w:val="20"/>
        </w:rPr>
        <w:t xml:space="preserve">1986 yılında </w:t>
      </w:r>
      <w:r w:rsidR="00CC3DFA" w:rsidRPr="00F94CEC">
        <w:rPr>
          <w:rFonts w:ascii="Times New Roman" w:eastAsia="Times New Roman" w:hAnsi="Times New Roman" w:cs="Times New Roman"/>
          <w:color w:val="auto"/>
          <w:sz w:val="20"/>
          <w:szCs w:val="20"/>
        </w:rPr>
        <w:t>Kuzey İtalya'daki Piedmont bölgesinde bulunan Bra adlı küçük bir kasabada gazeteci Carlo Petrini ve gastronomi yazarları, mutfak şeflerinden oluşan küçük gruplar tarafından başlatılmıştır. 22 Haziran 1949'da İtalya'nın Bra kentinde dünyaya gelen Petrini, 1977'de şarap ve yiyecek hakkında yazmaya başlamış ve yüzlerce İtalyan süreli yayını ile dünya çapında yayımlanan yayınlara katkıda bulunmuştur. Asıl mesleği gazetecilik olan Petrini; 1983'te İtalya'nın kâr amacı gütmeyen gıda ve şarap birliği Arcigola'nın da oluşturulmasına yardım etmiştir, hala Slow Food  yayınevinde birçok yayının editörüdür. İtalyan yerel dergi ve gazetelerde köşe yazarlığı ve editörlük yapmaktadır.</w:t>
      </w:r>
      <w:r w:rsidR="00CC3DFA" w:rsidRPr="00F94CEC">
        <w:rPr>
          <w:rFonts w:ascii="Times New Roman" w:hAnsi="Times New Roman" w:cs="Times New Roman"/>
          <w:color w:val="auto"/>
          <w:sz w:val="20"/>
          <w:szCs w:val="20"/>
          <w:shd w:val="clear" w:color="auto" w:fill="FFFFFF"/>
        </w:rPr>
        <w:t xml:space="preserve"> </w:t>
      </w:r>
      <w:r w:rsidR="00CC3DFA" w:rsidRPr="00F94CEC">
        <w:rPr>
          <w:rFonts w:ascii="Times New Roman" w:eastAsia="Times New Roman" w:hAnsi="Times New Roman" w:cs="Times New Roman"/>
          <w:color w:val="auto"/>
          <w:sz w:val="20"/>
          <w:szCs w:val="20"/>
        </w:rPr>
        <w:t xml:space="preserve">Ekim 2004'te, yeni gastronomistlere ve sürdürülebilir gıda sistemlerinin yenilikçilerine adanmış bir üniversite olan Gastronomi Bilimleri Üniversitesi'ni kurmuştur. Time dergisi tarafından yılın kahramanlarından biri seçilen Carlo Petrini, Londra'daki Yılın İletişimcisi; Hollanda'da Sicco Mansholt ve New Hampshire Üniversitesi'nden kültürel antropoloji fahri derecesi; Eckart Witzigmann Almanya'dan Bilim ve Medya Ödülünün sahibidir </w:t>
      </w:r>
      <w:sdt>
        <w:sdtPr>
          <w:rPr>
            <w:rFonts w:ascii="Times New Roman" w:eastAsia="Times New Roman" w:hAnsi="Times New Roman" w:cs="Times New Roman"/>
            <w:color w:val="auto"/>
            <w:sz w:val="20"/>
            <w:szCs w:val="20"/>
          </w:rPr>
          <w:id w:val="-1675570473"/>
          <w:citation/>
        </w:sdtPr>
        <w:sdtContent>
          <w:r w:rsidR="00CC3DFA" w:rsidRPr="00F94CEC">
            <w:rPr>
              <w:rFonts w:ascii="Times New Roman" w:eastAsia="Times New Roman" w:hAnsi="Times New Roman" w:cs="Times New Roman"/>
              <w:color w:val="auto"/>
              <w:sz w:val="20"/>
              <w:szCs w:val="20"/>
            </w:rPr>
            <w:fldChar w:fldCharType="begin"/>
          </w:r>
          <w:r w:rsidR="007F78E7" w:rsidRPr="00F94CEC">
            <w:rPr>
              <w:rFonts w:ascii="Times New Roman" w:eastAsia="Times New Roman" w:hAnsi="Times New Roman" w:cs="Times New Roman"/>
              <w:color w:val="auto"/>
              <w:sz w:val="20"/>
              <w:szCs w:val="20"/>
            </w:rPr>
            <w:instrText xml:space="preserve">CITATION htt22 \l 1055 </w:instrText>
          </w:r>
          <w:r w:rsidR="00CC3DFA"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(slowfoodnarlidere, 2022)</w:t>
          </w:r>
          <w:r w:rsidR="00CC3DFA" w:rsidRPr="00F94CEC">
            <w:rPr>
              <w:rFonts w:ascii="Times New Roman" w:eastAsia="Times New Roman" w:hAnsi="Times New Roman" w:cs="Times New Roman"/>
              <w:color w:val="auto"/>
              <w:sz w:val="20"/>
              <w:szCs w:val="20"/>
            </w:rPr>
            <w:fldChar w:fldCharType="end"/>
          </w:r>
        </w:sdtContent>
      </w:sdt>
      <w:r w:rsidR="00CC3DFA" w:rsidRPr="00F94CEC">
        <w:rPr>
          <w:rFonts w:ascii="Times New Roman" w:eastAsia="Times New Roman" w:hAnsi="Times New Roman" w:cs="Times New Roman"/>
          <w:color w:val="auto"/>
          <w:sz w:val="20"/>
          <w:szCs w:val="20"/>
        </w:rPr>
        <w:t xml:space="preserve"> </w:t>
      </w:r>
    </w:p>
    <w:p w:rsidR="00CC3DFA" w:rsidRPr="00F94CEC" w:rsidRDefault="00CC3DFA" w:rsidP="00B44492">
      <w:pPr>
        <w:spacing w:after="162" w:line="298" w:lineRule="auto"/>
        <w:ind w:left="19" w:right="326" w:hanging="2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Hareketin kurucusu Carlo Petrini, Kuzey İtalya'nın Piedmont bölgesinde doğmuştur. 1970'lerde bir sosyoloji öğrencisi olan Petrini radikal siyasete karışmıştır. Petrini ve ortakları için Slow food harketi yol gösterici bir sosyo- ekonomik bir mesaj niteliği taşımaktadır. 1980 yılında yerel üreticilere "köylüye" hizmet veren bir restoranın açılmasına yardım etmiştir. Yemekler makul fiyatlarda olması ilgi uyandırmıştır, yerel ve bölgesel yemek, şarap ve mutfakları keşfetmek için sunulmuş bir fırsattır. 1987'de gastronomi yazarı Petrini’nin yardımıyla “Gambero Rosso (Kırmızı Karides)” Slow Food himayesinde İtalyanca bir şarap rehberi yayınladı. Şarap imalathanelerini ve restoranlarını değerlendiren bu rehber, İtalya'da gastronomik kalitenin değerli bir hakemi olarak kabul edilmektedir. Artık kurumsal olarak slow food hareketi sosyo-kültürel değerlerin somutlaşması </w:t>
      </w:r>
      <w:sdt>
        <w:sdtPr>
          <w:rPr>
            <w:rFonts w:ascii="Times New Roman" w:eastAsia="Times New Roman" w:hAnsi="Times New Roman" w:cs="Times New Roman"/>
            <w:color w:val="auto"/>
            <w:sz w:val="20"/>
            <w:szCs w:val="20"/>
          </w:rPr>
          <w:id w:val="1113260917"/>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Dolfsma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(Dolfsma, 2001)</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Sadece yiyecek ve şarap üretimi ve tüketimi yansıtmakla kalmayıp, aynı zamanda bireysel damak zevki ve mutfak tercihi oluşturma konusunda da rehberlik etmektedir </w:t>
      </w:r>
      <w:sdt>
        <w:sdtPr>
          <w:rPr>
            <w:rFonts w:ascii="Times New Roman" w:eastAsia="Times New Roman" w:hAnsi="Times New Roman" w:cs="Times New Roman"/>
            <w:color w:val="auto"/>
            <w:sz w:val="20"/>
            <w:szCs w:val="20"/>
          </w:rPr>
          <w:id w:val="1795400439"/>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CITATION Pietrykowski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(Pietrykowski B., 2004)</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Aralı</w:t>
      </w:r>
      <w:r w:rsidRPr="00F94CEC">
        <w:rPr>
          <w:rFonts w:ascii="Times New Roman" w:hAnsi="Times New Roman" w:cs="Times New Roman"/>
          <w:color w:val="auto"/>
          <w:sz w:val="20"/>
          <w:szCs w:val="20"/>
        </w:rPr>
        <w:t>k 1989'da Slow Food resmen</w:t>
      </w:r>
      <w:r w:rsidRPr="00F94CEC">
        <w:rPr>
          <w:rFonts w:ascii="Times New Roman" w:eastAsia="Times New Roman" w:hAnsi="Times New Roman" w:cs="Times New Roman"/>
          <w:color w:val="auto"/>
          <w:sz w:val="20"/>
          <w:szCs w:val="20"/>
        </w:rPr>
        <w:t xml:space="preserve"> </w:t>
      </w:r>
      <w:r w:rsidRPr="00F94CEC">
        <w:rPr>
          <w:rFonts w:ascii="Times New Roman" w:hAnsi="Times New Roman" w:cs="Times New Roman"/>
          <w:color w:val="auto"/>
          <w:sz w:val="20"/>
          <w:szCs w:val="20"/>
        </w:rPr>
        <w:t xml:space="preserve">dünyayı korumaya adanmış uluslararası bir organizasyon olarak doğmuştur. Eşsiz lezzetler, yerel yemek gelenekleri ve kaliteli yiyecek ve şarap hareketi olarak 48 ülkeyi temsil eden 77.000 bireysel üyeden oluşmaktadır </w:t>
      </w:r>
      <w:sdt>
        <w:sdtPr>
          <w:rPr>
            <w:rFonts w:ascii="Times New Roman" w:hAnsi="Times New Roman" w:cs="Times New Roman"/>
            <w:color w:val="auto"/>
            <w:sz w:val="20"/>
            <w:szCs w:val="20"/>
          </w:rPr>
          <w:id w:val="-1172555540"/>
          <w:citation/>
        </w:sdtPr>
        <w:sdtContent>
          <w:r w:rsidRPr="00F94CEC">
            <w:rPr>
              <w:rFonts w:ascii="Times New Roman" w:hAnsi="Times New Roman" w:cs="Times New Roman"/>
              <w:color w:val="auto"/>
              <w:sz w:val="20"/>
              <w:szCs w:val="20"/>
            </w:rPr>
            <w:fldChar w:fldCharType="begin"/>
          </w:r>
          <w:r w:rsidRPr="00F94CEC">
            <w:rPr>
              <w:rFonts w:ascii="Times New Roman" w:hAnsi="Times New Roman" w:cs="Times New Roman"/>
              <w:color w:val="auto"/>
              <w:sz w:val="20"/>
              <w:szCs w:val="20"/>
            </w:rPr>
            <w:instrText xml:space="preserve"> CITATION Slowfood \l 1055 </w:instrText>
          </w:r>
          <w:r w:rsidRPr="00F94CEC">
            <w:rPr>
              <w:rFonts w:ascii="Times New Roman" w:hAnsi="Times New Roman" w:cs="Times New Roman"/>
              <w:color w:val="auto"/>
              <w:sz w:val="20"/>
              <w:szCs w:val="20"/>
            </w:rPr>
            <w:fldChar w:fldCharType="separate"/>
          </w:r>
          <w:r w:rsidR="00BC5E47" w:rsidRPr="00BC5E47">
            <w:rPr>
              <w:rFonts w:ascii="Times New Roman" w:hAnsi="Times New Roman" w:cs="Times New Roman"/>
              <w:noProof/>
              <w:color w:val="auto"/>
              <w:sz w:val="20"/>
              <w:szCs w:val="20"/>
            </w:rPr>
            <w:t>(Slow Food International, 1989)</w:t>
          </w:r>
          <w:r w:rsidRPr="00F94CEC">
            <w:rPr>
              <w:rFonts w:ascii="Times New Roman" w:hAnsi="Times New Roman" w:cs="Times New Roman"/>
              <w:color w:val="auto"/>
              <w:sz w:val="20"/>
              <w:szCs w:val="20"/>
            </w:rPr>
            <w:fldChar w:fldCharType="end"/>
          </w:r>
        </w:sdtContent>
      </w:sdt>
      <w:r w:rsidRPr="00F94CEC">
        <w:rPr>
          <w:rFonts w:ascii="Times New Roman" w:hAnsi="Times New Roman" w:cs="Times New Roman"/>
          <w:color w:val="auto"/>
          <w:sz w:val="20"/>
          <w:szCs w:val="20"/>
        </w:rPr>
        <w:t>.</w:t>
      </w:r>
    </w:p>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Yemek satın alma, pişirme ve yeme pratiği günlük yaşamın bir özelliğidir. Yemek, bedenleri ve kimlikleri yeniden üreten, dünyamızı ve kendimizi anlamlandırmamıza yardımcı olan, ilişkiyi tanımlama</w:t>
      </w:r>
      <w:r w:rsidR="004C2137" w:rsidRPr="00F94CEC">
        <w:rPr>
          <w:rFonts w:ascii="Times New Roman" w:eastAsia="Times New Roman" w:hAnsi="Times New Roman" w:cs="Times New Roman"/>
          <w:color w:val="auto"/>
          <w:sz w:val="20"/>
          <w:szCs w:val="20"/>
        </w:rPr>
        <w:t xml:space="preserve">k </w:t>
      </w:r>
      <w:r w:rsidRPr="00F94CEC">
        <w:rPr>
          <w:rFonts w:ascii="Times New Roman" w:eastAsia="Times New Roman" w:hAnsi="Times New Roman" w:cs="Times New Roman"/>
          <w:color w:val="auto"/>
          <w:sz w:val="20"/>
          <w:szCs w:val="20"/>
        </w:rPr>
        <w:t xml:space="preserve">için kullanılabilen, çok yönlü bir yaşam ritüelidir </w:t>
      </w:r>
      <w:sdt>
        <w:sdtPr>
          <w:rPr>
            <w:rFonts w:ascii="Times New Roman" w:eastAsia="Times New Roman" w:hAnsi="Times New Roman" w:cs="Times New Roman"/>
            <w:color w:val="auto"/>
            <w:sz w:val="20"/>
            <w:szCs w:val="20"/>
          </w:rPr>
          <w:id w:val="-1189600027"/>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Fischler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(Fischler, 1988)</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Yemek tüketimi ile sınıf, etnik köken, kültür veya ulus arasında </w:t>
      </w:r>
      <w:sdt>
        <w:sdtPr>
          <w:rPr>
            <w:rFonts w:ascii="Times New Roman" w:eastAsia="Times New Roman" w:hAnsi="Times New Roman" w:cs="Times New Roman"/>
            <w:color w:val="auto"/>
            <w:sz w:val="20"/>
            <w:szCs w:val="20"/>
          </w:rPr>
          <w:id w:val="-1475597011"/>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CITATION Gabaccia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(Gabaccia, 1998)</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ulusal kimlik niteliği taşımaktadır. Belirli yiyecek ve içeceklerle bağlantılı olarak bir ulusun özel ürünleri, jeolojik yapısı, üretim yaptığı toprağı, kültürü gibi bazı maddi olmayan niteliklerle ilişkili yerel bir coğrafi kültürdür </w:t>
      </w:r>
      <w:sdt>
        <w:sdtPr>
          <w:rPr>
            <w:rFonts w:ascii="Times New Roman" w:eastAsia="Times New Roman" w:hAnsi="Times New Roman" w:cs="Times New Roman"/>
            <w:color w:val="auto"/>
            <w:sz w:val="20"/>
            <w:szCs w:val="20"/>
          </w:rPr>
          <w:id w:val="1729653756"/>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GuC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(Guy, 2002)</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Slow Food sosyal ekonomisinde sadakat, fiyat ve arzdaki dalgalanmalara karşı tampon olarak kullanılır. Sosyal Ekonomiye Bakış Topluluğu, sadakat ve fayda maksimizasyonunu taahhüt eden stratejisiyle güven, bağlılık ve dayanışma ile sosyal sermayenin ayırt edici özellikleri ile endüstriyel üreticilerin ortak seçimine açıktır </w:t>
      </w:r>
      <w:sdt>
        <w:sdtPr>
          <w:rPr>
            <w:rFonts w:ascii="Times New Roman" w:eastAsia="Times New Roman" w:hAnsi="Times New Roman" w:cs="Times New Roman"/>
            <w:color w:val="auto"/>
            <w:sz w:val="20"/>
            <w:szCs w:val="20"/>
          </w:rPr>
          <w:id w:val="-1156611733"/>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Etzioni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(Etzioni, 1986)</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Slow Food hareketi, kültürel sermayeyi bir biçime dönüştürmeyi amaçlamaktadır. Sosyal sermayenin. Yiyeceklerle ilgili bilgi ve takdir, etkileşimde bulunmak için kullanılabilir. Sürdürülebilir zanaat üretimini teşvik eden tüketim uygulamalarında eşsiz bir kültürel mirası temsil eden tarım bölgesidir </w:t>
      </w:r>
      <w:sdt>
        <w:sdtPr>
          <w:rPr>
            <w:rFonts w:ascii="Times New Roman" w:eastAsia="Times New Roman" w:hAnsi="Times New Roman" w:cs="Times New Roman"/>
            <w:color w:val="auto"/>
            <w:sz w:val="20"/>
            <w:szCs w:val="20"/>
          </w:rPr>
          <w:id w:val="-1450543577"/>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CITATION Hendrickson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(Hendrickson, M. K. and Heffernan, W. D, 2002: 364)</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Aşağıda belirtilen Tablo 1’de, Slow Food Girişimlerinin Sosyal ve Ekonomik Belirtileri sermaye biçimleri arasındaki ilişkiyi göstermektedir. Slow Food girişimlerinde özellikle kayda değer olan, Slow Food'un normalde kültürel sermaye ile ilişkilendirilen – mutfak lezzeti –ve onun benzersizliğinin korunması etrafında inşa edilmiş sosyal ekonomiye tabii bir nitelik kazanmıştır. Slow Food hareketi, kültürel sermayeyi bir biçime dönüştürmeyi amaçlamaktadır. Sosyal sermayenin ölçüsü, yiyeceklerin bilgisi ve takdir edilmesi, sürdürülebilir zanaat üretimini teşvik eden tüketim uygulamalarında eşsiz bir kültürel mirası temsil eden tarım bölgesi olmasıdır </w:t>
      </w:r>
      <w:sdt>
        <w:sdtPr>
          <w:rPr>
            <w:rFonts w:ascii="Times New Roman" w:eastAsia="Times New Roman" w:hAnsi="Times New Roman" w:cs="Times New Roman"/>
            <w:color w:val="auto"/>
            <w:sz w:val="20"/>
            <w:szCs w:val="20"/>
          </w:rPr>
          <w:id w:val="-277111550"/>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CITATION Hendrickson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(Hendrickson, M. K. and Heffernan, W. D, 2002: 364)</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Tablo 1, Slow Food hedeflerinin nasıl olduğunu göstermiyor, insan sermayesi ve kültürel sermayenin birbiriyle yakından ilişkili olduğunu gösteriyor </w:t>
      </w:r>
      <w:sdt>
        <w:sdtPr>
          <w:rPr>
            <w:rFonts w:ascii="Times New Roman" w:eastAsia="Times New Roman" w:hAnsi="Times New Roman" w:cs="Times New Roman"/>
            <w:color w:val="auto"/>
            <w:sz w:val="20"/>
            <w:szCs w:val="20"/>
          </w:rPr>
          <w:id w:val="-2130770119"/>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Bourdieu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(Bourdieu, 1984)</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İnsan sermayesi ve sosyal sermaye, aracılığıyla eğitim, istihdam ve toplum gelişimi arasındaki etkileşimin birbiriyle bağlantılı olduğunu göstermektedir.</w:t>
      </w:r>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LINK Excel.Sheet.12 "Kitap1" "Sayfa1!R2C2:R7C4" \a \f 4 \h  \* MERGEFORMAT </w:instrText>
      </w:r>
      <w:r w:rsidRPr="00F94CEC">
        <w:rPr>
          <w:rFonts w:ascii="Times New Roman" w:eastAsia="Times New Roman" w:hAnsi="Times New Roman" w:cs="Times New Roman"/>
          <w:color w:val="auto"/>
          <w:sz w:val="20"/>
          <w:szCs w:val="20"/>
        </w:rPr>
        <w:fldChar w:fldCharType="separate"/>
      </w:r>
    </w:p>
    <w:tbl>
      <w:tblPr>
        <w:tblW w:w="7921" w:type="dxa"/>
        <w:tblCellMar>
          <w:left w:w="70" w:type="dxa"/>
          <w:right w:w="70" w:type="dxa"/>
        </w:tblCellMar>
        <w:tblLook w:val="04A0" w:firstRow="1" w:lastRow="0" w:firstColumn="1" w:lastColumn="0" w:noHBand="0" w:noVBand="1"/>
      </w:tblPr>
      <w:tblGrid>
        <w:gridCol w:w="1476"/>
        <w:gridCol w:w="2980"/>
        <w:gridCol w:w="3465"/>
      </w:tblGrid>
      <w:tr w:rsidR="007F78E7" w:rsidRPr="00F94CEC" w:rsidTr="00B44492">
        <w:trPr>
          <w:trHeight w:val="300"/>
        </w:trPr>
        <w:tc>
          <w:tcPr>
            <w:tcW w:w="7921" w:type="dxa"/>
            <w:gridSpan w:val="3"/>
            <w:tcBorders>
              <w:top w:val="nil"/>
              <w:left w:val="nil"/>
              <w:bottom w:val="nil"/>
              <w:right w:val="nil"/>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i/>
                <w:iCs/>
                <w:color w:val="auto"/>
                <w:sz w:val="20"/>
                <w:szCs w:val="20"/>
              </w:rPr>
            </w:pPr>
            <w:r w:rsidRPr="00F94CEC">
              <w:rPr>
                <w:rFonts w:ascii="Times New Roman" w:eastAsia="Times New Roman" w:hAnsi="Times New Roman" w:cs="Times New Roman"/>
                <w:i/>
                <w:iCs/>
                <w:color w:val="auto"/>
                <w:sz w:val="20"/>
                <w:szCs w:val="20"/>
              </w:rPr>
              <w:t>Tablo 1: Slow Food Girişimlerinin Sosyal ve Ekonomik Belirtileri</w:t>
            </w:r>
          </w:p>
        </w:tc>
      </w:tr>
      <w:tr w:rsidR="007F78E7" w:rsidRPr="00F94CEC" w:rsidTr="00B44492">
        <w:trPr>
          <w:trHeight w:val="300"/>
        </w:trPr>
        <w:tc>
          <w:tcPr>
            <w:tcW w:w="1476" w:type="dxa"/>
            <w:tcBorders>
              <w:top w:val="nil"/>
              <w:left w:val="nil"/>
              <w:bottom w:val="nil"/>
              <w:right w:val="nil"/>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bCs/>
                <w:i/>
                <w:iCs/>
                <w:color w:val="auto"/>
                <w:sz w:val="20"/>
                <w:szCs w:val="20"/>
              </w:rPr>
            </w:pPr>
            <w:r w:rsidRPr="00F94CEC">
              <w:rPr>
                <w:rFonts w:ascii="Times New Roman" w:eastAsia="Times New Roman" w:hAnsi="Times New Roman" w:cs="Times New Roman"/>
                <w:bCs/>
                <w:i/>
                <w:iCs/>
                <w:color w:val="auto"/>
                <w:sz w:val="20"/>
                <w:szCs w:val="20"/>
              </w:rPr>
              <w:t>Varlık Şekli</w:t>
            </w:r>
          </w:p>
        </w:tc>
        <w:tc>
          <w:tcPr>
            <w:tcW w:w="2980" w:type="dxa"/>
            <w:tcBorders>
              <w:top w:val="nil"/>
              <w:left w:val="nil"/>
              <w:bottom w:val="nil"/>
              <w:right w:val="nil"/>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bCs/>
                <w:i/>
                <w:iCs/>
                <w:color w:val="auto"/>
                <w:sz w:val="20"/>
                <w:szCs w:val="20"/>
              </w:rPr>
            </w:pPr>
            <w:r w:rsidRPr="00F94CEC">
              <w:rPr>
                <w:rFonts w:ascii="Times New Roman" w:eastAsia="Times New Roman" w:hAnsi="Times New Roman" w:cs="Times New Roman"/>
                <w:bCs/>
                <w:i/>
                <w:iCs/>
                <w:color w:val="auto"/>
                <w:sz w:val="20"/>
                <w:szCs w:val="20"/>
              </w:rPr>
              <w:t>Kurumsal Bağlam</w:t>
            </w:r>
          </w:p>
        </w:tc>
        <w:tc>
          <w:tcPr>
            <w:tcW w:w="3465" w:type="dxa"/>
            <w:tcBorders>
              <w:top w:val="nil"/>
              <w:left w:val="nil"/>
              <w:bottom w:val="nil"/>
              <w:right w:val="nil"/>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bCs/>
                <w:i/>
                <w:iCs/>
                <w:color w:val="auto"/>
                <w:sz w:val="20"/>
                <w:szCs w:val="20"/>
              </w:rPr>
            </w:pPr>
            <w:r w:rsidRPr="00F94CEC">
              <w:rPr>
                <w:rFonts w:ascii="Times New Roman" w:eastAsia="Times New Roman" w:hAnsi="Times New Roman" w:cs="Times New Roman"/>
                <w:bCs/>
                <w:i/>
                <w:iCs/>
                <w:color w:val="auto"/>
                <w:sz w:val="20"/>
                <w:szCs w:val="20"/>
              </w:rPr>
              <w:t>Slow Food Girişimi</w:t>
            </w:r>
          </w:p>
        </w:tc>
      </w:tr>
      <w:tr w:rsidR="007F78E7" w:rsidRPr="00F94CEC" w:rsidTr="00B44492">
        <w:trPr>
          <w:trHeight w:val="300"/>
        </w:trPr>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İnsan Sermayesi </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Gastronomi Üniversitesi, Bilimler</w:t>
            </w:r>
          </w:p>
        </w:tc>
        <w:tc>
          <w:tcPr>
            <w:tcW w:w="3465" w:type="dxa"/>
            <w:tcBorders>
              <w:top w:val="single" w:sz="4" w:space="0" w:color="auto"/>
              <w:left w:val="nil"/>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Lezzet Eğitimi</w:t>
            </w:r>
          </w:p>
        </w:tc>
      </w:tr>
      <w:tr w:rsidR="007F78E7" w:rsidRPr="00F94CEC" w:rsidTr="00B44492">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Kültür Başkenti </w:t>
            </w:r>
          </w:p>
        </w:tc>
        <w:tc>
          <w:tcPr>
            <w:tcW w:w="2980" w:type="dxa"/>
            <w:tcBorders>
              <w:top w:val="nil"/>
              <w:left w:val="nil"/>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Restoranlar, Çiftlik Pazarları</w:t>
            </w:r>
          </w:p>
        </w:tc>
        <w:tc>
          <w:tcPr>
            <w:tcW w:w="3465" w:type="dxa"/>
            <w:tcBorders>
              <w:top w:val="nil"/>
              <w:left w:val="nil"/>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 Keyif, Misafirperverlik, Lezzet Eğitim</w:t>
            </w:r>
          </w:p>
        </w:tc>
      </w:tr>
      <w:tr w:rsidR="007F78E7" w:rsidRPr="00F94CEC" w:rsidTr="00B44492">
        <w:trPr>
          <w:trHeight w:val="300"/>
        </w:trPr>
        <w:tc>
          <w:tcPr>
            <w:tcW w:w="1476" w:type="dxa"/>
            <w:tcBorders>
              <w:top w:val="nil"/>
              <w:left w:val="single" w:sz="4" w:space="0" w:color="auto"/>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Sosyal Sermaye</w:t>
            </w:r>
          </w:p>
        </w:tc>
        <w:tc>
          <w:tcPr>
            <w:tcW w:w="2980" w:type="dxa"/>
            <w:tcBorders>
              <w:top w:val="nil"/>
              <w:left w:val="nil"/>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 Presidia, Lezzet Gemisi </w:t>
            </w:r>
          </w:p>
        </w:tc>
        <w:tc>
          <w:tcPr>
            <w:tcW w:w="3465" w:type="dxa"/>
            <w:tcBorders>
              <w:top w:val="nil"/>
              <w:left w:val="nil"/>
              <w:bottom w:val="single" w:sz="4" w:space="0" w:color="auto"/>
              <w:right w:val="single" w:sz="4" w:space="0" w:color="auto"/>
            </w:tcBorders>
            <w:shd w:val="clear" w:color="auto" w:fill="auto"/>
            <w:noWrap/>
            <w:vAlign w:val="bottom"/>
            <w:hideMark/>
          </w:tcPr>
          <w:p w:rsidR="007F78E7" w:rsidRPr="00F94CEC" w:rsidRDefault="007F78E7" w:rsidP="00B44492">
            <w:pPr>
              <w:spacing w:after="0" w:line="240" w:lineRule="auto"/>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Sürdürülebilir tarım, Tüketim Bölgeleri</w:t>
            </w:r>
          </w:p>
        </w:tc>
      </w:tr>
    </w:tbl>
    <w:p w:rsidR="007F78E7" w:rsidRPr="00F94CEC" w:rsidRDefault="007F78E7" w:rsidP="00B44492">
      <w:pPr>
        <w:spacing w:after="149" w:line="269" w:lineRule="auto"/>
        <w:ind w:right="327"/>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fldChar w:fldCharType="end"/>
      </w:r>
      <w:r w:rsidRPr="00F94CEC">
        <w:rPr>
          <w:rFonts w:ascii="Times New Roman" w:hAnsi="Times New Roman" w:cs="Times New Roman"/>
          <w:color w:val="auto"/>
          <w:sz w:val="20"/>
          <w:szCs w:val="20"/>
        </w:rPr>
        <w:t xml:space="preserve"> Kaynak: Dolfsma 2001, Robison ve diğerleri, 2002 -alıntı: Pietrykowski, B. Michigan University Eylül 2004</w:t>
      </w:r>
    </w:p>
    <w:p w:rsidR="00815BC6" w:rsidRPr="00F94CEC" w:rsidRDefault="00815BC6" w:rsidP="00B44492">
      <w:pPr>
        <w:pStyle w:val="Balk1"/>
        <w:spacing w:after="153"/>
        <w:ind w:left="0" w:firstLine="0"/>
        <w:jc w:val="both"/>
        <w:rPr>
          <w:b w:val="0"/>
          <w:color w:val="auto"/>
          <w:sz w:val="20"/>
          <w:szCs w:val="20"/>
        </w:rPr>
      </w:pPr>
    </w:p>
    <w:p w:rsidR="001257E8" w:rsidRPr="00AD397D" w:rsidRDefault="001257E8" w:rsidP="00B44492">
      <w:pPr>
        <w:pStyle w:val="Balk1"/>
        <w:spacing w:after="153"/>
        <w:ind w:left="0" w:firstLine="0"/>
        <w:jc w:val="both"/>
        <w:rPr>
          <w:color w:val="auto"/>
          <w:szCs w:val="24"/>
        </w:rPr>
      </w:pPr>
      <w:r w:rsidRPr="00AD397D">
        <w:rPr>
          <w:color w:val="auto"/>
          <w:szCs w:val="24"/>
        </w:rPr>
        <w:t>Cittaslow Kent Organizasyonu</w:t>
      </w:r>
    </w:p>
    <w:p w:rsidR="00D9322D" w:rsidRPr="00F94CEC" w:rsidRDefault="00AC4FA3"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İtalyanca Citta Şehir, İngilizce Slow – Yavaş kelimelerinden oluşmakta ve Yavaş Şehir anlamına gelmektedir. </w:t>
      </w:r>
      <w:r w:rsidR="00C07A1F" w:rsidRPr="00F94CEC">
        <w:rPr>
          <w:rFonts w:ascii="Times New Roman" w:eastAsia="Times New Roman" w:hAnsi="Times New Roman" w:cs="Times New Roman"/>
          <w:color w:val="auto"/>
          <w:sz w:val="20"/>
          <w:szCs w:val="20"/>
        </w:rPr>
        <w:t xml:space="preserve">Cittaslow, yaşamın iyi olduğu Uluslararası şehirler ağı olarak anılmaktadır. </w:t>
      </w:r>
      <w:r w:rsidRPr="00F94CEC">
        <w:rPr>
          <w:rFonts w:ascii="Times New Roman" w:eastAsia="Times New Roman" w:hAnsi="Times New Roman" w:cs="Times New Roman"/>
          <w:color w:val="auto"/>
          <w:sz w:val="20"/>
          <w:szCs w:val="20"/>
        </w:rPr>
        <w:t>Cittaslow sürdürülebilir bir yerel kalkınma modeli</w:t>
      </w:r>
      <w:r w:rsidR="00C07A1F" w:rsidRPr="00F94CEC">
        <w:rPr>
          <w:rFonts w:ascii="Times New Roman" w:eastAsia="Times New Roman" w:hAnsi="Times New Roman" w:cs="Times New Roman"/>
          <w:color w:val="auto"/>
          <w:sz w:val="20"/>
          <w:szCs w:val="20"/>
        </w:rPr>
        <w:t>dir</w:t>
      </w:r>
      <w:r w:rsidRPr="00F94CEC">
        <w:rPr>
          <w:rFonts w:ascii="Times New Roman" w:eastAsia="Times New Roman" w:hAnsi="Times New Roman" w:cs="Times New Roman"/>
          <w:color w:val="auto"/>
          <w:sz w:val="20"/>
          <w:szCs w:val="20"/>
        </w:rPr>
        <w:t xml:space="preserve">. </w:t>
      </w:r>
      <w:r w:rsidR="00D9322D" w:rsidRPr="00F94CEC">
        <w:rPr>
          <w:rFonts w:ascii="Times New Roman" w:eastAsia="Times New Roman" w:hAnsi="Times New Roman" w:cs="Times New Roman"/>
          <w:color w:val="auto"/>
          <w:sz w:val="20"/>
          <w:szCs w:val="20"/>
        </w:rPr>
        <w:t>Cittaslow birliğinin çalışma ilke ve kurallarının anlatıldığı 29 madde ve 6 ek belge</w:t>
      </w:r>
      <w:r w:rsidR="000C7877" w:rsidRPr="00F94CEC">
        <w:rPr>
          <w:rFonts w:ascii="Times New Roman" w:eastAsia="Times New Roman" w:hAnsi="Times New Roman" w:cs="Times New Roman"/>
          <w:color w:val="auto"/>
          <w:sz w:val="20"/>
          <w:szCs w:val="20"/>
        </w:rPr>
        <w:t xml:space="preserve">den oluşan tüzüğü bulunmaktadır. </w:t>
      </w:r>
      <w:r w:rsidR="00D9322D" w:rsidRPr="00F94CEC">
        <w:rPr>
          <w:rFonts w:ascii="Times New Roman" w:eastAsia="Times New Roman" w:hAnsi="Times New Roman" w:cs="Times New Roman"/>
          <w:color w:val="auto"/>
          <w:sz w:val="20"/>
          <w:szCs w:val="20"/>
        </w:rPr>
        <w:t>Tüzükte birliğin kuruluşu, organları, üyelik kriterleri, logo ve fon kullanımı gibi b</w:t>
      </w:r>
      <w:r w:rsidR="000C7877" w:rsidRPr="00F94CEC">
        <w:rPr>
          <w:rFonts w:ascii="Times New Roman" w:eastAsia="Times New Roman" w:hAnsi="Times New Roman" w:cs="Times New Roman"/>
          <w:color w:val="auto"/>
          <w:sz w:val="20"/>
          <w:szCs w:val="20"/>
        </w:rPr>
        <w:t>ir çok kural yer almaktadır. B</w:t>
      </w:r>
      <w:r w:rsidR="00D9322D" w:rsidRPr="00F94CEC">
        <w:rPr>
          <w:rFonts w:ascii="Times New Roman" w:eastAsia="Times New Roman" w:hAnsi="Times New Roman" w:cs="Times New Roman"/>
          <w:color w:val="auto"/>
          <w:sz w:val="20"/>
          <w:szCs w:val="20"/>
        </w:rPr>
        <w:t>irliğin merkezi Orvieto’dur</w:t>
      </w:r>
      <w:r w:rsidR="007E630C" w:rsidRPr="00F94CEC">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1643033987"/>
          <w:citation/>
        </w:sdtPr>
        <w:sdtContent>
          <w:r w:rsidR="007E630C" w:rsidRPr="00F94CEC">
            <w:rPr>
              <w:rFonts w:ascii="Times New Roman" w:eastAsia="Times New Roman" w:hAnsi="Times New Roman" w:cs="Times New Roman"/>
              <w:color w:val="auto"/>
              <w:sz w:val="20"/>
              <w:szCs w:val="20"/>
            </w:rPr>
            <w:fldChar w:fldCharType="begin"/>
          </w:r>
          <w:r w:rsidR="00811778" w:rsidRPr="00F94CEC">
            <w:rPr>
              <w:rFonts w:ascii="Times New Roman" w:eastAsia="Times New Roman" w:hAnsi="Times New Roman" w:cs="Times New Roman"/>
              <w:color w:val="auto"/>
              <w:sz w:val="20"/>
              <w:szCs w:val="20"/>
            </w:rPr>
            <w:instrText xml:space="preserve">CITATION Sırım \l 1055 </w:instrText>
          </w:r>
          <w:r w:rsidR="007E630C"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(Sırım, 2012)</w:t>
          </w:r>
          <w:r w:rsidR="007E630C" w:rsidRPr="00F94CEC">
            <w:rPr>
              <w:rFonts w:ascii="Times New Roman" w:eastAsia="Times New Roman" w:hAnsi="Times New Roman" w:cs="Times New Roman"/>
              <w:color w:val="auto"/>
              <w:sz w:val="20"/>
              <w:szCs w:val="20"/>
            </w:rPr>
            <w:fldChar w:fldCharType="end"/>
          </w:r>
        </w:sdtContent>
      </w:sdt>
      <w:r w:rsidR="00D9322D" w:rsidRPr="00F94CEC">
        <w:rPr>
          <w:rFonts w:ascii="Times New Roman" w:eastAsia="Times New Roman" w:hAnsi="Times New Roman" w:cs="Times New Roman"/>
          <w:color w:val="auto"/>
          <w:sz w:val="20"/>
          <w:szCs w:val="20"/>
        </w:rPr>
        <w:t xml:space="preserve"> </w:t>
      </w:r>
    </w:p>
    <w:p w:rsidR="001F4A3E" w:rsidRPr="00F94CEC" w:rsidRDefault="001F4A3E"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1999 yılında kurulan İtalya’da kurulan Cittaslow Hareketi’nin, bugün 33 ülkeden 287 üyesi bulunmaktadır. Türkiye’de ise 2022 yılı Cittaslow Türkiye verilerine göre 21 üyesi bulunmaktadır. </w:t>
      </w:r>
      <w:r w:rsidR="008C0F5E" w:rsidRPr="00F94CEC">
        <w:rPr>
          <w:rFonts w:ascii="Times New Roman" w:eastAsia="Times New Roman" w:hAnsi="Times New Roman" w:cs="Times New Roman"/>
          <w:color w:val="auto"/>
          <w:sz w:val="20"/>
          <w:szCs w:val="20"/>
        </w:rPr>
        <w:t>Haziran 2022’de Cittaslow Uluslararası Genel Kurulu’nda İzmir Dünyanın ilk Cittaslow Metropolü olmaya hak kazanmıştır.</w:t>
      </w:r>
      <w:r w:rsidR="00814973" w:rsidRPr="00F94CEC">
        <w:rPr>
          <w:rFonts w:ascii="Times New Roman" w:hAnsi="Times New Roman" w:cs="Times New Roman"/>
          <w:color w:val="auto"/>
          <w:sz w:val="20"/>
          <w:szCs w:val="20"/>
        </w:rPr>
        <w:t xml:space="preserve"> </w:t>
      </w:r>
      <w:r w:rsidR="00814973" w:rsidRPr="00F94CEC">
        <w:rPr>
          <w:rFonts w:ascii="Times New Roman" w:eastAsia="Times New Roman" w:hAnsi="Times New Roman" w:cs="Times New Roman"/>
          <w:color w:val="auto"/>
          <w:sz w:val="20"/>
          <w:szCs w:val="20"/>
        </w:rPr>
        <w:t>Uluslararası Cittaslow Birliğine başvuru sürecini Cittaslow Türkiye Ofisi yürütmektedir. Birliğe başvuracak kentlerin nüfuslarının 50.000’den az olması ve kent yönetiminin Cit</w:t>
      </w:r>
      <w:r w:rsidR="009E5F41" w:rsidRPr="00F94CEC">
        <w:rPr>
          <w:rFonts w:ascii="Times New Roman" w:eastAsia="Times New Roman" w:hAnsi="Times New Roman" w:cs="Times New Roman"/>
          <w:color w:val="auto"/>
          <w:sz w:val="20"/>
          <w:szCs w:val="20"/>
        </w:rPr>
        <w:t>taslow felsefesiyle uyumlu olma</w:t>
      </w:r>
      <w:r w:rsidR="00814973" w:rsidRPr="00F94CEC">
        <w:rPr>
          <w:rFonts w:ascii="Times New Roman" w:eastAsia="Times New Roman" w:hAnsi="Times New Roman" w:cs="Times New Roman"/>
          <w:color w:val="auto"/>
          <w:sz w:val="20"/>
          <w:szCs w:val="20"/>
        </w:rPr>
        <w:t>sı gerekmektedir.</w:t>
      </w:r>
    </w:p>
    <w:p w:rsidR="00D9322D" w:rsidRPr="00F94CEC" w:rsidRDefault="00B322CE"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Logo seçimi açısından ise Cittaslow’un uygulama noktasında doğadan ve doğallıktan esinlenerek bir tercih yaptığı anlaşılmaktadır. Kurumsal olarak Cittaslow kendisine logo belirlerken </w:t>
      </w:r>
      <w:r w:rsidR="00832AA6" w:rsidRPr="00F94CEC">
        <w:rPr>
          <w:rFonts w:ascii="Times New Roman" w:eastAsia="Times New Roman" w:hAnsi="Times New Roman" w:cs="Times New Roman"/>
          <w:color w:val="auto"/>
          <w:sz w:val="20"/>
          <w:szCs w:val="20"/>
        </w:rPr>
        <w:t xml:space="preserve">turuncu renkli ve kabuğunun üzerinde şehri taşıyan </w:t>
      </w:r>
      <w:r w:rsidRPr="00F94CEC">
        <w:rPr>
          <w:rFonts w:ascii="Times New Roman" w:eastAsia="Times New Roman" w:hAnsi="Times New Roman" w:cs="Times New Roman"/>
          <w:color w:val="auto"/>
          <w:sz w:val="20"/>
          <w:szCs w:val="20"/>
        </w:rPr>
        <w:t>bir salyangozu uygun bulmuştur. Bu noktadaki salyangoz figürünü çeşitli açılardan Cittaslow ile i</w:t>
      </w:r>
      <w:r w:rsidR="00D9322D" w:rsidRPr="00F94CEC">
        <w:rPr>
          <w:rFonts w:ascii="Times New Roman" w:eastAsia="Times New Roman" w:hAnsi="Times New Roman" w:cs="Times New Roman"/>
          <w:color w:val="auto"/>
          <w:sz w:val="20"/>
          <w:szCs w:val="20"/>
        </w:rPr>
        <w:t xml:space="preserve">lişkilendirmek mümkündür. </w:t>
      </w:r>
      <w:r w:rsidR="00676E65" w:rsidRPr="00F94CEC">
        <w:rPr>
          <w:rFonts w:ascii="Times New Roman" w:eastAsia="Times New Roman" w:hAnsi="Times New Roman" w:cs="Times New Roman"/>
          <w:color w:val="auto"/>
          <w:sz w:val="20"/>
          <w:szCs w:val="20"/>
        </w:rPr>
        <w:t>Söz konusu salyangoz figürü Cittaslow’un temel felsefesi olan yavaşlığı, sakinliği ve bu şekilde hareket etmeyi betimlemektedir. Doğal yaşamında bir salyangoz ilerlediği rota boyunca yol alabilmek adına uzun bir zaman geçirmektedir; acele etmek söz konusu değildir</w:t>
      </w:r>
      <w:r w:rsidR="00670551" w:rsidRPr="00F94CEC">
        <w:rPr>
          <w:rFonts w:ascii="Times New Roman" w:eastAsia="Times New Roman" w:hAnsi="Times New Roman" w:cs="Times New Roman"/>
          <w:color w:val="auto"/>
          <w:sz w:val="20"/>
          <w:szCs w:val="20"/>
        </w:rPr>
        <w:t>.</w:t>
      </w:r>
      <w:r w:rsidR="00676E65" w:rsidRPr="00F94CEC">
        <w:rPr>
          <w:rFonts w:ascii="Times New Roman" w:eastAsia="Times New Roman" w:hAnsi="Times New Roman" w:cs="Times New Roman"/>
          <w:color w:val="auto"/>
          <w:sz w:val="20"/>
          <w:szCs w:val="20"/>
        </w:rPr>
        <w:t xml:space="preserve"> </w:t>
      </w:r>
      <w:r w:rsidR="00670551" w:rsidRPr="00F94CEC">
        <w:rPr>
          <w:rFonts w:ascii="Times New Roman" w:eastAsia="Times New Roman" w:hAnsi="Times New Roman" w:cs="Times New Roman"/>
          <w:color w:val="auto"/>
          <w:sz w:val="20"/>
          <w:szCs w:val="20"/>
        </w:rPr>
        <w:t xml:space="preserve">Böylece </w:t>
      </w:r>
      <w:r w:rsidR="00676E65" w:rsidRPr="00F94CEC">
        <w:rPr>
          <w:rFonts w:ascii="Times New Roman" w:eastAsia="Times New Roman" w:hAnsi="Times New Roman" w:cs="Times New Roman"/>
          <w:color w:val="auto"/>
          <w:sz w:val="20"/>
          <w:szCs w:val="20"/>
        </w:rPr>
        <w:t xml:space="preserve">salyangoz, sırtında taşıdığı evini her yere götürmektedir. Salyangoz figürü yavaşlığı, akıllıca hareket etmeyi ve ağırbaşlılığı ifade etmektedir. </w:t>
      </w:r>
      <w:r w:rsidR="00670551" w:rsidRPr="00F94CEC">
        <w:rPr>
          <w:rFonts w:ascii="Times New Roman" w:eastAsia="Times New Roman" w:hAnsi="Times New Roman" w:cs="Times New Roman"/>
          <w:color w:val="auto"/>
          <w:sz w:val="20"/>
          <w:szCs w:val="20"/>
        </w:rPr>
        <w:t xml:space="preserve">Salyangozun yavaş hareket etmesi ve bunun onun hayatının bir parçası olması uygarlığın getirilerini tercih etmek yerine doğal yaşamın ve doğanın tercih edilmesini simgelemektedir </w:t>
      </w:r>
      <w:sdt>
        <w:sdtPr>
          <w:rPr>
            <w:rFonts w:ascii="Times New Roman" w:eastAsia="Times New Roman" w:hAnsi="Times New Roman" w:cs="Times New Roman"/>
            <w:color w:val="auto"/>
            <w:sz w:val="20"/>
            <w:szCs w:val="20"/>
          </w:rPr>
          <w:id w:val="1656181376"/>
          <w:citation/>
        </w:sdtPr>
        <w:sdtContent>
          <w:r w:rsidR="00670551" w:rsidRPr="00F94CEC">
            <w:rPr>
              <w:rFonts w:ascii="Times New Roman" w:eastAsia="Times New Roman" w:hAnsi="Times New Roman" w:cs="Times New Roman"/>
              <w:color w:val="auto"/>
              <w:sz w:val="20"/>
              <w:szCs w:val="20"/>
            </w:rPr>
            <w:fldChar w:fldCharType="begin"/>
          </w:r>
          <w:r w:rsidR="00670551" w:rsidRPr="00F94CEC">
            <w:rPr>
              <w:rFonts w:ascii="Times New Roman" w:eastAsia="Times New Roman" w:hAnsi="Times New Roman" w:cs="Times New Roman"/>
              <w:color w:val="auto"/>
              <w:sz w:val="20"/>
              <w:szCs w:val="20"/>
            </w:rPr>
            <w:instrText xml:space="preserve"> CITATION ŞahinZ \l 1055 </w:instrText>
          </w:r>
          <w:r w:rsidR="00670551"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(Şahin, 2017)</w:t>
          </w:r>
          <w:r w:rsidR="00670551" w:rsidRPr="00F94CEC">
            <w:rPr>
              <w:rFonts w:ascii="Times New Roman" w:eastAsia="Times New Roman" w:hAnsi="Times New Roman" w:cs="Times New Roman"/>
              <w:color w:val="auto"/>
              <w:sz w:val="20"/>
              <w:szCs w:val="20"/>
            </w:rPr>
            <w:fldChar w:fldCharType="end"/>
          </w:r>
        </w:sdtContent>
      </w:sdt>
      <w:r w:rsidR="00670551" w:rsidRPr="00F94CEC">
        <w:rPr>
          <w:rFonts w:ascii="Times New Roman" w:eastAsia="Times New Roman" w:hAnsi="Times New Roman" w:cs="Times New Roman"/>
          <w:color w:val="auto"/>
          <w:sz w:val="20"/>
          <w:szCs w:val="20"/>
        </w:rPr>
        <w:t>.</w:t>
      </w:r>
      <w:r w:rsidR="002A0372" w:rsidRPr="00F94CEC">
        <w:rPr>
          <w:rFonts w:ascii="Times New Roman" w:eastAsia="Times New Roman" w:hAnsi="Times New Roman" w:cs="Times New Roman"/>
          <w:color w:val="auto"/>
          <w:sz w:val="20"/>
          <w:szCs w:val="20"/>
        </w:rPr>
        <w:t xml:space="preserve">  </w:t>
      </w:r>
      <w:r w:rsidR="00AC4FA3" w:rsidRPr="00F94CEC">
        <w:rPr>
          <w:rFonts w:ascii="Times New Roman" w:eastAsia="Times New Roman" w:hAnsi="Times New Roman" w:cs="Times New Roman"/>
          <w:color w:val="auto"/>
          <w:sz w:val="20"/>
          <w:szCs w:val="20"/>
        </w:rPr>
        <w:t xml:space="preserve">Salyangoz olarak belirlenmiş logonun amacı;  </w:t>
      </w:r>
    </w:p>
    <w:p w:rsidR="00D9322D" w:rsidRPr="00F94CEC" w:rsidRDefault="00AC4FA3" w:rsidP="00B44492">
      <w:pPr>
        <w:pStyle w:val="ListeParagraf"/>
        <w:numPr>
          <w:ilvl w:val="0"/>
          <w:numId w:val="2"/>
        </w:num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Antenleri sayesinde iletişim kurar, </w:t>
      </w:r>
    </w:p>
    <w:p w:rsidR="00D9322D" w:rsidRPr="00F94CEC" w:rsidRDefault="00AC4FA3" w:rsidP="00B44492">
      <w:pPr>
        <w:pStyle w:val="ListeParagraf"/>
        <w:numPr>
          <w:ilvl w:val="0"/>
          <w:numId w:val="2"/>
        </w:num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Yavaş hareket eder, haz verir, görmeyi sağlar,</w:t>
      </w:r>
      <w:r w:rsidR="00676E65" w:rsidRPr="00F94CEC">
        <w:rPr>
          <w:rFonts w:ascii="Times New Roman" w:eastAsia="Times New Roman" w:hAnsi="Times New Roman" w:cs="Times New Roman"/>
          <w:color w:val="auto"/>
          <w:sz w:val="20"/>
          <w:szCs w:val="20"/>
        </w:rPr>
        <w:t xml:space="preserve"> ağırbaşlılığı ifade eder, </w:t>
      </w:r>
      <w:r w:rsidRPr="00F94CEC">
        <w:rPr>
          <w:rFonts w:ascii="Times New Roman" w:eastAsia="Times New Roman" w:hAnsi="Times New Roman" w:cs="Times New Roman"/>
          <w:color w:val="auto"/>
          <w:sz w:val="20"/>
          <w:szCs w:val="20"/>
        </w:rPr>
        <w:t xml:space="preserve"> </w:t>
      </w:r>
    </w:p>
    <w:p w:rsidR="00D9322D" w:rsidRPr="00F94CEC" w:rsidRDefault="00AC4FA3" w:rsidP="00B44492">
      <w:pPr>
        <w:pStyle w:val="ListeParagraf"/>
        <w:numPr>
          <w:ilvl w:val="0"/>
          <w:numId w:val="2"/>
        </w:num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Dış kabuğu serttir, içindeki canlı organizmayı korur, </w:t>
      </w:r>
    </w:p>
    <w:p w:rsidR="00AC4FA3" w:rsidRDefault="00AC4FA3" w:rsidP="00B44492">
      <w:pPr>
        <w:pStyle w:val="ListeParagraf"/>
        <w:numPr>
          <w:ilvl w:val="0"/>
          <w:numId w:val="2"/>
        </w:num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Arkasında iz bırakır, </w:t>
      </w:r>
      <w:r w:rsidR="002A0372" w:rsidRPr="00F94CEC">
        <w:rPr>
          <w:rFonts w:ascii="Times New Roman" w:eastAsia="Times New Roman" w:hAnsi="Times New Roman" w:cs="Times New Roman"/>
          <w:color w:val="auto"/>
          <w:sz w:val="20"/>
          <w:szCs w:val="20"/>
        </w:rPr>
        <w:t>i</w:t>
      </w:r>
      <w:r w:rsidRPr="00F94CEC">
        <w:rPr>
          <w:rFonts w:ascii="Times New Roman" w:eastAsia="Times New Roman" w:hAnsi="Times New Roman" w:cs="Times New Roman"/>
          <w:color w:val="auto"/>
          <w:sz w:val="20"/>
          <w:szCs w:val="20"/>
        </w:rPr>
        <w:t>zlen</w:t>
      </w:r>
      <w:r w:rsidR="002A0372" w:rsidRPr="00F94CEC">
        <w:rPr>
          <w:rFonts w:ascii="Times New Roman" w:eastAsia="Times New Roman" w:hAnsi="Times New Roman" w:cs="Times New Roman"/>
          <w:color w:val="auto"/>
          <w:sz w:val="20"/>
          <w:szCs w:val="20"/>
        </w:rPr>
        <w:t>ebilirliği, s</w:t>
      </w:r>
      <w:r w:rsidRPr="00F94CEC">
        <w:rPr>
          <w:rFonts w:ascii="Times New Roman" w:eastAsia="Times New Roman" w:hAnsi="Times New Roman" w:cs="Times New Roman"/>
          <w:color w:val="auto"/>
          <w:sz w:val="20"/>
          <w:szCs w:val="20"/>
        </w:rPr>
        <w:t>ürdürülebilirliği vardır.</w:t>
      </w:r>
      <w:r w:rsidR="00B322CE" w:rsidRPr="00F94CEC">
        <w:rPr>
          <w:rFonts w:ascii="Times New Roman" w:eastAsia="Times New Roman" w:hAnsi="Times New Roman" w:cs="Times New Roman"/>
          <w:color w:val="auto"/>
          <w:sz w:val="20"/>
          <w:szCs w:val="20"/>
        </w:rPr>
        <w:t xml:space="preserve"> </w:t>
      </w:r>
    </w:p>
    <w:p w:rsidR="00C55BA2" w:rsidRDefault="00C55BA2" w:rsidP="00C55BA2">
      <w:pPr>
        <w:jc w:val="both"/>
        <w:rPr>
          <w:rFonts w:ascii="Times New Roman" w:eastAsia="Times New Roman" w:hAnsi="Times New Roman" w:cs="Times New Roman"/>
          <w:color w:val="auto"/>
          <w:sz w:val="20"/>
          <w:szCs w:val="20"/>
        </w:rPr>
      </w:pPr>
    </w:p>
    <w:p w:rsidR="00C55BA2" w:rsidRDefault="00C55BA2" w:rsidP="00C55BA2">
      <w:pPr>
        <w:jc w:val="both"/>
        <w:rPr>
          <w:rFonts w:ascii="Times New Roman" w:eastAsia="Times New Roman" w:hAnsi="Times New Roman" w:cs="Times New Roman"/>
          <w:color w:val="auto"/>
          <w:sz w:val="20"/>
          <w:szCs w:val="20"/>
        </w:rPr>
      </w:pPr>
    </w:p>
    <w:p w:rsidR="00C55BA2" w:rsidRDefault="00C55BA2" w:rsidP="00C55BA2">
      <w:pPr>
        <w:jc w:val="both"/>
        <w:rPr>
          <w:rFonts w:ascii="Times New Roman" w:eastAsia="Times New Roman" w:hAnsi="Times New Roman" w:cs="Times New Roman"/>
          <w:color w:val="auto"/>
          <w:sz w:val="20"/>
          <w:szCs w:val="20"/>
        </w:rPr>
      </w:pPr>
    </w:p>
    <w:p w:rsidR="00C55BA2" w:rsidRDefault="00C55BA2" w:rsidP="00C55BA2">
      <w:pPr>
        <w:jc w:val="both"/>
        <w:rPr>
          <w:rFonts w:ascii="Times New Roman" w:eastAsia="Times New Roman" w:hAnsi="Times New Roman" w:cs="Times New Roman"/>
          <w:color w:val="auto"/>
          <w:sz w:val="20"/>
          <w:szCs w:val="20"/>
        </w:rPr>
      </w:pPr>
    </w:p>
    <w:p w:rsidR="00C55BA2" w:rsidRDefault="00C55BA2" w:rsidP="00C55BA2">
      <w:pPr>
        <w:jc w:val="both"/>
        <w:rPr>
          <w:rFonts w:ascii="Times New Roman" w:eastAsia="Times New Roman" w:hAnsi="Times New Roman" w:cs="Times New Roman"/>
          <w:color w:val="auto"/>
          <w:sz w:val="20"/>
          <w:szCs w:val="20"/>
        </w:rPr>
      </w:pPr>
    </w:p>
    <w:p w:rsidR="00C55BA2" w:rsidRPr="00C55BA2" w:rsidRDefault="00C55BA2" w:rsidP="00C55BA2">
      <w:pPr>
        <w:jc w:val="both"/>
        <w:rPr>
          <w:rFonts w:ascii="Times New Roman" w:eastAsia="Times New Roman" w:hAnsi="Times New Roman" w:cs="Times New Roman"/>
          <w:color w:val="auto"/>
          <w:sz w:val="20"/>
          <w:szCs w:val="20"/>
        </w:rPr>
      </w:pPr>
    </w:p>
    <w:p w:rsidR="00B322CE" w:rsidRPr="00F94CEC" w:rsidRDefault="00B322CE"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b/>
          <w:color w:val="auto"/>
          <w:sz w:val="20"/>
          <w:szCs w:val="20"/>
        </w:rPr>
        <w:t>Şekil1:</w:t>
      </w:r>
      <w:r w:rsidRPr="00F94CEC">
        <w:rPr>
          <w:rFonts w:ascii="Times New Roman" w:eastAsia="Times New Roman" w:hAnsi="Times New Roman" w:cs="Times New Roman"/>
          <w:color w:val="auto"/>
          <w:sz w:val="20"/>
          <w:szCs w:val="20"/>
        </w:rPr>
        <w:t xml:space="preserve"> Cittaslow Logosu</w:t>
      </w:r>
    </w:p>
    <w:p w:rsidR="00B322CE" w:rsidRPr="00F94CEC" w:rsidRDefault="00B322CE" w:rsidP="00B44492">
      <w:pPr>
        <w:jc w:val="both"/>
        <w:rPr>
          <w:rFonts w:ascii="Times New Roman" w:eastAsia="Times New Roman" w:hAnsi="Times New Roman" w:cs="Times New Roman"/>
          <w:color w:val="auto"/>
          <w:sz w:val="20"/>
          <w:szCs w:val="20"/>
        </w:rPr>
      </w:pPr>
      <w:r w:rsidRPr="00F94CEC">
        <w:rPr>
          <w:rFonts w:ascii="Times New Roman" w:hAnsi="Times New Roman" w:cs="Times New Roman"/>
          <w:noProof/>
          <w:color w:val="auto"/>
          <w:sz w:val="20"/>
          <w:szCs w:val="20"/>
        </w:rPr>
        <w:drawing>
          <wp:inline distT="0" distB="0" distL="0" distR="0" wp14:anchorId="572C706B" wp14:editId="5EE1A1B2">
            <wp:extent cx="2096219" cy="1379855"/>
            <wp:effectExtent l="0" t="0" r="0" b="0"/>
            <wp:docPr id="2244" name="Picture 2244"/>
            <wp:cNvGraphicFramePr/>
            <a:graphic xmlns:a="http://schemas.openxmlformats.org/drawingml/2006/main">
              <a:graphicData uri="http://schemas.openxmlformats.org/drawingml/2006/picture">
                <pic:pic xmlns:pic="http://schemas.openxmlformats.org/drawingml/2006/picture">
                  <pic:nvPicPr>
                    <pic:cNvPr id="2244" name="Picture 2244"/>
                    <pic:cNvPicPr/>
                  </pic:nvPicPr>
                  <pic:blipFill>
                    <a:blip r:embed="rId20"/>
                    <a:stretch>
                      <a:fillRect/>
                    </a:stretch>
                  </pic:blipFill>
                  <pic:spPr>
                    <a:xfrm>
                      <a:off x="0" y="0"/>
                      <a:ext cx="2126973" cy="1400099"/>
                    </a:xfrm>
                    <a:prstGeom prst="rect">
                      <a:avLst/>
                    </a:prstGeom>
                  </pic:spPr>
                </pic:pic>
              </a:graphicData>
            </a:graphic>
          </wp:inline>
        </w:drawing>
      </w:r>
    </w:p>
    <w:p w:rsidR="00B322CE" w:rsidRPr="00F94CEC" w:rsidRDefault="00B322CE"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b/>
          <w:color w:val="auto"/>
          <w:sz w:val="20"/>
          <w:szCs w:val="20"/>
        </w:rPr>
        <w:t>Kaynak:</w:t>
      </w:r>
      <w:r w:rsidRPr="00F94CEC">
        <w:rPr>
          <w:rFonts w:ascii="Times New Roman" w:eastAsia="Times New Roman" w:hAnsi="Times New Roman" w:cs="Times New Roman"/>
          <w:color w:val="auto"/>
          <w:sz w:val="20"/>
          <w:szCs w:val="20"/>
        </w:rPr>
        <w:t xml:space="preserve"> Cittaslow International Network of Cities Where Living is Good</w:t>
      </w:r>
      <w:r w:rsidR="00ED5E79" w:rsidRPr="00F94CEC">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1523429602"/>
          <w:citation/>
        </w:sdtPr>
        <w:sdtContent>
          <w:r w:rsidR="00ED5E79" w:rsidRPr="00F94CEC">
            <w:rPr>
              <w:rFonts w:ascii="Times New Roman" w:eastAsia="Times New Roman" w:hAnsi="Times New Roman" w:cs="Times New Roman"/>
              <w:color w:val="auto"/>
              <w:sz w:val="20"/>
              <w:szCs w:val="20"/>
            </w:rPr>
            <w:fldChar w:fldCharType="begin"/>
          </w:r>
          <w:r w:rsidR="00ED5E79" w:rsidRPr="00F94CEC">
            <w:rPr>
              <w:rFonts w:ascii="Times New Roman" w:eastAsia="Times New Roman" w:hAnsi="Times New Roman" w:cs="Times New Roman"/>
              <w:color w:val="auto"/>
              <w:sz w:val="20"/>
              <w:szCs w:val="20"/>
            </w:rPr>
            <w:instrText xml:space="preserve">CITATION Cittaslow \l 1055 </w:instrText>
          </w:r>
          <w:r w:rsidR="00ED5E79"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(Cittaslow.org, 2022)</w:t>
          </w:r>
          <w:r w:rsidR="00ED5E79" w:rsidRPr="00F94CEC">
            <w:rPr>
              <w:rFonts w:ascii="Times New Roman" w:eastAsia="Times New Roman" w:hAnsi="Times New Roman" w:cs="Times New Roman"/>
              <w:color w:val="auto"/>
              <w:sz w:val="20"/>
              <w:szCs w:val="20"/>
            </w:rPr>
            <w:fldChar w:fldCharType="end"/>
          </w:r>
        </w:sdtContent>
      </w:sdt>
      <w:r w:rsidR="00C70DA2" w:rsidRPr="00F94CEC">
        <w:rPr>
          <w:rFonts w:ascii="Times New Roman" w:eastAsia="Times New Roman" w:hAnsi="Times New Roman" w:cs="Times New Roman"/>
          <w:color w:val="auto"/>
          <w:sz w:val="20"/>
          <w:szCs w:val="20"/>
        </w:rPr>
        <w:t xml:space="preserve"> </w:t>
      </w:r>
    </w:p>
    <w:p w:rsidR="00614244" w:rsidRPr="00F94CEC" w:rsidRDefault="00614244"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Bugün dünyada 33 ülke, 287 şehir ve 20 ağa ulaşan Cittaslow Hareketi, 1999 yılında Toskana'nın küçük bir kasabası olan Greve in Chianti Belediye Başkanı'nı geçerek Paolo Saturnini'nin parlak sezgisiyle doğdu. Kasabanın kendisini ele alma ve yaşam kalitesini iyileştirmeye dayalı farklı bir kalkınma yolu düşünme fikri, onu tüm İtalya’ya yaymaya yöneltmiştir. İdealleri Bra (Francesco Guida), Orvieto (Stefano Cimicchi) ve Positano (Domenico Marrone) belediye başkanları tarafından hızla benimsenmiş ve daha sonra Slow food başkanı Carlo Petrini'nin desteğiyle tanışmışlardır</w:t>
      </w:r>
      <w:r w:rsidR="00BF2395" w:rsidRPr="00F94CEC">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592134965"/>
          <w:citation/>
        </w:sdtPr>
        <w:sdtContent>
          <w:r w:rsidR="00BF2395" w:rsidRPr="00F94CEC">
            <w:rPr>
              <w:rFonts w:ascii="Times New Roman" w:eastAsia="Times New Roman" w:hAnsi="Times New Roman" w:cs="Times New Roman"/>
              <w:color w:val="auto"/>
              <w:sz w:val="20"/>
              <w:szCs w:val="20"/>
            </w:rPr>
            <w:fldChar w:fldCharType="begin"/>
          </w:r>
          <w:r w:rsidR="00BF2395" w:rsidRPr="00F94CEC">
            <w:rPr>
              <w:rFonts w:ascii="Times New Roman" w:eastAsia="Times New Roman" w:hAnsi="Times New Roman" w:cs="Times New Roman"/>
              <w:color w:val="auto"/>
              <w:sz w:val="20"/>
              <w:szCs w:val="20"/>
            </w:rPr>
            <w:instrText xml:space="preserve">CITATION Cittaslow \l 1055 </w:instrText>
          </w:r>
          <w:r w:rsidR="00BF2395"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(Cittaslow.org, 2022)</w:t>
          </w:r>
          <w:r w:rsidR="00BF2395" w:rsidRPr="00F94CEC">
            <w:rPr>
              <w:rFonts w:ascii="Times New Roman" w:eastAsia="Times New Roman" w:hAnsi="Times New Roman" w:cs="Times New Roman"/>
              <w:color w:val="auto"/>
              <w:sz w:val="20"/>
              <w:szCs w:val="20"/>
            </w:rPr>
            <w:fldChar w:fldCharType="end"/>
          </w:r>
        </w:sdtContent>
      </w:sdt>
      <w:r w:rsidR="00BF2395" w:rsidRPr="00F94CEC">
        <w:rPr>
          <w:rFonts w:ascii="Times New Roman" w:eastAsia="Times New Roman" w:hAnsi="Times New Roman" w:cs="Times New Roman"/>
          <w:color w:val="auto"/>
          <w:sz w:val="20"/>
          <w:szCs w:val="20"/>
        </w:rPr>
        <w:t>.</w:t>
      </w:r>
      <w:r w:rsidRPr="00F94CEC">
        <w:rPr>
          <w:rFonts w:ascii="Times New Roman" w:eastAsia="Times New Roman" w:hAnsi="Times New Roman" w:cs="Times New Roman"/>
          <w:color w:val="auto"/>
          <w:sz w:val="20"/>
          <w:szCs w:val="20"/>
        </w:rPr>
        <w:t xml:space="preserve"> </w:t>
      </w:r>
    </w:p>
    <w:p w:rsidR="00417F39" w:rsidRPr="00F94CEC" w:rsidRDefault="00614244" w:rsidP="00B4449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Cittaslow'un ana hedefi, eko gastronomi kavramlarını günlük yaşam pratiğinde uygulayarak Slow Food felsefesini yerel topluluklar ve şehirlerin yönetimini genişletmektir. Cittaslow'un</w:t>
      </w:r>
      <w:r w:rsidR="00134C81" w:rsidRPr="00F94CEC">
        <w:rPr>
          <w:rFonts w:ascii="Times New Roman" w:eastAsia="Times New Roman" w:hAnsi="Times New Roman" w:cs="Times New Roman"/>
          <w:color w:val="auto"/>
          <w:sz w:val="20"/>
          <w:szCs w:val="20"/>
        </w:rPr>
        <w:t xml:space="preserve"> t</w:t>
      </w:r>
      <w:r w:rsidRPr="00F94CEC">
        <w:rPr>
          <w:rFonts w:ascii="Times New Roman" w:eastAsia="Times New Roman" w:hAnsi="Times New Roman" w:cs="Times New Roman"/>
          <w:color w:val="auto"/>
          <w:sz w:val="20"/>
          <w:szCs w:val="20"/>
        </w:rPr>
        <w:t>eması yerel toplulukların küreselleşmeden gereğinden fazla etkilenmeden modernite ile ilişki kurmasını sağlamaktır.</w:t>
      </w:r>
      <w:r w:rsidRPr="00F94CEC">
        <w:rPr>
          <w:rFonts w:ascii="Times New Roman" w:hAnsi="Times New Roman" w:cs="Times New Roman"/>
          <w:color w:val="auto"/>
          <w:sz w:val="20"/>
          <w:szCs w:val="20"/>
        </w:rPr>
        <w:t xml:space="preserve"> </w:t>
      </w:r>
      <w:r w:rsidRPr="00F94CEC">
        <w:rPr>
          <w:rFonts w:ascii="Times New Roman" w:eastAsia="Times New Roman" w:hAnsi="Times New Roman" w:cs="Times New Roman"/>
          <w:color w:val="auto"/>
          <w:sz w:val="20"/>
          <w:szCs w:val="20"/>
        </w:rPr>
        <w:t xml:space="preserve">Carlo Petrini’nin </w:t>
      </w:r>
      <w:r w:rsidRPr="00F94CEC">
        <w:rPr>
          <w:rFonts w:ascii="Times New Roman" w:eastAsia="Times New Roman" w:hAnsi="Times New Roman" w:cs="Times New Roman"/>
          <w:i/>
          <w:color w:val="auto"/>
          <w:sz w:val="20"/>
          <w:szCs w:val="20"/>
        </w:rPr>
        <w:t>“Dünyayı küçük çiftçiler kurtaracak”</w:t>
      </w:r>
      <w:r w:rsidRPr="00F94CEC">
        <w:rPr>
          <w:rFonts w:ascii="Times New Roman" w:eastAsia="Times New Roman" w:hAnsi="Times New Roman" w:cs="Times New Roman"/>
          <w:color w:val="auto"/>
          <w:sz w:val="20"/>
          <w:szCs w:val="20"/>
        </w:rPr>
        <w:t xml:space="preserve"> sözü bize Cittaslow projesinin temelinin gönüllülük esasına dayanan bilinçli, eğitimli, tüm gezegene umut verecek yüksek kaliteli, yavaş yolu seçmeyi hatırlatmaktadır.</w:t>
      </w:r>
      <w:r w:rsidRPr="00F94CEC">
        <w:rPr>
          <w:rFonts w:ascii="Times New Roman" w:hAnsi="Times New Roman" w:cs="Times New Roman"/>
          <w:color w:val="auto"/>
          <w:sz w:val="20"/>
          <w:szCs w:val="20"/>
        </w:rPr>
        <w:t xml:space="preserve"> </w:t>
      </w:r>
      <w:r w:rsidRPr="00F94CEC">
        <w:rPr>
          <w:rFonts w:ascii="Times New Roman" w:eastAsia="Times New Roman" w:hAnsi="Times New Roman" w:cs="Times New Roman"/>
          <w:color w:val="auto"/>
          <w:sz w:val="20"/>
          <w:szCs w:val="20"/>
        </w:rPr>
        <w:t xml:space="preserve">Üretmenin, ticaretin, tüketmenin yeni bir yolunu açan, toplumu ortak sosyal sorumluluk konusunda eğiten Cittaslow, sosyal adalet ve insanlar arasındaki dayanışmadan asla vazgeçmeden yaşam kalitesini artırmaya yönelik ölçülebilir projelerin kilit oyuncularıdır </w:t>
      </w:r>
      <w:sdt>
        <w:sdtPr>
          <w:rPr>
            <w:rFonts w:ascii="Times New Roman" w:eastAsia="Times New Roman" w:hAnsi="Times New Roman" w:cs="Times New Roman"/>
            <w:color w:val="auto"/>
            <w:sz w:val="20"/>
            <w:szCs w:val="20"/>
          </w:rPr>
          <w:id w:val="-109978039"/>
          <w:citation/>
        </w:sdtPr>
        <w:sdtContent>
          <w:r w:rsidRPr="00F94CEC">
            <w:rPr>
              <w:rFonts w:ascii="Times New Roman" w:eastAsia="Times New Roman" w:hAnsi="Times New Roman" w:cs="Times New Roman"/>
              <w:color w:val="auto"/>
              <w:sz w:val="20"/>
              <w:szCs w:val="20"/>
            </w:rPr>
            <w:fldChar w:fldCharType="begin"/>
          </w:r>
          <w:r w:rsidR="00BF2395" w:rsidRPr="00F94CEC">
            <w:rPr>
              <w:rFonts w:ascii="Times New Roman" w:eastAsia="Times New Roman" w:hAnsi="Times New Roman" w:cs="Times New Roman"/>
              <w:color w:val="auto"/>
              <w:sz w:val="20"/>
              <w:szCs w:val="20"/>
            </w:rPr>
            <w:instrText xml:space="preserve">CITATION Cittaslow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(Cittaslow.org, 2022)</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r w:rsidR="0000123E" w:rsidRPr="00F94CEC">
        <w:rPr>
          <w:rFonts w:ascii="Times New Roman" w:eastAsia="Times New Roman" w:hAnsi="Times New Roman" w:cs="Times New Roman"/>
          <w:color w:val="auto"/>
          <w:sz w:val="20"/>
          <w:szCs w:val="20"/>
        </w:rPr>
        <w:t xml:space="preserve">Petrini’nin bu sözü bize Ulu Önder Mustafa Kemal Atatürk’ün </w:t>
      </w:r>
      <w:r w:rsidR="0000123E" w:rsidRPr="00F94CEC">
        <w:rPr>
          <w:rFonts w:ascii="Times New Roman" w:eastAsia="Times New Roman" w:hAnsi="Times New Roman" w:cs="Times New Roman"/>
          <w:i/>
          <w:color w:val="auto"/>
          <w:sz w:val="20"/>
          <w:szCs w:val="20"/>
        </w:rPr>
        <w:t>“Köylü milletin efendisidir”</w:t>
      </w:r>
      <w:r w:rsidR="0000123E" w:rsidRPr="00F94CEC">
        <w:rPr>
          <w:rFonts w:ascii="Times New Roman" w:eastAsia="Times New Roman" w:hAnsi="Times New Roman" w:cs="Times New Roman"/>
          <w:color w:val="auto"/>
          <w:sz w:val="20"/>
          <w:szCs w:val="20"/>
        </w:rPr>
        <w:t xml:space="preserve"> </w:t>
      </w:r>
      <w:r w:rsidR="00A64A53" w:rsidRPr="00F94CEC">
        <w:rPr>
          <w:rFonts w:ascii="Times New Roman" w:eastAsia="Times New Roman" w:hAnsi="Times New Roman" w:cs="Times New Roman"/>
          <w:color w:val="auto"/>
          <w:sz w:val="20"/>
          <w:szCs w:val="20"/>
        </w:rPr>
        <w:t xml:space="preserve">sözünü hatırlatmaktadır. Atatürk bu sözü ile yerel üretimi teşvik etmiş, </w:t>
      </w:r>
      <w:r w:rsidR="00417F39" w:rsidRPr="00F94CEC">
        <w:rPr>
          <w:rFonts w:ascii="Times New Roman" w:eastAsia="Times New Roman" w:hAnsi="Times New Roman" w:cs="Times New Roman"/>
          <w:color w:val="auto"/>
          <w:sz w:val="20"/>
          <w:szCs w:val="20"/>
        </w:rPr>
        <w:t>tarım ve zirai donan</w:t>
      </w:r>
      <w:r w:rsidR="00F8535C" w:rsidRPr="00F94CEC">
        <w:rPr>
          <w:rFonts w:ascii="Times New Roman" w:eastAsia="Times New Roman" w:hAnsi="Times New Roman" w:cs="Times New Roman"/>
          <w:color w:val="auto"/>
          <w:sz w:val="20"/>
          <w:szCs w:val="20"/>
        </w:rPr>
        <w:t>ı</w:t>
      </w:r>
      <w:r w:rsidR="00C335C6" w:rsidRPr="00F94CEC">
        <w:rPr>
          <w:rFonts w:ascii="Times New Roman" w:eastAsia="Times New Roman" w:hAnsi="Times New Roman" w:cs="Times New Roman"/>
          <w:color w:val="auto"/>
          <w:sz w:val="20"/>
          <w:szCs w:val="20"/>
        </w:rPr>
        <w:t>mı</w:t>
      </w:r>
      <w:r w:rsidR="00A64A53" w:rsidRPr="00F94CEC">
        <w:rPr>
          <w:rFonts w:ascii="Times New Roman" w:eastAsia="Times New Roman" w:hAnsi="Times New Roman" w:cs="Times New Roman"/>
          <w:color w:val="auto"/>
          <w:sz w:val="20"/>
          <w:szCs w:val="20"/>
        </w:rPr>
        <w:t>, çiftçi ve emekçiyi koruyarak</w:t>
      </w:r>
      <w:r w:rsidR="00F8535C" w:rsidRPr="00F94CEC">
        <w:rPr>
          <w:rFonts w:ascii="Times New Roman" w:eastAsia="Times New Roman" w:hAnsi="Times New Roman" w:cs="Times New Roman"/>
          <w:color w:val="auto"/>
          <w:sz w:val="20"/>
          <w:szCs w:val="20"/>
        </w:rPr>
        <w:t>, şehirlisi ve k</w:t>
      </w:r>
      <w:r w:rsidR="00FE3159" w:rsidRPr="00F94CEC">
        <w:rPr>
          <w:rFonts w:ascii="Times New Roman" w:eastAsia="Times New Roman" w:hAnsi="Times New Roman" w:cs="Times New Roman"/>
          <w:color w:val="auto"/>
          <w:sz w:val="20"/>
          <w:szCs w:val="20"/>
        </w:rPr>
        <w:t>öylüsüyle, milli birlik ruhuyla, dayanışma ve huzur içinde halkın huzurlu yaşadığı</w:t>
      </w:r>
      <w:r w:rsidR="00A64A53" w:rsidRPr="00F94CEC">
        <w:rPr>
          <w:rFonts w:ascii="Times New Roman" w:eastAsia="Times New Roman" w:hAnsi="Times New Roman" w:cs="Times New Roman"/>
          <w:color w:val="auto"/>
          <w:sz w:val="20"/>
          <w:szCs w:val="20"/>
        </w:rPr>
        <w:t xml:space="preserve"> özgür bir yaşam sunmuştur.</w:t>
      </w:r>
      <w:r w:rsidR="00FE3159" w:rsidRPr="00F94CEC">
        <w:rPr>
          <w:rFonts w:ascii="Times New Roman" w:eastAsia="Times New Roman" w:hAnsi="Times New Roman" w:cs="Times New Roman"/>
          <w:color w:val="auto"/>
          <w:sz w:val="20"/>
          <w:szCs w:val="20"/>
        </w:rPr>
        <w:t xml:space="preserve"> </w:t>
      </w:r>
      <w:r w:rsidR="00A64A53" w:rsidRPr="00F94CEC">
        <w:rPr>
          <w:rFonts w:ascii="Times New Roman" w:eastAsia="Times New Roman" w:hAnsi="Times New Roman" w:cs="Times New Roman"/>
          <w:color w:val="auto"/>
          <w:sz w:val="20"/>
          <w:szCs w:val="20"/>
        </w:rPr>
        <w:t xml:space="preserve"> </w:t>
      </w:r>
    </w:p>
    <w:p w:rsidR="00C55BA2" w:rsidRDefault="0000123E" w:rsidP="00C55BA2">
      <w:pPr>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Sosyal bakımdan Türkiye’nin, Atatürk’ün kazandırdığı birliği sağlamlaştırması için, okumamış köylüsüyle okumuş burjuvazisi arasındaki gediği kapatması gerekiyordu. Şimdilik, Türk Devrimi’nden asıl yararlanan bu şehirli sınıftı. Atatürk’ün, merkeziyetçi bir hükümete yardımcı ve yönetici olarak yetiştirdiği bu Batılılaşmış seçkinlerin, bütün iyi şeylerden henüz tüm payını almamış olan köylü ile daha yakın ilişki kurması gerekmekteydi. Bu gedik, ancak eğitimin gelişmesi ve ekonomik sorunların etkili bir şekilde ele alınmasıyla kapatılabilirdi. Atatürk kuşağı bu sorunların yabancısıydı. </w:t>
      </w:r>
      <w:r w:rsidR="002C0F6D" w:rsidRPr="00F94CEC">
        <w:rPr>
          <w:rFonts w:ascii="Times New Roman" w:eastAsia="Times New Roman" w:hAnsi="Times New Roman" w:cs="Times New Roman"/>
          <w:color w:val="auto"/>
          <w:sz w:val="20"/>
          <w:szCs w:val="20"/>
        </w:rPr>
        <w:t>İşte “</w:t>
      </w:r>
      <w:r w:rsidR="00F8535C" w:rsidRPr="00F94CEC">
        <w:rPr>
          <w:rFonts w:ascii="Times New Roman" w:eastAsia="Times New Roman" w:hAnsi="Times New Roman" w:cs="Times New Roman"/>
          <w:i/>
          <w:color w:val="auto"/>
          <w:sz w:val="20"/>
          <w:szCs w:val="20"/>
        </w:rPr>
        <w:t>Türklerin A</w:t>
      </w:r>
      <w:r w:rsidR="002C0F6D" w:rsidRPr="00F94CEC">
        <w:rPr>
          <w:rFonts w:ascii="Times New Roman" w:eastAsia="Times New Roman" w:hAnsi="Times New Roman" w:cs="Times New Roman"/>
          <w:i/>
          <w:color w:val="auto"/>
          <w:sz w:val="20"/>
          <w:szCs w:val="20"/>
        </w:rPr>
        <w:t>tası”</w:t>
      </w:r>
      <w:r w:rsidR="00FD4021" w:rsidRPr="00F94CEC">
        <w:rPr>
          <w:rFonts w:ascii="Times New Roman" w:eastAsia="Times New Roman" w:hAnsi="Times New Roman" w:cs="Times New Roman"/>
          <w:i/>
          <w:color w:val="auto"/>
          <w:sz w:val="20"/>
          <w:szCs w:val="20"/>
        </w:rPr>
        <w:t xml:space="preserve"> “Çevresindeki hayatı zenginleştiren” </w:t>
      </w:r>
      <w:r w:rsidR="002C0F6D" w:rsidRPr="00F94CEC">
        <w:rPr>
          <w:rFonts w:ascii="Times New Roman" w:eastAsia="Times New Roman" w:hAnsi="Times New Roman" w:cs="Times New Roman"/>
          <w:color w:val="auto"/>
          <w:sz w:val="20"/>
          <w:szCs w:val="20"/>
        </w:rPr>
        <w:t>Mustafa Kemal Atatürk’ün kurtardığı, köklerin</w:t>
      </w:r>
      <w:r w:rsidR="00FD4021" w:rsidRPr="00F94CEC">
        <w:rPr>
          <w:rFonts w:ascii="Times New Roman" w:eastAsia="Times New Roman" w:hAnsi="Times New Roman" w:cs="Times New Roman"/>
          <w:color w:val="auto"/>
          <w:sz w:val="20"/>
          <w:szCs w:val="20"/>
        </w:rPr>
        <w:t xml:space="preserve">in </w:t>
      </w:r>
      <w:r w:rsidR="002C0F6D" w:rsidRPr="00F94CEC">
        <w:rPr>
          <w:rFonts w:ascii="Times New Roman" w:eastAsia="Times New Roman" w:hAnsi="Times New Roman" w:cs="Times New Roman"/>
          <w:color w:val="auto"/>
          <w:sz w:val="20"/>
          <w:szCs w:val="20"/>
        </w:rPr>
        <w:t>sağlamlığını yurtseverlikten alan, kendisine karşı güven duygusu</w:t>
      </w:r>
      <w:r w:rsidR="00FD4021" w:rsidRPr="00F94CEC">
        <w:rPr>
          <w:rFonts w:ascii="Times New Roman" w:eastAsia="Times New Roman" w:hAnsi="Times New Roman" w:cs="Times New Roman"/>
          <w:color w:val="auto"/>
          <w:sz w:val="20"/>
          <w:szCs w:val="20"/>
        </w:rPr>
        <w:t xml:space="preserve"> besley</w:t>
      </w:r>
      <w:r w:rsidR="002C0F6D" w:rsidRPr="00F94CEC">
        <w:rPr>
          <w:rFonts w:ascii="Times New Roman" w:eastAsia="Times New Roman" w:hAnsi="Times New Roman" w:cs="Times New Roman"/>
          <w:color w:val="auto"/>
          <w:sz w:val="20"/>
          <w:szCs w:val="20"/>
        </w:rPr>
        <w:t xml:space="preserve">en Türkiye’nin yeni enerjiler için verimli ödüller vadeden </w:t>
      </w:r>
      <w:r w:rsidR="00FD4021" w:rsidRPr="00F94CEC">
        <w:rPr>
          <w:rFonts w:ascii="Times New Roman" w:eastAsia="Times New Roman" w:hAnsi="Times New Roman" w:cs="Times New Roman"/>
          <w:color w:val="auto"/>
          <w:sz w:val="20"/>
          <w:szCs w:val="20"/>
        </w:rPr>
        <w:t xml:space="preserve">bir milli ülkü </w:t>
      </w:r>
      <w:r w:rsidR="002C0F6D" w:rsidRPr="00F94CEC">
        <w:rPr>
          <w:rFonts w:ascii="Times New Roman" w:eastAsia="Times New Roman" w:hAnsi="Times New Roman" w:cs="Times New Roman"/>
          <w:color w:val="auto"/>
          <w:sz w:val="20"/>
          <w:szCs w:val="20"/>
        </w:rPr>
        <w:t>sağlamıştır</w:t>
      </w:r>
      <w:r w:rsidR="00FD4021" w:rsidRPr="00F94CEC">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1991746253"/>
          <w:citation/>
        </w:sdtPr>
        <w:sdtContent>
          <w:r w:rsidR="00FD4021" w:rsidRPr="00F94CEC">
            <w:rPr>
              <w:rFonts w:ascii="Times New Roman" w:eastAsia="Times New Roman" w:hAnsi="Times New Roman" w:cs="Times New Roman"/>
              <w:color w:val="auto"/>
              <w:sz w:val="20"/>
              <w:szCs w:val="20"/>
            </w:rPr>
            <w:fldChar w:fldCharType="begin"/>
          </w:r>
          <w:r w:rsidR="00FD4021" w:rsidRPr="00F94CEC">
            <w:rPr>
              <w:rFonts w:ascii="Times New Roman" w:eastAsia="Times New Roman" w:hAnsi="Times New Roman" w:cs="Times New Roman"/>
              <w:color w:val="auto"/>
              <w:sz w:val="20"/>
              <w:szCs w:val="20"/>
            </w:rPr>
            <w:instrText xml:space="preserve"> CITATION Kin94 \l 1055 </w:instrText>
          </w:r>
          <w:r w:rsidR="00FD4021"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(Kinross, 1994)</w:t>
          </w:r>
          <w:r w:rsidR="00FD4021" w:rsidRPr="00F94CEC">
            <w:rPr>
              <w:rFonts w:ascii="Times New Roman" w:eastAsia="Times New Roman" w:hAnsi="Times New Roman" w:cs="Times New Roman"/>
              <w:color w:val="auto"/>
              <w:sz w:val="20"/>
              <w:szCs w:val="20"/>
            </w:rPr>
            <w:fldChar w:fldCharType="end"/>
          </w:r>
        </w:sdtContent>
      </w:sdt>
      <w:r w:rsidR="002C0F6D" w:rsidRPr="00F94CEC">
        <w:rPr>
          <w:rFonts w:ascii="Times New Roman" w:eastAsia="Times New Roman" w:hAnsi="Times New Roman" w:cs="Times New Roman"/>
          <w:color w:val="auto"/>
          <w:sz w:val="20"/>
          <w:szCs w:val="20"/>
        </w:rPr>
        <w:t xml:space="preserve">.  </w:t>
      </w:r>
    </w:p>
    <w:p w:rsidR="00860683" w:rsidRPr="00C55BA2" w:rsidRDefault="009E5F41" w:rsidP="00C55BA2">
      <w:pPr>
        <w:jc w:val="both"/>
        <w:rPr>
          <w:rFonts w:ascii="Times New Roman" w:hAnsi="Times New Roman" w:cs="Times New Roman"/>
          <w:color w:val="auto"/>
          <w:sz w:val="20"/>
          <w:szCs w:val="20"/>
        </w:rPr>
      </w:pPr>
      <w:r w:rsidRPr="00C55BA2">
        <w:rPr>
          <w:rFonts w:ascii="Times New Roman" w:hAnsi="Times New Roman" w:cs="Times New Roman"/>
          <w:color w:val="auto"/>
          <w:sz w:val="20"/>
          <w:szCs w:val="20"/>
        </w:rPr>
        <w:t xml:space="preserve">İtalyanca “Toprak ana” anlamına gelen Terra Madre Ağı gıda üreticileri, balıkçılar, yetiştiriciler, master şefleri, akademisyenleri, gençleri, STK'lar ve yerel topluluk temsilcilerini bir araya getiren Uluslararası gıda topluluğudur. Terra Madre ağı, 2004 yılında Slow Food tarafından gıda üretimine yönelik yaklaşımı ile çevreyi ve toplulukları koruyan dünyanın dört bir yanındaki insanlara ses ve görünürlük kazandırmak için başlatılmıştır. Brezilya, İsveç, İrlanda, Hollanda, Balkanlar, Tanzanya, Kanada, Japonya, Güney Kore ve Ermenistan dahil birçok ülkede ulusal ve bölgesel Terra Madre toplantıları düzenlenmiştir. İnsan gruplarını hareket etmeye iten faktörler çoktur, ancak bu hareketler insanların yaşam koşullarını iyileştirme veya kökten değiştirme arzusuna dayanma eğilimindedir. Özellikle </w:t>
      </w:r>
      <w:r w:rsidR="00476668" w:rsidRPr="00C55BA2">
        <w:rPr>
          <w:rFonts w:ascii="Times New Roman" w:hAnsi="Times New Roman" w:cs="Times New Roman"/>
          <w:color w:val="auto"/>
          <w:sz w:val="20"/>
          <w:szCs w:val="20"/>
        </w:rPr>
        <w:t xml:space="preserve">iklim değişikliği, su ve toprak gibi doğal kaynaklara erişim konusundaki sorunlar daha fazla önem arz etmektedir </w:t>
      </w:r>
      <w:sdt>
        <w:sdtPr>
          <w:rPr>
            <w:rFonts w:ascii="Times New Roman" w:hAnsi="Times New Roman" w:cs="Times New Roman"/>
            <w:color w:val="auto"/>
            <w:sz w:val="20"/>
            <w:szCs w:val="20"/>
          </w:rPr>
          <w:id w:val="-1969344113"/>
          <w:citation/>
        </w:sdtPr>
        <w:sdtContent>
          <w:r w:rsidR="00476668" w:rsidRPr="00C55BA2">
            <w:rPr>
              <w:rFonts w:ascii="Times New Roman" w:hAnsi="Times New Roman" w:cs="Times New Roman"/>
              <w:color w:val="auto"/>
              <w:sz w:val="20"/>
              <w:szCs w:val="20"/>
            </w:rPr>
            <w:fldChar w:fldCharType="begin"/>
          </w:r>
          <w:r w:rsidR="00CD5B0D" w:rsidRPr="00C55BA2">
            <w:rPr>
              <w:rFonts w:ascii="Times New Roman" w:hAnsi="Times New Roman" w:cs="Times New Roman"/>
              <w:color w:val="auto"/>
              <w:sz w:val="20"/>
              <w:szCs w:val="20"/>
            </w:rPr>
            <w:instrText xml:space="preserve">CITATION www22 \l 1055 </w:instrText>
          </w:r>
          <w:r w:rsidR="00476668" w:rsidRPr="00C55BA2">
            <w:rPr>
              <w:rFonts w:ascii="Times New Roman" w:hAnsi="Times New Roman" w:cs="Times New Roman"/>
              <w:color w:val="auto"/>
              <w:sz w:val="20"/>
              <w:szCs w:val="20"/>
            </w:rPr>
            <w:fldChar w:fldCharType="separate"/>
          </w:r>
          <w:r w:rsidR="00BC5E47" w:rsidRPr="00C55BA2">
            <w:rPr>
              <w:rFonts w:ascii="Times New Roman" w:hAnsi="Times New Roman" w:cs="Times New Roman"/>
              <w:noProof/>
              <w:color w:val="auto"/>
              <w:sz w:val="20"/>
              <w:szCs w:val="20"/>
            </w:rPr>
            <w:t>(Slowfood.com, 2022)</w:t>
          </w:r>
          <w:r w:rsidR="00476668" w:rsidRPr="00C55BA2">
            <w:rPr>
              <w:rFonts w:ascii="Times New Roman" w:hAnsi="Times New Roman" w:cs="Times New Roman"/>
              <w:color w:val="auto"/>
              <w:sz w:val="20"/>
              <w:szCs w:val="20"/>
            </w:rPr>
            <w:fldChar w:fldCharType="end"/>
          </w:r>
        </w:sdtContent>
      </w:sdt>
      <w:r w:rsidR="00476668" w:rsidRPr="00C55BA2">
        <w:rPr>
          <w:rFonts w:ascii="Times New Roman" w:hAnsi="Times New Roman" w:cs="Times New Roman"/>
          <w:color w:val="auto"/>
          <w:sz w:val="20"/>
          <w:szCs w:val="20"/>
        </w:rPr>
        <w:t xml:space="preserve">. </w:t>
      </w:r>
    </w:p>
    <w:p w:rsidR="00AA7966" w:rsidRPr="00F94CEC" w:rsidRDefault="00860683" w:rsidP="00B44492">
      <w:pPr>
        <w:pStyle w:val="Balk1"/>
        <w:spacing w:after="153"/>
        <w:ind w:left="374" w:firstLine="0"/>
        <w:jc w:val="both"/>
        <w:rPr>
          <w:b w:val="0"/>
          <w:color w:val="auto"/>
          <w:sz w:val="20"/>
          <w:szCs w:val="20"/>
        </w:rPr>
      </w:pPr>
      <w:r w:rsidRPr="00F94CEC">
        <w:rPr>
          <w:b w:val="0"/>
          <w:color w:val="auto"/>
          <w:sz w:val="20"/>
          <w:szCs w:val="20"/>
        </w:rPr>
        <w:t>Dünya Bankası rakamlarına göre, “iklim göçmenleri” 2050 yılına kadar 140 milyona ulaşabilir ve 86 milyonu Sahra altı Afrika'dan gelecek.</w:t>
      </w:r>
      <w:r w:rsidR="00476668" w:rsidRPr="00F94CEC">
        <w:rPr>
          <w:b w:val="0"/>
          <w:color w:val="auto"/>
          <w:sz w:val="20"/>
          <w:szCs w:val="20"/>
        </w:rPr>
        <w:tab/>
      </w:r>
      <w:r w:rsidRPr="00F94CEC">
        <w:rPr>
          <w:b w:val="0"/>
          <w:color w:val="auto"/>
          <w:sz w:val="20"/>
          <w:szCs w:val="20"/>
        </w:rPr>
        <w:t xml:space="preserve">İç iklim göçmenleri hızla iklim değişikliğinin insan yüzü haline gelmektedir. Dünya Bankası'nın yeni "Groundswell - İç İklim Göçüne Hazırlık" raporuna göre, acil küresel ve ulusal iklim eylemi olmadan, Sahra Altı Afrika, Güney Asya ve Latin Amerika, 2050 yılına kadar 140 milyondan fazla insanın kendi ülkelerinin sınırları içinde hareket ettiğini görebilir </w:t>
      </w:r>
      <w:sdt>
        <w:sdtPr>
          <w:rPr>
            <w:b w:val="0"/>
            <w:color w:val="auto"/>
            <w:sz w:val="20"/>
            <w:szCs w:val="20"/>
          </w:rPr>
          <w:id w:val="-96179679"/>
          <w:citation/>
        </w:sdtPr>
        <w:sdtContent>
          <w:r w:rsidRPr="00C55BA2">
            <w:rPr>
              <w:b w:val="0"/>
              <w:color w:val="auto"/>
              <w:sz w:val="20"/>
              <w:szCs w:val="20"/>
            </w:rPr>
            <w:fldChar w:fldCharType="begin"/>
          </w:r>
          <w:r w:rsidRPr="00C55BA2">
            <w:rPr>
              <w:b w:val="0"/>
              <w:color w:val="auto"/>
              <w:sz w:val="20"/>
              <w:szCs w:val="20"/>
            </w:rPr>
            <w:instrText xml:space="preserve">CITATION Rap18 \l 1055 </w:instrText>
          </w:r>
          <w:r w:rsidRPr="00C55BA2">
            <w:rPr>
              <w:b w:val="0"/>
              <w:color w:val="auto"/>
              <w:sz w:val="20"/>
              <w:szCs w:val="20"/>
            </w:rPr>
            <w:fldChar w:fldCharType="separate"/>
          </w:r>
          <w:r w:rsidR="00BC5E47" w:rsidRPr="00C55BA2">
            <w:rPr>
              <w:b w:val="0"/>
              <w:noProof/>
              <w:color w:val="auto"/>
              <w:sz w:val="20"/>
              <w:szCs w:val="20"/>
            </w:rPr>
            <w:t>(Worldbank, 2018)</w:t>
          </w:r>
          <w:r w:rsidRPr="00C55BA2">
            <w:rPr>
              <w:b w:val="0"/>
              <w:color w:val="auto"/>
              <w:sz w:val="20"/>
              <w:szCs w:val="20"/>
            </w:rPr>
            <w:fldChar w:fldCharType="end"/>
          </w:r>
        </w:sdtContent>
      </w:sdt>
      <w:r w:rsidRPr="00C55BA2">
        <w:rPr>
          <w:b w:val="0"/>
          <w:color w:val="auto"/>
          <w:sz w:val="20"/>
          <w:szCs w:val="20"/>
        </w:rPr>
        <w:t>.</w:t>
      </w:r>
      <w:r w:rsidRPr="00F94CEC">
        <w:rPr>
          <w:b w:val="0"/>
          <w:color w:val="auto"/>
          <w:sz w:val="20"/>
          <w:szCs w:val="20"/>
        </w:rPr>
        <w:t xml:space="preserve"> </w:t>
      </w:r>
    </w:p>
    <w:p w:rsidR="00860683" w:rsidRPr="00F94CEC" w:rsidRDefault="00AA7966" w:rsidP="00B44492">
      <w:pPr>
        <w:pStyle w:val="Balk1"/>
        <w:spacing w:after="153"/>
        <w:ind w:left="374" w:firstLine="0"/>
        <w:jc w:val="both"/>
        <w:rPr>
          <w:b w:val="0"/>
          <w:color w:val="auto"/>
          <w:sz w:val="20"/>
          <w:szCs w:val="20"/>
        </w:rPr>
      </w:pPr>
      <w:r w:rsidRPr="00F94CEC">
        <w:rPr>
          <w:b w:val="0"/>
          <w:color w:val="auto"/>
          <w:sz w:val="20"/>
          <w:szCs w:val="20"/>
        </w:rPr>
        <w:t xml:space="preserve">Birleşmiş Milletler'in dünyadaki su ile ilgili bir raporu, her yıl en az bir ay boyunca su kıtlığının potansiyel bir sorun olduğu bölgelerde 3,6 milyar insanın yaşadığını ve bu rakamın 2050 yılına kadar 5,7 milyara ulaşabileceğini göstermektedir. Bu nedenle yiyecek ve su kıtlığı, nüfusları göç etmeye iten faktörlerden biridir, aynı zamanda gıda, göçmenlerin tohumlar, tarifler ve gelenekler şeklinde yanlarında getirdikleri kültürel bagajın bir parçasıdır. yeni evlerinin biyokültürel çeşitliliğini zenginleştirmektedir </w:t>
      </w:r>
      <w:sdt>
        <w:sdtPr>
          <w:rPr>
            <w:b w:val="0"/>
            <w:color w:val="auto"/>
            <w:sz w:val="20"/>
            <w:szCs w:val="20"/>
          </w:rPr>
          <w:id w:val="-763309559"/>
          <w:citation/>
        </w:sdtPr>
        <w:sdtContent>
          <w:r w:rsidRPr="00C55BA2">
            <w:rPr>
              <w:b w:val="0"/>
              <w:color w:val="auto"/>
              <w:sz w:val="20"/>
              <w:szCs w:val="20"/>
            </w:rPr>
            <w:fldChar w:fldCharType="begin"/>
          </w:r>
          <w:r w:rsidRPr="00C55BA2">
            <w:rPr>
              <w:b w:val="0"/>
              <w:color w:val="auto"/>
              <w:sz w:val="20"/>
              <w:szCs w:val="20"/>
            </w:rPr>
            <w:instrText xml:space="preserve"> CITATION Une22 \l 1055 </w:instrText>
          </w:r>
          <w:r w:rsidRPr="00C55BA2">
            <w:rPr>
              <w:b w:val="0"/>
              <w:color w:val="auto"/>
              <w:sz w:val="20"/>
              <w:szCs w:val="20"/>
            </w:rPr>
            <w:fldChar w:fldCharType="separate"/>
          </w:r>
          <w:r w:rsidR="00BC5E47" w:rsidRPr="00C55BA2">
            <w:rPr>
              <w:b w:val="0"/>
              <w:noProof/>
              <w:color w:val="auto"/>
              <w:sz w:val="20"/>
              <w:szCs w:val="20"/>
            </w:rPr>
            <w:t>(Unesco, 2022)</w:t>
          </w:r>
          <w:r w:rsidRPr="00C55BA2">
            <w:rPr>
              <w:b w:val="0"/>
              <w:color w:val="auto"/>
              <w:sz w:val="20"/>
              <w:szCs w:val="20"/>
            </w:rPr>
            <w:fldChar w:fldCharType="end"/>
          </w:r>
        </w:sdtContent>
      </w:sdt>
      <w:r w:rsidRPr="00C55BA2">
        <w:rPr>
          <w:b w:val="0"/>
          <w:color w:val="auto"/>
          <w:sz w:val="20"/>
          <w:szCs w:val="20"/>
        </w:rPr>
        <w:t>.</w:t>
      </w:r>
    </w:p>
    <w:p w:rsidR="000016B1" w:rsidRPr="00F94CEC" w:rsidRDefault="004D6DCA" w:rsidP="00B44492">
      <w:pPr>
        <w:pStyle w:val="Balk1"/>
        <w:spacing w:after="153"/>
        <w:ind w:left="374" w:firstLine="0"/>
        <w:jc w:val="both"/>
        <w:rPr>
          <w:b w:val="0"/>
          <w:color w:val="auto"/>
          <w:sz w:val="20"/>
          <w:szCs w:val="20"/>
        </w:rPr>
      </w:pPr>
      <w:r w:rsidRPr="00F94CEC">
        <w:rPr>
          <w:b w:val="0"/>
          <w:color w:val="auto"/>
          <w:sz w:val="20"/>
          <w:szCs w:val="20"/>
        </w:rPr>
        <w:t xml:space="preserve">Kentlerin Cittaslow “Yavaş Şehir” statüsünü elde etmek için, Slow Food kurallarını kabul etmesi ve organizasyonu geliştirmek ve </w:t>
      </w:r>
      <w:r w:rsidR="00860683" w:rsidRPr="00F94CEC">
        <w:rPr>
          <w:b w:val="0"/>
          <w:color w:val="auto"/>
          <w:sz w:val="20"/>
          <w:szCs w:val="20"/>
        </w:rPr>
        <w:t xml:space="preserve">iklim koşullarının direkt etkilediği su, toprak, hava gibi </w:t>
      </w:r>
      <w:r w:rsidRPr="00F94CEC">
        <w:rPr>
          <w:b w:val="0"/>
          <w:color w:val="auto"/>
          <w:sz w:val="20"/>
          <w:szCs w:val="20"/>
        </w:rPr>
        <w:t>yerel çevreyi korumak için çalışmalıdır.</w:t>
      </w:r>
      <w:r w:rsidR="00D9322D" w:rsidRPr="00F94CEC">
        <w:rPr>
          <w:b w:val="0"/>
          <w:color w:val="auto"/>
          <w:sz w:val="20"/>
          <w:szCs w:val="20"/>
        </w:rPr>
        <w:t xml:space="preserve"> </w:t>
      </w:r>
      <w:r w:rsidRPr="00F94CEC">
        <w:rPr>
          <w:b w:val="0"/>
          <w:color w:val="auto"/>
          <w:sz w:val="20"/>
          <w:szCs w:val="20"/>
        </w:rPr>
        <w:t xml:space="preserve"> </w:t>
      </w:r>
      <w:r w:rsidR="000016B1" w:rsidRPr="00F94CEC">
        <w:rPr>
          <w:b w:val="0"/>
          <w:color w:val="auto"/>
          <w:sz w:val="20"/>
          <w:szCs w:val="20"/>
        </w:rPr>
        <w:t>Cittaslow sertifika</w:t>
      </w:r>
      <w:r w:rsidRPr="00F94CEC">
        <w:rPr>
          <w:b w:val="0"/>
          <w:color w:val="auto"/>
          <w:sz w:val="20"/>
          <w:szCs w:val="20"/>
        </w:rPr>
        <w:t>sını almak için Bilim kurulunca belirlenen</w:t>
      </w:r>
      <w:r w:rsidR="000016B1" w:rsidRPr="00F94CEC">
        <w:rPr>
          <w:b w:val="0"/>
          <w:color w:val="auto"/>
          <w:sz w:val="20"/>
          <w:szCs w:val="20"/>
        </w:rPr>
        <w:t xml:space="preserve"> 7 </w:t>
      </w:r>
      <w:r w:rsidRPr="00F94CEC">
        <w:rPr>
          <w:b w:val="0"/>
          <w:color w:val="auto"/>
          <w:sz w:val="20"/>
          <w:szCs w:val="20"/>
        </w:rPr>
        <w:t xml:space="preserve">Ana politika ile </w:t>
      </w:r>
      <w:r w:rsidR="000016B1" w:rsidRPr="00F94CEC">
        <w:rPr>
          <w:b w:val="0"/>
          <w:color w:val="auto"/>
          <w:sz w:val="20"/>
          <w:szCs w:val="20"/>
        </w:rPr>
        <w:t xml:space="preserve">72 </w:t>
      </w:r>
      <w:r w:rsidRPr="00F94CEC">
        <w:rPr>
          <w:b w:val="0"/>
          <w:color w:val="auto"/>
          <w:sz w:val="20"/>
          <w:szCs w:val="20"/>
        </w:rPr>
        <w:t>K</w:t>
      </w:r>
      <w:r w:rsidR="0061697F" w:rsidRPr="00F94CEC">
        <w:rPr>
          <w:b w:val="0"/>
          <w:color w:val="auto"/>
          <w:sz w:val="20"/>
          <w:szCs w:val="20"/>
        </w:rPr>
        <w:t xml:space="preserve">alite </w:t>
      </w:r>
      <w:r w:rsidRPr="00F94CEC">
        <w:rPr>
          <w:b w:val="0"/>
          <w:color w:val="auto"/>
          <w:sz w:val="20"/>
          <w:szCs w:val="20"/>
        </w:rPr>
        <w:t xml:space="preserve">kriterlerinin sağlanmış olması gerekmektedir </w:t>
      </w:r>
      <w:r w:rsidR="0061697F" w:rsidRPr="00F94CEC">
        <w:rPr>
          <w:b w:val="0"/>
          <w:color w:val="auto"/>
          <w:sz w:val="20"/>
          <w:szCs w:val="20"/>
        </w:rPr>
        <w:t xml:space="preserve"> </w:t>
      </w:r>
      <w:sdt>
        <w:sdtPr>
          <w:rPr>
            <w:b w:val="0"/>
            <w:color w:val="auto"/>
            <w:sz w:val="20"/>
            <w:szCs w:val="20"/>
          </w:rPr>
          <w:id w:val="530467687"/>
          <w:citation/>
        </w:sdtPr>
        <w:sdtContent>
          <w:r w:rsidR="0061697F" w:rsidRPr="00C55BA2">
            <w:rPr>
              <w:b w:val="0"/>
              <w:color w:val="auto"/>
              <w:sz w:val="20"/>
              <w:szCs w:val="20"/>
            </w:rPr>
            <w:fldChar w:fldCharType="begin"/>
          </w:r>
          <w:r w:rsidR="0061697F" w:rsidRPr="00C55BA2">
            <w:rPr>
              <w:b w:val="0"/>
              <w:color w:val="auto"/>
              <w:sz w:val="20"/>
              <w:szCs w:val="20"/>
            </w:rPr>
            <w:instrText xml:space="preserve">CITATION Cittaslow \l 1055 </w:instrText>
          </w:r>
          <w:r w:rsidR="0061697F" w:rsidRPr="00C55BA2">
            <w:rPr>
              <w:b w:val="0"/>
              <w:color w:val="auto"/>
              <w:sz w:val="20"/>
              <w:szCs w:val="20"/>
            </w:rPr>
            <w:fldChar w:fldCharType="separate"/>
          </w:r>
          <w:r w:rsidR="00BC5E47" w:rsidRPr="00C55BA2">
            <w:rPr>
              <w:b w:val="0"/>
              <w:noProof/>
              <w:color w:val="auto"/>
              <w:sz w:val="20"/>
              <w:szCs w:val="20"/>
            </w:rPr>
            <w:t>(Cittaslow.org, 2022)</w:t>
          </w:r>
          <w:r w:rsidR="0061697F" w:rsidRPr="00C55BA2">
            <w:rPr>
              <w:b w:val="0"/>
              <w:color w:val="auto"/>
              <w:sz w:val="20"/>
              <w:szCs w:val="20"/>
            </w:rPr>
            <w:fldChar w:fldCharType="end"/>
          </w:r>
        </w:sdtContent>
      </w:sdt>
      <w:r w:rsidR="0061697F" w:rsidRPr="00C55BA2">
        <w:rPr>
          <w:b w:val="0"/>
          <w:color w:val="auto"/>
          <w:sz w:val="20"/>
          <w:szCs w:val="20"/>
        </w:rPr>
        <w:t xml:space="preserve"> :</w:t>
      </w:r>
      <w:r w:rsidR="000016B1" w:rsidRPr="00F94CEC">
        <w:rPr>
          <w:b w:val="0"/>
          <w:color w:val="auto"/>
          <w:sz w:val="20"/>
          <w:szCs w:val="20"/>
        </w:rPr>
        <w:t xml:space="preserve"> </w:t>
      </w:r>
    </w:p>
    <w:p w:rsidR="00944FD2" w:rsidRPr="00F94CEC" w:rsidRDefault="00671794" w:rsidP="00B44492">
      <w:pPr>
        <w:pStyle w:val="Balk1"/>
        <w:numPr>
          <w:ilvl w:val="0"/>
          <w:numId w:val="4"/>
        </w:numPr>
        <w:spacing w:after="0" w:line="240" w:lineRule="auto"/>
        <w:jc w:val="both"/>
        <w:rPr>
          <w:b w:val="0"/>
          <w:i/>
          <w:color w:val="auto"/>
          <w:sz w:val="20"/>
          <w:szCs w:val="20"/>
        </w:rPr>
      </w:pPr>
      <w:r w:rsidRPr="00F94CEC">
        <w:rPr>
          <w:i/>
          <w:color w:val="auto"/>
          <w:sz w:val="20"/>
          <w:szCs w:val="20"/>
        </w:rPr>
        <w:t>Enerji ve Ç</w:t>
      </w:r>
      <w:r w:rsidR="000016B1" w:rsidRPr="00F94CEC">
        <w:rPr>
          <w:i/>
          <w:color w:val="auto"/>
          <w:sz w:val="20"/>
          <w:szCs w:val="20"/>
        </w:rPr>
        <w:t xml:space="preserve">evre politikaları: </w:t>
      </w:r>
      <w:r w:rsidR="000016B1" w:rsidRPr="00F94CEC">
        <w:rPr>
          <w:b w:val="0"/>
          <w:color w:val="auto"/>
          <w:sz w:val="20"/>
          <w:szCs w:val="20"/>
        </w:rPr>
        <w:t xml:space="preserve">Parklar ve yeşil alanlar, yenilenebilir enerji, </w:t>
      </w:r>
      <w:r w:rsidR="00A521AF" w:rsidRPr="00F94CEC">
        <w:rPr>
          <w:b w:val="0"/>
          <w:color w:val="auto"/>
          <w:sz w:val="20"/>
          <w:szCs w:val="20"/>
        </w:rPr>
        <w:t xml:space="preserve">Hava-Su-Toprak kalitesi, organik ürün kullanımı, gürültü kirliliğinin önlenmesi, </w:t>
      </w:r>
      <w:r w:rsidR="000016B1" w:rsidRPr="00F94CEC">
        <w:rPr>
          <w:b w:val="0"/>
          <w:color w:val="auto"/>
          <w:sz w:val="20"/>
          <w:szCs w:val="20"/>
        </w:rPr>
        <w:t>geri dönüşüm vb.</w:t>
      </w:r>
      <w:r w:rsidR="00D9322D" w:rsidRPr="00F94CEC">
        <w:rPr>
          <w:b w:val="0"/>
          <w:i/>
          <w:color w:val="auto"/>
          <w:sz w:val="20"/>
          <w:szCs w:val="20"/>
        </w:rPr>
        <w:t>(12 kriter)</w:t>
      </w:r>
      <w:r w:rsidR="000016B1" w:rsidRPr="00F94CEC">
        <w:rPr>
          <w:b w:val="0"/>
          <w:i/>
          <w:color w:val="auto"/>
          <w:sz w:val="20"/>
          <w:szCs w:val="20"/>
        </w:rPr>
        <w:t xml:space="preserve"> </w:t>
      </w:r>
    </w:p>
    <w:p w:rsidR="000016B1" w:rsidRPr="00F94CEC" w:rsidRDefault="00671794" w:rsidP="00B44492">
      <w:pPr>
        <w:pStyle w:val="Balk1"/>
        <w:numPr>
          <w:ilvl w:val="0"/>
          <w:numId w:val="4"/>
        </w:numPr>
        <w:spacing w:after="0" w:line="240" w:lineRule="auto"/>
        <w:jc w:val="both"/>
        <w:rPr>
          <w:b w:val="0"/>
          <w:color w:val="auto"/>
          <w:sz w:val="20"/>
          <w:szCs w:val="20"/>
        </w:rPr>
      </w:pPr>
      <w:r w:rsidRPr="00F94CEC">
        <w:rPr>
          <w:i/>
          <w:color w:val="auto"/>
          <w:sz w:val="20"/>
          <w:szCs w:val="20"/>
        </w:rPr>
        <w:t>Altyapı P</w:t>
      </w:r>
      <w:r w:rsidR="000016B1" w:rsidRPr="00F94CEC">
        <w:rPr>
          <w:i/>
          <w:color w:val="auto"/>
          <w:sz w:val="20"/>
          <w:szCs w:val="20"/>
        </w:rPr>
        <w:t>olitikaları:</w:t>
      </w:r>
      <w:r w:rsidR="000016B1" w:rsidRPr="00F94CEC">
        <w:rPr>
          <w:b w:val="0"/>
          <w:color w:val="auto"/>
          <w:sz w:val="20"/>
          <w:szCs w:val="20"/>
        </w:rPr>
        <w:t xml:space="preserve"> Alternatif hareketlilik, bisiklet yolları, </w:t>
      </w:r>
      <w:r w:rsidR="00A521AF" w:rsidRPr="00F94CEC">
        <w:rPr>
          <w:b w:val="0"/>
          <w:color w:val="auto"/>
          <w:sz w:val="20"/>
          <w:szCs w:val="20"/>
        </w:rPr>
        <w:t>güvenli ulaşım ve trafik politikası</w:t>
      </w:r>
      <w:r w:rsidR="000016B1" w:rsidRPr="00F94CEC">
        <w:rPr>
          <w:b w:val="0"/>
          <w:color w:val="auto"/>
          <w:sz w:val="20"/>
          <w:szCs w:val="20"/>
        </w:rPr>
        <w:t xml:space="preserve"> vb.</w:t>
      </w:r>
      <w:r w:rsidR="00D9322D" w:rsidRPr="00F94CEC">
        <w:rPr>
          <w:b w:val="0"/>
          <w:color w:val="auto"/>
          <w:sz w:val="20"/>
          <w:szCs w:val="20"/>
        </w:rPr>
        <w:t xml:space="preserve"> </w:t>
      </w:r>
      <w:r w:rsidR="00D9322D" w:rsidRPr="00F94CEC">
        <w:rPr>
          <w:b w:val="0"/>
          <w:i/>
          <w:color w:val="auto"/>
          <w:sz w:val="20"/>
          <w:szCs w:val="20"/>
        </w:rPr>
        <w:t>(9 kriter)</w:t>
      </w:r>
    </w:p>
    <w:p w:rsidR="000016B1" w:rsidRPr="00F94CEC" w:rsidRDefault="00671794" w:rsidP="00B44492">
      <w:pPr>
        <w:pStyle w:val="Balk1"/>
        <w:numPr>
          <w:ilvl w:val="0"/>
          <w:numId w:val="4"/>
        </w:numPr>
        <w:spacing w:after="0" w:line="240" w:lineRule="auto"/>
        <w:jc w:val="both"/>
        <w:rPr>
          <w:b w:val="0"/>
          <w:color w:val="auto"/>
          <w:sz w:val="20"/>
          <w:szCs w:val="20"/>
        </w:rPr>
      </w:pPr>
      <w:r w:rsidRPr="00F94CEC">
        <w:rPr>
          <w:i/>
          <w:color w:val="auto"/>
          <w:sz w:val="20"/>
          <w:szCs w:val="20"/>
        </w:rPr>
        <w:t>Kentsel Yaşam Kalitesi P</w:t>
      </w:r>
      <w:r w:rsidR="000016B1" w:rsidRPr="00F94CEC">
        <w:rPr>
          <w:i/>
          <w:color w:val="auto"/>
          <w:sz w:val="20"/>
          <w:szCs w:val="20"/>
        </w:rPr>
        <w:t xml:space="preserve">olitikaları: </w:t>
      </w:r>
      <w:r w:rsidR="000016B1" w:rsidRPr="00F94CEC">
        <w:rPr>
          <w:b w:val="0"/>
          <w:color w:val="auto"/>
          <w:sz w:val="20"/>
          <w:szCs w:val="20"/>
        </w:rPr>
        <w:t>Marjinal alan</w:t>
      </w:r>
      <w:r w:rsidR="00A521AF" w:rsidRPr="00F94CEC">
        <w:rPr>
          <w:b w:val="0"/>
          <w:color w:val="auto"/>
          <w:sz w:val="20"/>
          <w:szCs w:val="20"/>
        </w:rPr>
        <w:t>ların, kablolu ağ şehirlerinin fiber optik, kablosuz sistem çalışmaları</w:t>
      </w:r>
      <w:r w:rsidR="000016B1" w:rsidRPr="00F94CEC">
        <w:rPr>
          <w:b w:val="0"/>
          <w:color w:val="auto"/>
          <w:sz w:val="20"/>
          <w:szCs w:val="20"/>
        </w:rPr>
        <w:t xml:space="preserve"> </w:t>
      </w:r>
      <w:r w:rsidR="00A521AF" w:rsidRPr="00F94CEC">
        <w:rPr>
          <w:b w:val="0"/>
          <w:color w:val="auto"/>
          <w:sz w:val="20"/>
          <w:szCs w:val="20"/>
        </w:rPr>
        <w:t xml:space="preserve">ve </w:t>
      </w:r>
      <w:r w:rsidR="000016B1" w:rsidRPr="00F94CEC">
        <w:rPr>
          <w:b w:val="0"/>
          <w:color w:val="auto"/>
          <w:sz w:val="20"/>
          <w:szCs w:val="20"/>
        </w:rPr>
        <w:t>yeniden kullanılması</w:t>
      </w:r>
      <w:r w:rsidR="00A521AF" w:rsidRPr="00F94CEC">
        <w:rPr>
          <w:b w:val="0"/>
          <w:i/>
          <w:color w:val="auto"/>
          <w:sz w:val="20"/>
          <w:szCs w:val="20"/>
        </w:rPr>
        <w:t xml:space="preserve">, </w:t>
      </w:r>
      <w:r w:rsidR="00A521AF" w:rsidRPr="00F94CEC">
        <w:rPr>
          <w:b w:val="0"/>
          <w:color w:val="auto"/>
          <w:sz w:val="20"/>
          <w:szCs w:val="20"/>
        </w:rPr>
        <w:t>biyomimarlık çalışmaları, peyzaş düzenleme</w:t>
      </w:r>
      <w:r w:rsidR="00D9322D" w:rsidRPr="00F94CEC">
        <w:rPr>
          <w:b w:val="0"/>
          <w:i/>
          <w:color w:val="auto"/>
          <w:sz w:val="20"/>
          <w:szCs w:val="20"/>
        </w:rPr>
        <w:t xml:space="preserve"> (17 kriter)</w:t>
      </w:r>
    </w:p>
    <w:p w:rsidR="000016B1" w:rsidRPr="00F94CEC" w:rsidRDefault="000016B1" w:rsidP="00B44492">
      <w:pPr>
        <w:pStyle w:val="Balk1"/>
        <w:numPr>
          <w:ilvl w:val="0"/>
          <w:numId w:val="4"/>
        </w:numPr>
        <w:spacing w:after="0" w:line="240" w:lineRule="auto"/>
        <w:jc w:val="both"/>
        <w:rPr>
          <w:b w:val="0"/>
          <w:color w:val="auto"/>
          <w:sz w:val="20"/>
          <w:szCs w:val="20"/>
        </w:rPr>
      </w:pPr>
      <w:r w:rsidRPr="00F94CEC">
        <w:rPr>
          <w:i/>
          <w:color w:val="auto"/>
          <w:sz w:val="20"/>
          <w:szCs w:val="20"/>
        </w:rPr>
        <w:t>Tarı</w:t>
      </w:r>
      <w:r w:rsidR="007629ED" w:rsidRPr="00F94CEC">
        <w:rPr>
          <w:i/>
          <w:color w:val="auto"/>
          <w:sz w:val="20"/>
          <w:szCs w:val="20"/>
        </w:rPr>
        <w:t>m, T</w:t>
      </w:r>
      <w:r w:rsidR="00671794" w:rsidRPr="00F94CEC">
        <w:rPr>
          <w:i/>
          <w:color w:val="auto"/>
          <w:sz w:val="20"/>
          <w:szCs w:val="20"/>
        </w:rPr>
        <w:t>urizm ve Esnaf P</w:t>
      </w:r>
      <w:r w:rsidRPr="00F94CEC">
        <w:rPr>
          <w:i/>
          <w:color w:val="auto"/>
          <w:sz w:val="20"/>
          <w:szCs w:val="20"/>
        </w:rPr>
        <w:t>olitikaları:</w:t>
      </w:r>
      <w:r w:rsidRPr="00F94CEC">
        <w:rPr>
          <w:b w:val="0"/>
          <w:color w:val="auto"/>
          <w:sz w:val="20"/>
          <w:szCs w:val="20"/>
        </w:rPr>
        <w:t xml:space="preserve"> Tarımda GDO kullanımının yasaklanması, çalışma tekniklerinin ve geleneksel el sanatlarının değerinin artırılması</w:t>
      </w:r>
      <w:r w:rsidR="007629ED" w:rsidRPr="00F94CEC">
        <w:rPr>
          <w:b w:val="0"/>
          <w:color w:val="auto"/>
          <w:sz w:val="20"/>
          <w:szCs w:val="20"/>
        </w:rPr>
        <w:t>, yavaş beslenme, geleneksel üretim, risk altındaki ürünlerin korunması, yerel bölgesel ürünlerin kullanılması</w:t>
      </w:r>
      <w:r w:rsidRPr="00F94CEC">
        <w:rPr>
          <w:b w:val="0"/>
          <w:color w:val="auto"/>
          <w:sz w:val="20"/>
          <w:szCs w:val="20"/>
        </w:rPr>
        <w:t xml:space="preserve"> vb.</w:t>
      </w:r>
      <w:r w:rsidR="00D9322D" w:rsidRPr="00F94CEC">
        <w:rPr>
          <w:b w:val="0"/>
          <w:color w:val="auto"/>
          <w:sz w:val="20"/>
          <w:szCs w:val="20"/>
        </w:rPr>
        <w:t xml:space="preserve"> </w:t>
      </w:r>
      <w:r w:rsidR="00D9322D" w:rsidRPr="00F94CEC">
        <w:rPr>
          <w:b w:val="0"/>
          <w:i/>
          <w:color w:val="auto"/>
          <w:sz w:val="20"/>
          <w:szCs w:val="20"/>
        </w:rPr>
        <w:t>(10 kriter)</w:t>
      </w:r>
    </w:p>
    <w:p w:rsidR="000016B1" w:rsidRPr="00F94CEC" w:rsidRDefault="00671794" w:rsidP="00B44492">
      <w:pPr>
        <w:pStyle w:val="Balk1"/>
        <w:numPr>
          <w:ilvl w:val="0"/>
          <w:numId w:val="4"/>
        </w:numPr>
        <w:spacing w:after="0" w:line="240" w:lineRule="auto"/>
        <w:jc w:val="both"/>
        <w:rPr>
          <w:b w:val="0"/>
          <w:color w:val="auto"/>
          <w:sz w:val="20"/>
          <w:szCs w:val="20"/>
        </w:rPr>
      </w:pPr>
      <w:r w:rsidRPr="00F94CEC">
        <w:rPr>
          <w:i/>
          <w:color w:val="auto"/>
          <w:sz w:val="20"/>
          <w:szCs w:val="20"/>
        </w:rPr>
        <w:t>Misafirperverlik, Farkındalık ve Eğitim İçin P</w:t>
      </w:r>
      <w:r w:rsidR="000016B1" w:rsidRPr="00F94CEC">
        <w:rPr>
          <w:i/>
          <w:color w:val="auto"/>
          <w:sz w:val="20"/>
          <w:szCs w:val="20"/>
        </w:rPr>
        <w:t>olitikalar</w:t>
      </w:r>
      <w:r w:rsidR="000016B1" w:rsidRPr="00F94CEC">
        <w:rPr>
          <w:b w:val="0"/>
          <w:color w:val="auto"/>
          <w:sz w:val="20"/>
          <w:szCs w:val="20"/>
        </w:rPr>
        <w:t xml:space="preserve">: İyi bir karşılama, operatörlerin ve tüccarların farkındalığının arttırılması (tekliflerin ve uygulanan fiyatların şeffaflığı, tarifelerin net bir şekilde görünürlüğü), </w:t>
      </w:r>
      <w:r w:rsidR="007629ED" w:rsidRPr="00F94CEC">
        <w:rPr>
          <w:b w:val="0"/>
          <w:color w:val="auto"/>
          <w:sz w:val="20"/>
          <w:szCs w:val="20"/>
        </w:rPr>
        <w:t xml:space="preserve">Misafirperverlik ve Farkındalık eğitimlerin verilmesi, Turistik  </w:t>
      </w:r>
      <w:r w:rsidR="007629ED" w:rsidRPr="00F94CEC">
        <w:rPr>
          <w:b w:val="0"/>
          <w:color w:val="auto"/>
          <w:sz w:val="20"/>
          <w:szCs w:val="20"/>
        </w:rPr>
        <w:tab/>
        <w:t xml:space="preserve">merkezlerde Uluslararası işaretlemelerin yapılması, Yavaş güzergahların oluşturulması </w:t>
      </w:r>
      <w:r w:rsidR="000016B1" w:rsidRPr="00F94CEC">
        <w:rPr>
          <w:b w:val="0"/>
          <w:color w:val="auto"/>
          <w:sz w:val="20"/>
          <w:szCs w:val="20"/>
        </w:rPr>
        <w:t>vb.</w:t>
      </w:r>
      <w:r w:rsidR="00D9322D" w:rsidRPr="00F94CEC">
        <w:rPr>
          <w:b w:val="0"/>
          <w:color w:val="auto"/>
          <w:sz w:val="20"/>
          <w:szCs w:val="20"/>
        </w:rPr>
        <w:t xml:space="preserve"> </w:t>
      </w:r>
      <w:r w:rsidR="00D9322D" w:rsidRPr="00F94CEC">
        <w:rPr>
          <w:b w:val="0"/>
          <w:i/>
          <w:color w:val="auto"/>
          <w:sz w:val="20"/>
          <w:szCs w:val="20"/>
        </w:rPr>
        <w:t>(10 kriter)</w:t>
      </w:r>
    </w:p>
    <w:p w:rsidR="00944FD2" w:rsidRPr="00F94CEC" w:rsidRDefault="000016B1" w:rsidP="00B44492">
      <w:pPr>
        <w:pStyle w:val="Balk1"/>
        <w:numPr>
          <w:ilvl w:val="0"/>
          <w:numId w:val="4"/>
        </w:numPr>
        <w:spacing w:after="0" w:line="240" w:lineRule="auto"/>
        <w:jc w:val="both"/>
        <w:rPr>
          <w:b w:val="0"/>
          <w:color w:val="auto"/>
          <w:sz w:val="20"/>
          <w:szCs w:val="20"/>
        </w:rPr>
      </w:pPr>
      <w:r w:rsidRPr="00F94CEC">
        <w:rPr>
          <w:i/>
          <w:color w:val="auto"/>
          <w:sz w:val="20"/>
          <w:szCs w:val="20"/>
        </w:rPr>
        <w:t>Sosyal Uyum:</w:t>
      </w:r>
      <w:r w:rsidRPr="00F94CEC">
        <w:rPr>
          <w:b w:val="0"/>
          <w:color w:val="auto"/>
          <w:sz w:val="20"/>
          <w:szCs w:val="20"/>
        </w:rPr>
        <w:t xml:space="preserve"> Engellilerin, yoksulluğun, ayrımcılığa uğraya</w:t>
      </w:r>
      <w:r w:rsidR="00D9322D" w:rsidRPr="00F94CEC">
        <w:rPr>
          <w:b w:val="0"/>
          <w:color w:val="auto"/>
          <w:sz w:val="20"/>
          <w:szCs w:val="20"/>
        </w:rPr>
        <w:t xml:space="preserve">n azınlıkların vb. entegrasyonu </w:t>
      </w:r>
      <w:r w:rsidR="00D9322D" w:rsidRPr="00F94CEC">
        <w:rPr>
          <w:b w:val="0"/>
          <w:i/>
          <w:color w:val="auto"/>
          <w:sz w:val="20"/>
          <w:szCs w:val="20"/>
        </w:rPr>
        <w:t>(11 kriter)</w:t>
      </w:r>
    </w:p>
    <w:p w:rsidR="00CC7329" w:rsidRPr="00F94CEC" w:rsidRDefault="000016B1" w:rsidP="00B44492">
      <w:pPr>
        <w:pStyle w:val="Balk1"/>
        <w:numPr>
          <w:ilvl w:val="0"/>
          <w:numId w:val="4"/>
        </w:numPr>
        <w:spacing w:after="0" w:line="240" w:lineRule="auto"/>
        <w:jc w:val="both"/>
        <w:rPr>
          <w:b w:val="0"/>
          <w:color w:val="auto"/>
          <w:sz w:val="20"/>
          <w:szCs w:val="20"/>
        </w:rPr>
      </w:pPr>
      <w:r w:rsidRPr="00F94CEC">
        <w:rPr>
          <w:i/>
          <w:color w:val="auto"/>
          <w:sz w:val="20"/>
          <w:szCs w:val="20"/>
        </w:rPr>
        <w:t>Ortaklıklar :</w:t>
      </w:r>
      <w:r w:rsidRPr="00F94CEC">
        <w:rPr>
          <w:b w:val="0"/>
          <w:color w:val="auto"/>
          <w:sz w:val="20"/>
          <w:szCs w:val="20"/>
        </w:rPr>
        <w:t xml:space="preserve"> Doğal ve geleneksel yiyecekleri teşvik eden diğer kuruluşlarla işbirliği</w:t>
      </w:r>
      <w:r w:rsidR="007629ED" w:rsidRPr="00F94CEC">
        <w:rPr>
          <w:b w:val="0"/>
          <w:color w:val="auto"/>
          <w:sz w:val="20"/>
          <w:szCs w:val="20"/>
        </w:rPr>
        <w:t xml:space="preserve">, Organik gıdaların kurumsal olarak desteklenmesi </w:t>
      </w:r>
      <w:r w:rsidRPr="00F94CEC">
        <w:rPr>
          <w:b w:val="0"/>
          <w:color w:val="auto"/>
          <w:sz w:val="20"/>
          <w:szCs w:val="20"/>
        </w:rPr>
        <w:t xml:space="preserve">vb. </w:t>
      </w:r>
      <w:r w:rsidR="00D9322D" w:rsidRPr="00F94CEC">
        <w:rPr>
          <w:b w:val="0"/>
          <w:i/>
          <w:color w:val="auto"/>
          <w:sz w:val="20"/>
          <w:szCs w:val="20"/>
        </w:rPr>
        <w:t>(3 kriter)</w:t>
      </w:r>
      <w:r w:rsidR="00EA230B" w:rsidRPr="00F94CEC">
        <w:rPr>
          <w:b w:val="0"/>
          <w:color w:val="auto"/>
          <w:sz w:val="20"/>
          <w:szCs w:val="20"/>
        </w:rPr>
        <w:t xml:space="preserve">  </w:t>
      </w:r>
    </w:p>
    <w:p w:rsidR="00CC7329" w:rsidRPr="00F94CEC" w:rsidRDefault="00CC7329" w:rsidP="00B44492">
      <w:pPr>
        <w:pStyle w:val="Balk1"/>
        <w:spacing w:after="0" w:line="240" w:lineRule="auto"/>
        <w:ind w:left="0" w:firstLine="0"/>
        <w:jc w:val="both"/>
        <w:rPr>
          <w:b w:val="0"/>
          <w:color w:val="auto"/>
          <w:sz w:val="20"/>
          <w:szCs w:val="20"/>
        </w:rPr>
      </w:pPr>
    </w:p>
    <w:p w:rsidR="00CC7329" w:rsidRPr="00F94CEC" w:rsidRDefault="00CC7329" w:rsidP="00B44492">
      <w:pPr>
        <w:ind w:firstLine="425"/>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Yavaşlık hareketini 2004 yılında Carl Honore 2004 yılında yayınladığı “Yavaşlığa Övgü” kitabında ele almış </w:t>
      </w:r>
      <w:sdt>
        <w:sdtPr>
          <w:rPr>
            <w:rFonts w:ascii="Times New Roman" w:eastAsia="Times New Roman" w:hAnsi="Times New Roman" w:cs="Times New Roman"/>
            <w:color w:val="auto"/>
            <w:sz w:val="20"/>
            <w:szCs w:val="20"/>
          </w:rPr>
          <w:id w:val="1341812309"/>
          <w:citation/>
        </w:sdtPr>
        <w:sdtContent>
          <w:r w:rsidRPr="00F94CEC">
            <w:rPr>
              <w:rFonts w:ascii="Times New Roman" w:eastAsia="Times New Roman" w:hAnsi="Times New Roman" w:cs="Times New Roman"/>
              <w:color w:val="auto"/>
              <w:sz w:val="20"/>
              <w:szCs w:val="20"/>
            </w:rPr>
            <w:fldChar w:fldCharType="begin"/>
          </w:r>
          <w:r w:rsidR="00C00297" w:rsidRPr="00F94CEC">
            <w:rPr>
              <w:rFonts w:ascii="Times New Roman" w:eastAsia="Times New Roman" w:hAnsi="Times New Roman" w:cs="Times New Roman"/>
              <w:color w:val="auto"/>
              <w:sz w:val="20"/>
              <w:szCs w:val="20"/>
            </w:rPr>
            <w:instrText xml:space="preserve">CITATION Honer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(Honore, 2004)</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her şeyin sınırsız bir hız ile değil, mümkün olan, makul hızla yapılmasını, bu şekilde de hayatın her alanındaki aktivitenin keyifli bir şekilde gerçekleştirilmesini önermiştir. Honore’nin ortaya atmış olduğu bu fikir yavaş hareketinin ilk adımı olmuştur. Yavaş hareketi bu şekilde yemekten eğlenceye, iş hayatından sosyal ilişkilere kadar uzanan bir silsilede bireyin hayatında benimsemesi gereken bir felsefe olarak görülmeye başlanmıştır. Bu hareketin genel bir görüş olarak kabul edilebilmesi adına da yavaş şehir, bir başka deyişle Cittaslow düşüncesi daha geniş çevrelerce destek bulmuştur </w:t>
      </w:r>
      <w:sdt>
        <w:sdtPr>
          <w:rPr>
            <w:rFonts w:ascii="Times New Roman" w:eastAsia="Times New Roman" w:hAnsi="Times New Roman" w:cs="Times New Roman"/>
            <w:color w:val="auto"/>
            <w:sz w:val="20"/>
            <w:szCs w:val="20"/>
          </w:rPr>
          <w:id w:val="-627085851"/>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ŞahinZ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(Şahin, 2017)</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A97383" w:rsidRPr="00AD397D" w:rsidRDefault="00A97383" w:rsidP="00B44492">
      <w:pPr>
        <w:pStyle w:val="Balk1"/>
        <w:spacing w:after="153"/>
        <w:ind w:left="0" w:firstLine="0"/>
        <w:jc w:val="both"/>
        <w:rPr>
          <w:color w:val="auto"/>
          <w:szCs w:val="24"/>
        </w:rPr>
      </w:pPr>
      <w:r w:rsidRPr="00AD397D">
        <w:rPr>
          <w:color w:val="auto"/>
          <w:szCs w:val="24"/>
        </w:rPr>
        <w:t xml:space="preserve">Dijitalleşen Hızlı Dünya </w:t>
      </w:r>
    </w:p>
    <w:p w:rsidR="00A97383" w:rsidRPr="00F94CEC" w:rsidRDefault="00A97383" w:rsidP="00B44492">
      <w:pPr>
        <w:spacing w:after="156"/>
        <w:ind w:left="14"/>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 Homo Sapiens, günümüzdeki tek insan türüdür. Yaklaşık 200.000 yıl önce Afrika'da başlayan ve en az 55.000 yıl önce ilk kez kıtanın dışına maceraya atılmamız üstelik oldukça narin bir iskelet ve yüksek beyin kapasitemizle bu işe kalkışmamız hikayeyi oldukça basit ve anlaşılır kılmaktadır. Son 20.000 y</w:t>
      </w:r>
      <w:r w:rsidR="00AF1EBD" w:rsidRPr="00F94CEC">
        <w:rPr>
          <w:rFonts w:ascii="Times New Roman" w:eastAsia="Times New Roman" w:hAnsi="Times New Roman" w:cs="Times New Roman"/>
          <w:color w:val="auto"/>
          <w:sz w:val="20"/>
          <w:szCs w:val="20"/>
        </w:rPr>
        <w:t xml:space="preserve">ıldır beyin çapımız küçülmüştür. </w:t>
      </w:r>
      <w:r w:rsidRPr="00F94CEC">
        <w:rPr>
          <w:rFonts w:ascii="Times New Roman" w:eastAsia="Times New Roman" w:hAnsi="Times New Roman" w:cs="Times New Roman"/>
          <w:color w:val="auto"/>
          <w:sz w:val="20"/>
          <w:szCs w:val="20"/>
        </w:rPr>
        <w:t xml:space="preserve">Genetik olarak %100 Homo Sapiens değiliz; Afrika kökenli olmayan insanlar ortalama % 2 Neandertal DNA'sına sahiptir ve şu anda en az bir başka soyu tükenmiş insan türüyle, yani Denisovalı İnsanı'yla melezleştiği bilinmektedir. Böylece, modern insan, dünyanın dört bir yanına yayılmıştır ve sonunda en az 40.000 yıl önce sembolik düşünceyi gösteren teknolojiler ve kültür geliştirmiştir. Uzun bir avcı-toplayıcı yaşamdan sonra tarıma geçerek; şehir ve kasabalarla bugün bildiğimiz dünyayı şekillendirmeye ön ayak olmuş ve giderek artan nüfus ile gezegenimizin bütün katmanlarını tehdit eder hale gelmiştir </w:t>
      </w:r>
      <w:sdt>
        <w:sdtPr>
          <w:rPr>
            <w:rFonts w:ascii="Times New Roman" w:eastAsia="Times New Roman" w:hAnsi="Times New Roman" w:cs="Times New Roman"/>
            <w:color w:val="auto"/>
            <w:sz w:val="20"/>
            <w:szCs w:val="20"/>
          </w:rPr>
          <w:id w:val="-483859898"/>
          <w:citation/>
        </w:sdtPr>
        <w:sdtContent>
          <w:r w:rsidRPr="00F94CEC">
            <w:rPr>
              <w:rFonts w:ascii="Times New Roman" w:eastAsia="Times New Roman" w:hAnsi="Times New Roman" w:cs="Times New Roman"/>
              <w:color w:val="auto"/>
              <w:sz w:val="20"/>
              <w:szCs w:val="20"/>
            </w:rPr>
            <w:fldChar w:fldCharType="begin"/>
          </w:r>
          <w:r w:rsidRPr="00F94CEC">
            <w:rPr>
              <w:rFonts w:ascii="Times New Roman" w:eastAsia="Times New Roman" w:hAnsi="Times New Roman" w:cs="Times New Roman"/>
              <w:color w:val="auto"/>
              <w:sz w:val="20"/>
              <w:szCs w:val="20"/>
            </w:rPr>
            <w:instrText xml:space="preserve"> CITATION Groeneveld2017 \l 1055 </w:instrText>
          </w:r>
          <w:r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(Groeneveld, 2017)</w:t>
          </w:r>
          <w:r w:rsidRPr="00F94CEC">
            <w:rPr>
              <w:rFonts w:ascii="Times New Roman" w:eastAsia="Times New Roman" w:hAnsi="Times New Roman" w:cs="Times New Roman"/>
              <w:color w:val="auto"/>
              <w:sz w:val="20"/>
              <w:szCs w:val="20"/>
            </w:rPr>
            <w:fldChar w:fldCharType="end"/>
          </w:r>
        </w:sdtContent>
      </w:sdt>
      <w:r w:rsidRPr="00F94CEC">
        <w:rPr>
          <w:rFonts w:ascii="Times New Roman" w:eastAsia="Times New Roman" w:hAnsi="Times New Roman" w:cs="Times New Roman"/>
          <w:color w:val="auto"/>
          <w:sz w:val="20"/>
          <w:szCs w:val="20"/>
        </w:rPr>
        <w:t xml:space="preserve"> </w:t>
      </w:r>
    </w:p>
    <w:p w:rsidR="00D619E5" w:rsidRPr="00F94CEC" w:rsidRDefault="00D619E5" w:rsidP="00B44492">
      <w:pPr>
        <w:spacing w:line="240" w:lineRule="auto"/>
        <w:jc w:val="both"/>
        <w:rPr>
          <w:rFonts w:ascii="Times New Roman" w:hAnsi="Times New Roman" w:cs="Times New Roman"/>
          <w:color w:val="auto"/>
          <w:sz w:val="20"/>
          <w:szCs w:val="20"/>
        </w:rPr>
      </w:pPr>
      <w:r w:rsidRPr="00F94CEC">
        <w:rPr>
          <w:rFonts w:ascii="Times New Roman" w:hAnsi="Times New Roman" w:cs="Times New Roman"/>
          <w:color w:val="auto"/>
          <w:sz w:val="20"/>
          <w:szCs w:val="20"/>
        </w:rPr>
        <w:t xml:space="preserve">Günümüzün dijitalleşen dünyası, firmaları üretim sistemlerinde, organizasyon ve işleyiş yapılarında akıllı teknolojilere, iç ve dış paydaşlarıyla entegrasyona ve dijital çözümlere yönlendirmektedir. Aksi halde, zamanın ve hızın ticarileştiği günümüzde hizmet ve ürün teslimini belirlenen takvimde gerçekleştiremeyen firmaların varlıkları tehdit altında kalacaktır. Bu sebeple bilgi ve iletişim temelli Endüstri 4.0. devriminin insan odaklı Toplum 5.0 ile buluştuğu günümüz iş dünyasını ve örgütlerini dijital dönüşüme mecbur bırakmıştır. </w:t>
      </w:r>
    </w:p>
    <w:p w:rsidR="00C43CCA" w:rsidRPr="00F94CEC" w:rsidRDefault="005E2A02" w:rsidP="00B44492">
      <w:pPr>
        <w:spacing w:after="197"/>
        <w:ind w:left="14"/>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Hal böyle iken</w:t>
      </w:r>
      <w:r w:rsidR="00C75AF8" w:rsidRPr="00F94CEC">
        <w:rPr>
          <w:rFonts w:ascii="Times New Roman" w:eastAsia="Times New Roman" w:hAnsi="Times New Roman" w:cs="Times New Roman"/>
          <w:color w:val="auto"/>
          <w:sz w:val="20"/>
          <w:szCs w:val="20"/>
        </w:rPr>
        <w:t>,</w:t>
      </w:r>
      <w:r w:rsidRPr="00F94CEC">
        <w:rPr>
          <w:rFonts w:ascii="Times New Roman" w:eastAsia="Times New Roman" w:hAnsi="Times New Roman" w:cs="Times New Roman"/>
          <w:color w:val="auto"/>
          <w:sz w:val="20"/>
          <w:szCs w:val="20"/>
        </w:rPr>
        <w:t xml:space="preserve"> diğer taraftan felsefi olarak baktığımızda hızın haz vermediğinin de farkına varmalıyız. </w:t>
      </w:r>
      <w:r w:rsidR="007D5689" w:rsidRPr="00F94CEC">
        <w:rPr>
          <w:rFonts w:ascii="Times New Roman" w:eastAsia="Times New Roman" w:hAnsi="Times New Roman" w:cs="Times New Roman"/>
          <w:color w:val="auto"/>
          <w:sz w:val="20"/>
          <w:szCs w:val="20"/>
        </w:rPr>
        <w:t xml:space="preserve">Nevzat Tarhan’ın Mesnevi </w:t>
      </w:r>
      <w:r w:rsidR="008B5EA1" w:rsidRPr="00F94CEC">
        <w:rPr>
          <w:rFonts w:ascii="Times New Roman" w:eastAsia="Times New Roman" w:hAnsi="Times New Roman" w:cs="Times New Roman"/>
          <w:color w:val="auto"/>
          <w:sz w:val="20"/>
          <w:szCs w:val="20"/>
        </w:rPr>
        <w:t xml:space="preserve">Terapi </w:t>
      </w:r>
      <w:r w:rsidR="007D5689" w:rsidRPr="00F94CEC">
        <w:rPr>
          <w:rFonts w:ascii="Times New Roman" w:eastAsia="Times New Roman" w:hAnsi="Times New Roman" w:cs="Times New Roman"/>
          <w:color w:val="auto"/>
          <w:sz w:val="20"/>
          <w:szCs w:val="20"/>
        </w:rPr>
        <w:t xml:space="preserve">kitabında ele aldığı </w:t>
      </w:r>
      <w:r w:rsidR="008B5EA1" w:rsidRPr="00F94CEC">
        <w:rPr>
          <w:rFonts w:ascii="Times New Roman" w:eastAsia="Times New Roman" w:hAnsi="Times New Roman" w:cs="Times New Roman"/>
          <w:color w:val="auto"/>
          <w:sz w:val="20"/>
          <w:szCs w:val="20"/>
        </w:rPr>
        <w:t xml:space="preserve">yavaşlık konusuna </w:t>
      </w:r>
      <w:r w:rsidR="007D5689" w:rsidRPr="00F94CEC">
        <w:rPr>
          <w:rFonts w:ascii="Times New Roman" w:eastAsia="Times New Roman" w:hAnsi="Times New Roman" w:cs="Times New Roman"/>
          <w:color w:val="auto"/>
          <w:sz w:val="20"/>
          <w:szCs w:val="20"/>
        </w:rPr>
        <w:t xml:space="preserve">yüce Mevlana’nın </w:t>
      </w:r>
      <w:r w:rsidR="008B5EA1" w:rsidRPr="00F94CEC">
        <w:rPr>
          <w:rFonts w:ascii="Times New Roman" w:eastAsia="Times New Roman" w:hAnsi="Times New Roman" w:cs="Times New Roman"/>
          <w:color w:val="auto"/>
          <w:sz w:val="20"/>
          <w:szCs w:val="20"/>
        </w:rPr>
        <w:t>şu sözleri ile katkı sağlamaktadır:</w:t>
      </w:r>
      <w:r w:rsidR="00A97383" w:rsidRPr="00F94CEC">
        <w:rPr>
          <w:rFonts w:ascii="Times New Roman" w:eastAsia="Times New Roman" w:hAnsi="Times New Roman" w:cs="Times New Roman"/>
          <w:i/>
          <w:color w:val="auto"/>
          <w:sz w:val="20"/>
          <w:szCs w:val="20"/>
        </w:rPr>
        <w:t xml:space="preserve">“Ey </w:t>
      </w:r>
      <w:r w:rsidR="007D5689" w:rsidRPr="00F94CEC">
        <w:rPr>
          <w:rFonts w:ascii="Times New Roman" w:eastAsia="Times New Roman" w:hAnsi="Times New Roman" w:cs="Times New Roman"/>
          <w:i/>
          <w:color w:val="auto"/>
          <w:sz w:val="20"/>
          <w:szCs w:val="20"/>
        </w:rPr>
        <w:t xml:space="preserve">tez canlı, </w:t>
      </w:r>
      <w:r w:rsidR="00A97383" w:rsidRPr="00F94CEC">
        <w:rPr>
          <w:rFonts w:ascii="Times New Roman" w:eastAsia="Times New Roman" w:hAnsi="Times New Roman" w:cs="Times New Roman"/>
          <w:i/>
          <w:color w:val="auto"/>
          <w:sz w:val="20"/>
          <w:szCs w:val="20"/>
        </w:rPr>
        <w:t xml:space="preserve">aceleci ham kişi,  </w:t>
      </w:r>
      <w:r w:rsidR="007D5689" w:rsidRPr="00F94CEC">
        <w:rPr>
          <w:rFonts w:ascii="Times New Roman" w:eastAsia="Times New Roman" w:hAnsi="Times New Roman" w:cs="Times New Roman"/>
          <w:i/>
          <w:color w:val="auto"/>
          <w:sz w:val="20"/>
          <w:szCs w:val="20"/>
        </w:rPr>
        <w:t xml:space="preserve">bir dama bile basamak basamak çıkılır” </w:t>
      </w:r>
      <w:r w:rsidR="007D5689" w:rsidRPr="00F94CEC">
        <w:rPr>
          <w:rFonts w:ascii="Times New Roman" w:eastAsia="Times New Roman" w:hAnsi="Times New Roman" w:cs="Times New Roman"/>
          <w:color w:val="auto"/>
          <w:sz w:val="20"/>
          <w:szCs w:val="20"/>
        </w:rPr>
        <w:t>ve bir diğer sözüyle de belirtildiği gibi “</w:t>
      </w:r>
      <w:r w:rsidR="007D5689" w:rsidRPr="00F94CEC">
        <w:rPr>
          <w:rFonts w:ascii="Times New Roman" w:eastAsia="Times New Roman" w:hAnsi="Times New Roman" w:cs="Times New Roman"/>
          <w:i/>
          <w:color w:val="auto"/>
          <w:sz w:val="20"/>
          <w:szCs w:val="20"/>
        </w:rPr>
        <w:t>Tencereyi ocakta yavaş yavaş ustaca kaynatmak gerekir. Delice kaynayan tencerenin pişirdiği yemekten hayır gelmez”</w:t>
      </w:r>
      <w:r w:rsidR="0057438E" w:rsidRPr="00F94CEC">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881318862"/>
          <w:citation/>
        </w:sdtPr>
        <w:sdtContent>
          <w:r w:rsidR="0057438E" w:rsidRPr="00F94CEC">
            <w:rPr>
              <w:rFonts w:ascii="Times New Roman" w:eastAsia="Times New Roman" w:hAnsi="Times New Roman" w:cs="Times New Roman"/>
              <w:color w:val="auto"/>
              <w:sz w:val="20"/>
              <w:szCs w:val="20"/>
            </w:rPr>
            <w:fldChar w:fldCharType="begin"/>
          </w:r>
          <w:r w:rsidR="0057438E" w:rsidRPr="00F94CEC">
            <w:rPr>
              <w:rFonts w:ascii="Times New Roman" w:eastAsia="Times New Roman" w:hAnsi="Times New Roman" w:cs="Times New Roman"/>
              <w:color w:val="auto"/>
              <w:sz w:val="20"/>
              <w:szCs w:val="20"/>
            </w:rPr>
            <w:instrText xml:space="preserve">CITATION Tarhn \l 1055 </w:instrText>
          </w:r>
          <w:r w:rsidR="0057438E" w:rsidRPr="00F94CEC">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(Tarhan, 2012)</w:t>
          </w:r>
          <w:r w:rsidR="0057438E" w:rsidRPr="00F94CEC">
            <w:rPr>
              <w:rFonts w:ascii="Times New Roman" w:eastAsia="Times New Roman" w:hAnsi="Times New Roman" w:cs="Times New Roman"/>
              <w:color w:val="auto"/>
              <w:sz w:val="20"/>
              <w:szCs w:val="20"/>
            </w:rPr>
            <w:fldChar w:fldCharType="end"/>
          </w:r>
        </w:sdtContent>
      </w:sdt>
      <w:r w:rsidR="0057438E" w:rsidRPr="00F94CEC">
        <w:rPr>
          <w:rFonts w:ascii="Times New Roman" w:eastAsia="Times New Roman" w:hAnsi="Times New Roman" w:cs="Times New Roman"/>
          <w:color w:val="auto"/>
          <w:sz w:val="20"/>
          <w:szCs w:val="20"/>
        </w:rPr>
        <w:t xml:space="preserve"> </w:t>
      </w:r>
    </w:p>
    <w:p w:rsidR="000E53C7" w:rsidRPr="00F94CEC" w:rsidRDefault="0057438E" w:rsidP="00B44492">
      <w:pPr>
        <w:spacing w:after="149" w:line="269" w:lineRule="auto"/>
        <w:ind w:left="19" w:right="327" w:hanging="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Yine Milan Kundera’nın yavaşlığa dair sö</w:t>
      </w:r>
      <w:r w:rsidR="008A73A3" w:rsidRPr="00F94CEC">
        <w:rPr>
          <w:rFonts w:ascii="Times New Roman" w:eastAsia="Times New Roman" w:hAnsi="Times New Roman" w:cs="Times New Roman"/>
          <w:color w:val="auto"/>
          <w:sz w:val="20"/>
          <w:szCs w:val="20"/>
        </w:rPr>
        <w:t xml:space="preserve">zü konuyu destekler boyuttadır: </w:t>
      </w:r>
      <w:r w:rsidRPr="00F94CEC">
        <w:rPr>
          <w:rFonts w:ascii="Times New Roman" w:eastAsia="Times New Roman" w:hAnsi="Times New Roman" w:cs="Times New Roman"/>
          <w:i/>
          <w:color w:val="auto"/>
          <w:sz w:val="20"/>
          <w:szCs w:val="20"/>
        </w:rPr>
        <w:t>“Yavaşlığın düzeyi anının yoğunluğuyla doğru orantılıdır. Yavaşlık ile anımsama, hız ile unutma arasında bir ilişki vardır. Bir şey anımsamak isteyen kimse yürüyüşünü yavaşlatır. Buna karşılık, az önce yaşadığı kötü bir olayı unutmaya çalışan insan elinde olmadan yürüyüşünü hızlandırır</w:t>
      </w:r>
      <w:r w:rsidR="00C43CCA" w:rsidRPr="00F94CEC">
        <w:rPr>
          <w:rFonts w:ascii="Times New Roman" w:eastAsia="Times New Roman" w:hAnsi="Times New Roman" w:cs="Times New Roman"/>
          <w:i/>
          <w:color w:val="auto"/>
          <w:sz w:val="20"/>
          <w:szCs w:val="20"/>
        </w:rPr>
        <w:t>”</w:t>
      </w:r>
      <w:r w:rsidRPr="00F94CEC">
        <w:rPr>
          <w:rFonts w:ascii="Times New Roman" w:eastAsia="Times New Roman" w:hAnsi="Times New Roman" w:cs="Times New Roman"/>
          <w:i/>
          <w:color w:val="auto"/>
          <w:sz w:val="20"/>
          <w:szCs w:val="20"/>
        </w:rPr>
        <w:t xml:space="preserve"> </w:t>
      </w:r>
      <w:sdt>
        <w:sdtPr>
          <w:rPr>
            <w:rFonts w:ascii="Times New Roman" w:eastAsia="Times New Roman" w:hAnsi="Times New Roman" w:cs="Times New Roman"/>
            <w:i/>
            <w:color w:val="auto"/>
            <w:sz w:val="20"/>
            <w:szCs w:val="20"/>
          </w:rPr>
          <w:id w:val="-22011790"/>
          <w:citation/>
        </w:sdtPr>
        <w:sdtContent>
          <w:r w:rsidR="008A73A3" w:rsidRPr="00F94CEC">
            <w:rPr>
              <w:rFonts w:ascii="Times New Roman" w:eastAsia="Times New Roman" w:hAnsi="Times New Roman" w:cs="Times New Roman"/>
              <w:i/>
              <w:color w:val="auto"/>
              <w:sz w:val="20"/>
              <w:szCs w:val="20"/>
            </w:rPr>
            <w:fldChar w:fldCharType="begin"/>
          </w:r>
          <w:r w:rsidR="008A73A3" w:rsidRPr="00F94CEC">
            <w:rPr>
              <w:rFonts w:ascii="Times New Roman" w:eastAsia="Times New Roman" w:hAnsi="Times New Roman" w:cs="Times New Roman"/>
              <w:color w:val="auto"/>
              <w:sz w:val="20"/>
              <w:szCs w:val="20"/>
            </w:rPr>
            <w:instrText xml:space="preserve"> CITATION Kundea \l 1055 </w:instrText>
          </w:r>
          <w:r w:rsidR="008A73A3" w:rsidRPr="00F94CEC">
            <w:rPr>
              <w:rFonts w:ascii="Times New Roman" w:eastAsia="Times New Roman" w:hAnsi="Times New Roman" w:cs="Times New Roman"/>
              <w:i/>
              <w:color w:val="auto"/>
              <w:sz w:val="20"/>
              <w:szCs w:val="20"/>
            </w:rPr>
            <w:fldChar w:fldCharType="separate"/>
          </w:r>
          <w:r w:rsidR="00BC5E47" w:rsidRPr="00BC5E47">
            <w:rPr>
              <w:rFonts w:ascii="Times New Roman" w:eastAsia="Times New Roman" w:hAnsi="Times New Roman" w:cs="Times New Roman"/>
              <w:noProof/>
              <w:color w:val="auto"/>
              <w:sz w:val="20"/>
              <w:szCs w:val="20"/>
            </w:rPr>
            <w:t>(Kundera, 1995)</w:t>
          </w:r>
          <w:r w:rsidR="008A73A3" w:rsidRPr="00F94CEC">
            <w:rPr>
              <w:rFonts w:ascii="Times New Roman" w:eastAsia="Times New Roman" w:hAnsi="Times New Roman" w:cs="Times New Roman"/>
              <w:i/>
              <w:color w:val="auto"/>
              <w:sz w:val="20"/>
              <w:szCs w:val="20"/>
            </w:rPr>
            <w:fldChar w:fldCharType="end"/>
          </w:r>
        </w:sdtContent>
      </w:sdt>
      <w:r w:rsidR="008A73A3" w:rsidRPr="00F94CEC">
        <w:rPr>
          <w:rFonts w:ascii="Times New Roman" w:eastAsia="Times New Roman" w:hAnsi="Times New Roman" w:cs="Times New Roman"/>
          <w:color w:val="auto"/>
          <w:sz w:val="20"/>
          <w:szCs w:val="20"/>
        </w:rPr>
        <w:t>.</w:t>
      </w:r>
    </w:p>
    <w:p w:rsidR="000E53C7" w:rsidRPr="00F94CEC" w:rsidRDefault="000E53C7" w:rsidP="00B44492">
      <w:pPr>
        <w:jc w:val="both"/>
        <w:rPr>
          <w:rFonts w:ascii="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İşletmelerin rekabet piyasası koşullarında, kısa sürede, yüksek performans hedefledikleri iş süreçlerini, insan ve finans kaynaklarının zaman yönetimi ve performans yönetimi ile kontrol ve denetimini sağlayarak, “az zamanda çok iş” vaadli yeni nesil dijital teknolojilerle </w:t>
      </w:r>
      <w:r w:rsidRPr="00F94CEC">
        <w:rPr>
          <w:rFonts w:ascii="Times New Roman" w:eastAsia="Times New Roman" w:hAnsi="Times New Roman" w:cs="Times New Roman"/>
          <w:b/>
          <w:color w:val="auto"/>
          <w:sz w:val="20"/>
          <w:szCs w:val="20"/>
        </w:rPr>
        <w:t xml:space="preserve">zamanın ticarileştirerek </w:t>
      </w:r>
      <w:r w:rsidRPr="00F94CEC">
        <w:rPr>
          <w:rFonts w:ascii="Times New Roman" w:eastAsia="Times New Roman" w:hAnsi="Times New Roman" w:cs="Times New Roman"/>
          <w:color w:val="auto"/>
          <w:sz w:val="20"/>
          <w:szCs w:val="20"/>
        </w:rPr>
        <w:t xml:space="preserve">iş gücünün sömürüldüğü yadsınamaz bir gerçektir. Emek yoğun çalışılan üretim ve hizmet sektörlerinde girdilerin kısa sürede çıktıya dönüştürülerek, piyasaya arz edilen talebi karşılamak üzere tasarlanan bir yaşam döngüsü içinde yaşıyoruz. Kimi ihtiyaçlar için alıcı, kimi ihtiyaçlar için satıcı pozisyonunda olduğumuz, bir taraftan ürettiğimiz, bir taraftan tükettiğimiz yaşam döngüsü içinde her ne kadar bir kaos hakim gibi görünse de rastgele bir durum değildir, kaosun da kendi içinde bir düzeni vardır. Termodinamik yasaları ile doğal süreç olarak dönen çarkın içinde hemen her şey entropik yani düzensizlik yaklaşımı ile yıpranarak yok olmakta iken başka bir yeni düzen için alan açılmasına katkı sağlamaktadır. </w:t>
      </w:r>
    </w:p>
    <w:p w:rsidR="00A97383" w:rsidRPr="00AD397D" w:rsidRDefault="00AF1F79" w:rsidP="00B44492">
      <w:pPr>
        <w:spacing w:after="149" w:line="269" w:lineRule="auto"/>
        <w:ind w:left="19" w:right="327" w:hanging="10"/>
        <w:jc w:val="both"/>
        <w:rPr>
          <w:rFonts w:ascii="Times New Roman" w:eastAsia="Times New Roman" w:hAnsi="Times New Roman" w:cs="Times New Roman"/>
          <w:color w:val="auto"/>
          <w:sz w:val="24"/>
          <w:szCs w:val="24"/>
        </w:rPr>
      </w:pPr>
      <w:r w:rsidRPr="00F94CEC">
        <w:rPr>
          <w:rFonts w:ascii="Times New Roman" w:eastAsia="Times New Roman" w:hAnsi="Times New Roman" w:cs="Times New Roman"/>
          <w:color w:val="auto"/>
          <w:sz w:val="20"/>
          <w:szCs w:val="20"/>
        </w:rPr>
        <w:tab/>
      </w:r>
    </w:p>
    <w:p w:rsidR="00A97383" w:rsidRPr="00AD397D" w:rsidRDefault="00AF1F79" w:rsidP="00B44492">
      <w:pPr>
        <w:pStyle w:val="Balk1"/>
        <w:spacing w:after="153"/>
        <w:ind w:left="369"/>
        <w:jc w:val="both"/>
        <w:rPr>
          <w:color w:val="auto"/>
          <w:szCs w:val="24"/>
        </w:rPr>
      </w:pPr>
      <w:r w:rsidRPr="00AD397D">
        <w:rPr>
          <w:color w:val="auto"/>
          <w:szCs w:val="24"/>
        </w:rPr>
        <w:t xml:space="preserve">Sürdürülebilir Kalkınma </w:t>
      </w:r>
    </w:p>
    <w:p w:rsidR="00E32A4A" w:rsidRPr="00F94CEC" w:rsidRDefault="00E32A4A" w:rsidP="00B44492">
      <w:pPr>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Temel olarak, Sürdürülebilirlik kavramsal açıdan sürdürül</w:t>
      </w:r>
      <w:r w:rsidR="00325805" w:rsidRPr="00F94CEC">
        <w:rPr>
          <w:rFonts w:ascii="Times New Roman" w:eastAsia="Times New Roman" w:hAnsi="Times New Roman" w:cs="Times New Roman"/>
          <w:color w:val="auto"/>
          <w:sz w:val="20"/>
          <w:szCs w:val="20"/>
        </w:rPr>
        <w:t>ebilirlik kalkınma ile eşdeğer</w:t>
      </w:r>
      <w:r w:rsidRPr="00F94CEC">
        <w:rPr>
          <w:rFonts w:ascii="Times New Roman" w:eastAsia="Times New Roman" w:hAnsi="Times New Roman" w:cs="Times New Roman"/>
          <w:color w:val="auto"/>
          <w:sz w:val="20"/>
          <w:szCs w:val="20"/>
        </w:rPr>
        <w:t xml:space="preserve"> tutulmakla birlikte, toplumun temel yapı taşı olan aileden diğer geniş topluluklara </w:t>
      </w:r>
      <w:r w:rsidR="00325805" w:rsidRPr="00F94CEC">
        <w:rPr>
          <w:rFonts w:ascii="Times New Roman" w:eastAsia="Times New Roman" w:hAnsi="Times New Roman" w:cs="Times New Roman"/>
          <w:color w:val="auto"/>
          <w:sz w:val="20"/>
          <w:szCs w:val="20"/>
        </w:rPr>
        <w:t>kadar</w:t>
      </w:r>
      <w:r w:rsidRPr="00F94CEC">
        <w:rPr>
          <w:rFonts w:ascii="Times New Roman" w:eastAsia="Times New Roman" w:hAnsi="Times New Roman" w:cs="Times New Roman"/>
          <w:color w:val="auto"/>
          <w:sz w:val="20"/>
          <w:szCs w:val="20"/>
        </w:rPr>
        <w:t xml:space="preserve"> bütün insan topluluklarının refah düzeyinin yükseltilmesine yönelik gerçekleştirilecek tüm eylemlerin sosyal, ekonomik ve çevresel anlamda değerlendirilerek bir hareket planının belirlenmesidir. Tüm bu eylemlerin gelecek nesiller için birer standart haline getirilmesi de sürdürülebilirliği işaret etmektedir. Bu nedenle sürdürülebilirlik sosyal yaşamdan politikaya; ekonomiden eğitime kadar her alanda uygulanabilmektedir. Esas amaç, gelecek nesiller için uygulanabilecek olan bir sistemin bugünden oluşturulmasıdır.</w:t>
      </w:r>
    </w:p>
    <w:p w:rsidR="00471ECC" w:rsidRPr="00F94CEC" w:rsidRDefault="00AF1F79" w:rsidP="00B44492">
      <w:pPr>
        <w:ind w:right="10"/>
        <w:jc w:val="both"/>
        <w:rPr>
          <w:rFonts w:ascii="Times New Roman" w:hAnsi="Times New Roman" w:cs="Times New Roman"/>
          <w:b/>
          <w:color w:val="auto"/>
          <w:sz w:val="20"/>
          <w:szCs w:val="20"/>
        </w:rPr>
      </w:pPr>
      <w:r w:rsidRPr="00F94CEC">
        <w:rPr>
          <w:rFonts w:ascii="Times New Roman" w:eastAsia="Times New Roman" w:hAnsi="Times New Roman" w:cs="Times New Roman"/>
          <w:color w:val="auto"/>
          <w:sz w:val="20"/>
          <w:szCs w:val="20"/>
        </w:rPr>
        <w:t>2872 sayılı Çevre Kanunu’nda sürdürülebilir kalkınma şu şekilde tanımlanmaktadır</w:t>
      </w:r>
      <w:r w:rsidRPr="00F94CEC">
        <w:rPr>
          <w:rFonts w:ascii="Times New Roman" w:eastAsia="Times New Roman" w:hAnsi="Times New Roman" w:cs="Times New Roman"/>
          <w:i/>
          <w:color w:val="auto"/>
          <w:sz w:val="20"/>
          <w:szCs w:val="20"/>
        </w:rPr>
        <w:t>:</w:t>
      </w:r>
      <w:r w:rsidRPr="00F94CEC">
        <w:rPr>
          <w:rFonts w:ascii="Times New Roman" w:hAnsi="Times New Roman" w:cs="Times New Roman"/>
          <w:i/>
          <w:color w:val="auto"/>
          <w:sz w:val="20"/>
          <w:szCs w:val="20"/>
        </w:rPr>
        <w:t xml:space="preserve"> </w:t>
      </w:r>
      <w:r w:rsidRPr="00F94CEC">
        <w:rPr>
          <w:rFonts w:ascii="Times New Roman" w:eastAsia="Times New Roman" w:hAnsi="Times New Roman" w:cs="Times New Roman"/>
          <w:i/>
          <w:color w:val="auto"/>
          <w:sz w:val="20"/>
          <w:szCs w:val="20"/>
        </w:rPr>
        <w:t>“Bugünkü ve gelecek kuşakların sağlıklı bir çevrede yaşamasını güvence altına alan çevresel, ekonomik ve sosyal hedefler arasında denge kurulması esasına dayalı kalkınma ve gelişmeyi ifade eder”</w:t>
      </w:r>
      <w:r w:rsidRPr="00F94CEC">
        <w:rPr>
          <w:rFonts w:ascii="Times New Roman" w:eastAsia="Times New Roman" w:hAnsi="Times New Roman" w:cs="Times New Roman"/>
          <w:color w:val="auto"/>
          <w:sz w:val="20"/>
          <w:szCs w:val="20"/>
        </w:rPr>
        <w:t xml:space="preserve"> (Çevre Kanunu md. 2). Bu bakımdan sürdürülebilir kalkınma sabit bir denge durumunu değil bir değişim sürecini ifade etmektedir. Şöyle ki, yaşam kalitesini arttırmadan bugünün mevcut durumunu korumak ve herhangi bir iyileşme sağlamamak sürdürülebilirlik değildir</w:t>
      </w:r>
      <w:sdt>
        <w:sdtPr>
          <w:rPr>
            <w:rFonts w:ascii="Times New Roman" w:eastAsia="Times New Roman" w:hAnsi="Times New Roman" w:cs="Times New Roman"/>
            <w:color w:val="auto"/>
            <w:sz w:val="20"/>
            <w:szCs w:val="20"/>
          </w:rPr>
          <w:id w:val="1916119986"/>
          <w:citation/>
        </w:sdtPr>
        <w:sdtContent>
          <w:r w:rsidR="00951C1A" w:rsidRPr="00F94CEC">
            <w:rPr>
              <w:rFonts w:ascii="Times New Roman" w:eastAsia="Times New Roman" w:hAnsi="Times New Roman" w:cs="Times New Roman"/>
              <w:color w:val="auto"/>
              <w:sz w:val="20"/>
              <w:szCs w:val="20"/>
            </w:rPr>
            <w:fldChar w:fldCharType="begin"/>
          </w:r>
          <w:r w:rsidR="00951C1A" w:rsidRPr="00F94CEC">
            <w:rPr>
              <w:rFonts w:ascii="Times New Roman" w:eastAsia="Times New Roman" w:hAnsi="Times New Roman" w:cs="Times New Roman"/>
              <w:color w:val="auto"/>
              <w:sz w:val="20"/>
              <w:szCs w:val="20"/>
            </w:rPr>
            <w:instrText xml:space="preserve">CITATION Kel15 \p 77 \l 1055 </w:instrText>
          </w:r>
          <w:r w:rsidR="00951C1A" w:rsidRPr="00F94CEC">
            <w:rPr>
              <w:rFonts w:ascii="Times New Roman" w:eastAsia="Times New Roman" w:hAnsi="Times New Roman" w:cs="Times New Roman"/>
              <w:color w:val="auto"/>
              <w:sz w:val="20"/>
              <w:szCs w:val="20"/>
            </w:rPr>
            <w:fldChar w:fldCharType="separate"/>
          </w:r>
          <w:r w:rsidR="00BC5E47">
            <w:rPr>
              <w:rFonts w:ascii="Times New Roman" w:eastAsia="Times New Roman" w:hAnsi="Times New Roman" w:cs="Times New Roman"/>
              <w:noProof/>
              <w:color w:val="auto"/>
              <w:sz w:val="20"/>
              <w:szCs w:val="20"/>
            </w:rPr>
            <w:t xml:space="preserve"> </w:t>
          </w:r>
          <w:r w:rsidR="00BC5E47" w:rsidRPr="00BC5E47">
            <w:rPr>
              <w:rFonts w:ascii="Times New Roman" w:eastAsia="Times New Roman" w:hAnsi="Times New Roman" w:cs="Times New Roman"/>
              <w:noProof/>
              <w:color w:val="auto"/>
              <w:sz w:val="20"/>
              <w:szCs w:val="20"/>
            </w:rPr>
            <w:t>(Keleş, 2015, s. 77)</w:t>
          </w:r>
          <w:r w:rsidR="00951C1A" w:rsidRPr="00F94CEC">
            <w:rPr>
              <w:rFonts w:ascii="Times New Roman" w:eastAsia="Times New Roman" w:hAnsi="Times New Roman" w:cs="Times New Roman"/>
              <w:color w:val="auto"/>
              <w:sz w:val="20"/>
              <w:szCs w:val="20"/>
            </w:rPr>
            <w:fldChar w:fldCharType="end"/>
          </w:r>
        </w:sdtContent>
      </w:sdt>
      <w:r w:rsidR="00951C1A" w:rsidRPr="00F94CEC">
        <w:rPr>
          <w:rFonts w:ascii="Times New Roman" w:eastAsia="Times New Roman" w:hAnsi="Times New Roman" w:cs="Times New Roman"/>
          <w:color w:val="auto"/>
          <w:sz w:val="20"/>
          <w:szCs w:val="20"/>
        </w:rPr>
        <w:t xml:space="preserve">. </w:t>
      </w:r>
      <w:r w:rsidRPr="00F94CEC">
        <w:rPr>
          <w:rFonts w:ascii="Times New Roman" w:eastAsia="Times New Roman" w:hAnsi="Times New Roman" w:cs="Times New Roman"/>
          <w:color w:val="auto"/>
          <w:sz w:val="20"/>
          <w:szCs w:val="20"/>
        </w:rPr>
        <w:t>Çevre Kanunu’ndaki tanımlamanın da belirttiği üzere sürdürülebilir kalkınmanın ekonomik, sosyal ve çevresel amaçları içeren üç temel yönü bulunmaktadır.</w:t>
      </w:r>
      <w:r w:rsidR="004271EF" w:rsidRPr="00F94CEC">
        <w:rPr>
          <w:rFonts w:ascii="Times New Roman" w:eastAsia="Times New Roman" w:hAnsi="Times New Roman" w:cs="Times New Roman"/>
          <w:color w:val="auto"/>
          <w:sz w:val="20"/>
          <w:szCs w:val="20"/>
        </w:rPr>
        <w:t xml:space="preserve"> </w:t>
      </w:r>
    </w:p>
    <w:p w:rsidR="00AF1F79" w:rsidRPr="00F94CEC" w:rsidRDefault="00471ECC" w:rsidP="00B44492">
      <w:pPr>
        <w:ind w:right="10"/>
        <w:jc w:val="both"/>
        <w:rPr>
          <w:rFonts w:ascii="Times New Roman" w:hAnsi="Times New Roman" w:cs="Times New Roman"/>
          <w:b/>
          <w:color w:val="auto"/>
          <w:sz w:val="20"/>
          <w:szCs w:val="20"/>
        </w:rPr>
      </w:pPr>
      <w:r w:rsidRPr="00F94CEC">
        <w:rPr>
          <w:rFonts w:ascii="Times New Roman" w:hAnsi="Times New Roman" w:cs="Times New Roman"/>
          <w:color w:val="auto"/>
          <w:sz w:val="20"/>
          <w:szCs w:val="20"/>
        </w:rPr>
        <w:t>S</w:t>
      </w:r>
      <w:r w:rsidR="00AF1F79" w:rsidRPr="00F94CEC">
        <w:rPr>
          <w:rFonts w:ascii="Times New Roman" w:hAnsi="Times New Roman" w:cs="Times New Roman"/>
          <w:color w:val="auto"/>
          <w:sz w:val="20"/>
          <w:szCs w:val="20"/>
        </w:rPr>
        <w:t xml:space="preserve">ürdürülebilirlik kavramı, sürdürülebilir kalkınmanın tarihsel gelişimi ve yavaş hareketi neticesinde yavaş yemek, yavaş şehir olguları </w:t>
      </w:r>
      <w:r w:rsidRPr="00F94CEC">
        <w:rPr>
          <w:rFonts w:ascii="Times New Roman" w:hAnsi="Times New Roman" w:cs="Times New Roman"/>
          <w:color w:val="auto"/>
          <w:sz w:val="20"/>
          <w:szCs w:val="20"/>
        </w:rPr>
        <w:t>oluşmuştur</w:t>
      </w:r>
      <w:r w:rsidR="00AF1F79" w:rsidRPr="00F94CEC">
        <w:rPr>
          <w:rFonts w:ascii="Times New Roman" w:hAnsi="Times New Roman" w:cs="Times New Roman"/>
          <w:color w:val="auto"/>
          <w:sz w:val="20"/>
          <w:szCs w:val="20"/>
        </w:rPr>
        <w:t>. Birleşmiş Milletler (BM) Sürdürülebilir Kalkınma Amaçları ile Yavaş Şehir (Cittaslow) üyelik kriterleri çevre açısından karşılaştırılarak yavaş şehirler sürdürülebilir çevre örneği olarak değerlendirilmiştir. Bu kapsamda Türkiye’nin ilk Cittaslow</w:t>
      </w:r>
      <w:r w:rsidR="005C2AD6" w:rsidRPr="00F94CEC">
        <w:rPr>
          <w:rFonts w:ascii="Times New Roman" w:hAnsi="Times New Roman" w:cs="Times New Roman"/>
          <w:color w:val="auto"/>
          <w:sz w:val="20"/>
          <w:szCs w:val="20"/>
        </w:rPr>
        <w:t xml:space="preserve"> üyesi Seferihisar’ın ve 2022</w:t>
      </w:r>
      <w:r w:rsidR="00AF1F79" w:rsidRPr="00F94CEC">
        <w:rPr>
          <w:rFonts w:ascii="Times New Roman" w:hAnsi="Times New Roman" w:cs="Times New Roman"/>
          <w:color w:val="auto"/>
          <w:sz w:val="20"/>
          <w:szCs w:val="20"/>
        </w:rPr>
        <w:t xml:space="preserve"> yılı esas alınarak son yavaş şehir</w:t>
      </w:r>
      <w:r w:rsidR="0053297D" w:rsidRPr="00F94CEC">
        <w:rPr>
          <w:rFonts w:ascii="Times New Roman" w:hAnsi="Times New Roman" w:cs="Times New Roman"/>
          <w:color w:val="auto"/>
          <w:sz w:val="20"/>
          <w:szCs w:val="20"/>
        </w:rPr>
        <w:t>lerin</w:t>
      </w:r>
      <w:r w:rsidR="00AF1F79" w:rsidRPr="00F94CEC">
        <w:rPr>
          <w:rFonts w:ascii="Times New Roman" w:hAnsi="Times New Roman" w:cs="Times New Roman"/>
          <w:color w:val="auto"/>
          <w:sz w:val="20"/>
          <w:szCs w:val="20"/>
        </w:rPr>
        <w:t xml:space="preserve"> bugün 21 üyesi vardır</w:t>
      </w:r>
      <w:r w:rsidR="008E617C" w:rsidRPr="00F94CEC">
        <w:rPr>
          <w:rFonts w:ascii="Times New Roman" w:hAnsi="Times New Roman" w:cs="Times New Roman"/>
          <w:color w:val="auto"/>
          <w:sz w:val="20"/>
          <w:szCs w:val="20"/>
        </w:rPr>
        <w:t xml:space="preserve"> </w:t>
      </w:r>
      <w:sdt>
        <w:sdtPr>
          <w:rPr>
            <w:rFonts w:ascii="Times New Roman" w:hAnsi="Times New Roman" w:cs="Times New Roman"/>
            <w:color w:val="auto"/>
            <w:sz w:val="20"/>
            <w:szCs w:val="20"/>
          </w:rPr>
          <w:id w:val="1481960012"/>
          <w:citation/>
        </w:sdtPr>
        <w:sdtContent>
          <w:r w:rsidR="008E617C" w:rsidRPr="00F94CEC">
            <w:rPr>
              <w:rFonts w:ascii="Times New Roman" w:hAnsi="Times New Roman" w:cs="Times New Roman"/>
              <w:color w:val="auto"/>
              <w:sz w:val="20"/>
              <w:szCs w:val="20"/>
            </w:rPr>
            <w:fldChar w:fldCharType="begin"/>
          </w:r>
          <w:r w:rsidR="009614F3" w:rsidRPr="00F94CEC">
            <w:rPr>
              <w:rFonts w:ascii="Times New Roman" w:hAnsi="Times New Roman" w:cs="Times New Roman"/>
              <w:color w:val="auto"/>
              <w:sz w:val="20"/>
              <w:szCs w:val="20"/>
            </w:rPr>
            <w:instrText xml:space="preserve">CITATION BelliA \l 1055 </w:instrText>
          </w:r>
          <w:r w:rsidR="008E617C" w:rsidRPr="00F94CEC">
            <w:rPr>
              <w:rFonts w:ascii="Times New Roman" w:hAnsi="Times New Roman" w:cs="Times New Roman"/>
              <w:color w:val="auto"/>
              <w:sz w:val="20"/>
              <w:szCs w:val="20"/>
            </w:rPr>
            <w:fldChar w:fldCharType="separate"/>
          </w:r>
          <w:r w:rsidR="00BC5E47" w:rsidRPr="00BC5E47">
            <w:rPr>
              <w:rFonts w:ascii="Times New Roman" w:hAnsi="Times New Roman" w:cs="Times New Roman"/>
              <w:noProof/>
              <w:color w:val="auto"/>
              <w:sz w:val="20"/>
              <w:szCs w:val="20"/>
            </w:rPr>
            <w:t>(Belli &amp; Çelik, 2022)</w:t>
          </w:r>
          <w:r w:rsidR="008E617C" w:rsidRPr="00F94CEC">
            <w:rPr>
              <w:rFonts w:ascii="Times New Roman" w:hAnsi="Times New Roman" w:cs="Times New Roman"/>
              <w:color w:val="auto"/>
              <w:sz w:val="20"/>
              <w:szCs w:val="20"/>
            </w:rPr>
            <w:fldChar w:fldCharType="end"/>
          </w:r>
        </w:sdtContent>
      </w:sdt>
      <w:r w:rsidR="00AF1F79" w:rsidRPr="00F94CEC">
        <w:rPr>
          <w:rFonts w:ascii="Times New Roman" w:hAnsi="Times New Roman" w:cs="Times New Roman"/>
          <w:color w:val="auto"/>
          <w:sz w:val="20"/>
          <w:szCs w:val="20"/>
        </w:rPr>
        <w:t xml:space="preserve">. </w:t>
      </w:r>
      <w:r w:rsidR="008E617C" w:rsidRPr="00F94CEC">
        <w:rPr>
          <w:rFonts w:ascii="Times New Roman" w:hAnsi="Times New Roman" w:cs="Times New Roman"/>
          <w:color w:val="auto"/>
          <w:sz w:val="20"/>
          <w:szCs w:val="20"/>
        </w:rPr>
        <w:t xml:space="preserve"> </w:t>
      </w:r>
    </w:p>
    <w:p w:rsidR="00434918" w:rsidRPr="00F94CEC" w:rsidRDefault="00434918" w:rsidP="00B44492">
      <w:pPr>
        <w:ind w:right="10"/>
        <w:jc w:val="both"/>
        <w:rPr>
          <w:rFonts w:ascii="Times New Roman" w:hAnsi="Times New Roman" w:cs="Times New Roman"/>
          <w:color w:val="auto"/>
          <w:sz w:val="20"/>
          <w:szCs w:val="20"/>
        </w:rPr>
      </w:pPr>
      <w:r w:rsidRPr="00F94CEC">
        <w:rPr>
          <w:rFonts w:ascii="Times New Roman" w:hAnsi="Times New Roman" w:cs="Times New Roman"/>
          <w:color w:val="auto"/>
          <w:sz w:val="20"/>
          <w:szCs w:val="20"/>
        </w:rPr>
        <w:t xml:space="preserve">“2030 Sürdürülebilir Kalkınma Gündemi”nde yer alan sürdürülebilir kalkınma amaçlarına bakıldığı zaman 6. amacın temiz su ve sanitasyon, 7. amacın erişilebilir ve temiz enerji, 13. amacın iklim eylemi, 14. amacın sudaki yaşam, 15. amacın karasal yaşam olmak üzere sürdürülebilir çevre ile doğrudan ilgili olduğu görülmektedir. Ayrıca 11. amaç olan sürdürülebilir şehirler ve topluluklar başlığı ile 12. amaç olan sorumlu üretim ve tüketim başlığının ekonominin yanı sıra çevre ile ilgili olduğu söylenebilir </w:t>
      </w:r>
      <w:sdt>
        <w:sdtPr>
          <w:rPr>
            <w:rFonts w:ascii="Times New Roman" w:hAnsi="Times New Roman" w:cs="Times New Roman"/>
            <w:color w:val="auto"/>
            <w:sz w:val="20"/>
            <w:szCs w:val="20"/>
          </w:rPr>
          <w:id w:val="76410230"/>
          <w:citation/>
        </w:sdtPr>
        <w:sdtContent>
          <w:r w:rsidRPr="00F94CEC">
            <w:rPr>
              <w:rFonts w:ascii="Times New Roman" w:hAnsi="Times New Roman" w:cs="Times New Roman"/>
              <w:color w:val="auto"/>
              <w:sz w:val="20"/>
              <w:szCs w:val="20"/>
            </w:rPr>
            <w:fldChar w:fldCharType="begin"/>
          </w:r>
          <w:r w:rsidRPr="00F94CEC">
            <w:rPr>
              <w:rFonts w:ascii="Times New Roman" w:hAnsi="Times New Roman" w:cs="Times New Roman"/>
              <w:color w:val="auto"/>
              <w:sz w:val="20"/>
              <w:szCs w:val="20"/>
            </w:rPr>
            <w:instrText xml:space="preserve">CITATION BelliA \l 1055 </w:instrText>
          </w:r>
          <w:r w:rsidRPr="00F94CEC">
            <w:rPr>
              <w:rFonts w:ascii="Times New Roman" w:hAnsi="Times New Roman" w:cs="Times New Roman"/>
              <w:color w:val="auto"/>
              <w:sz w:val="20"/>
              <w:szCs w:val="20"/>
            </w:rPr>
            <w:fldChar w:fldCharType="separate"/>
          </w:r>
          <w:r w:rsidR="00BC5E47" w:rsidRPr="00BC5E47">
            <w:rPr>
              <w:rFonts w:ascii="Times New Roman" w:hAnsi="Times New Roman" w:cs="Times New Roman"/>
              <w:noProof/>
              <w:color w:val="auto"/>
              <w:sz w:val="20"/>
              <w:szCs w:val="20"/>
            </w:rPr>
            <w:t>(Belli &amp; Çelik, 2022)</w:t>
          </w:r>
          <w:r w:rsidRPr="00F94CEC">
            <w:rPr>
              <w:rFonts w:ascii="Times New Roman" w:hAnsi="Times New Roman" w:cs="Times New Roman"/>
              <w:color w:val="auto"/>
              <w:sz w:val="20"/>
              <w:szCs w:val="20"/>
            </w:rPr>
            <w:fldChar w:fldCharType="end"/>
          </w:r>
        </w:sdtContent>
      </w:sdt>
      <w:r w:rsidRPr="00F94CEC">
        <w:rPr>
          <w:rFonts w:ascii="Times New Roman" w:hAnsi="Times New Roman" w:cs="Times New Roman"/>
          <w:color w:val="auto"/>
          <w:sz w:val="20"/>
          <w:szCs w:val="20"/>
        </w:rPr>
        <w:t xml:space="preserve">. </w:t>
      </w:r>
    </w:p>
    <w:p w:rsidR="000E53C7" w:rsidRPr="00F94CEC" w:rsidRDefault="000E53C7" w:rsidP="00B44492">
      <w:pPr>
        <w:ind w:right="10"/>
        <w:jc w:val="both"/>
        <w:rPr>
          <w:rFonts w:ascii="Times New Roman" w:hAnsi="Times New Roman" w:cs="Times New Roman"/>
          <w:color w:val="auto"/>
          <w:sz w:val="20"/>
          <w:szCs w:val="20"/>
        </w:rPr>
      </w:pPr>
      <w:r w:rsidRPr="00F94CEC">
        <w:rPr>
          <w:rFonts w:ascii="Times New Roman" w:hAnsi="Times New Roman" w:cs="Times New Roman"/>
          <w:color w:val="auto"/>
          <w:sz w:val="20"/>
          <w:szCs w:val="20"/>
        </w:rPr>
        <w:t xml:space="preserve">Sürdürülebilir kalkınma amaçlarına ve Cittaslow sertifikası, yavaş şehir kabul statüsü 7 ana politikalarına bakıldığı zaman varılmak istenen ortak hedefin temiz çevre ve enerji olduğu ve sürdürülebilir olması gerektiğinin savunulduğu sonucuna varılmaktadır. </w:t>
      </w:r>
    </w:p>
    <w:p w:rsidR="00A97383" w:rsidRPr="00F94CEC" w:rsidRDefault="00A97383" w:rsidP="00B44492">
      <w:pPr>
        <w:ind w:right="10"/>
        <w:jc w:val="both"/>
        <w:rPr>
          <w:rFonts w:ascii="Times New Roman" w:hAnsi="Times New Roman" w:cs="Times New Roman"/>
          <w:color w:val="auto"/>
          <w:sz w:val="20"/>
          <w:szCs w:val="20"/>
        </w:rPr>
      </w:pPr>
    </w:p>
    <w:p w:rsidR="004271EF" w:rsidRPr="00AD397D" w:rsidRDefault="004271EF" w:rsidP="00B44492">
      <w:pPr>
        <w:pStyle w:val="Balk1"/>
        <w:spacing w:after="153"/>
        <w:ind w:left="369"/>
        <w:jc w:val="both"/>
        <w:rPr>
          <w:color w:val="auto"/>
          <w:szCs w:val="24"/>
        </w:rPr>
      </w:pPr>
      <w:r w:rsidRPr="00AD397D">
        <w:rPr>
          <w:color w:val="auto"/>
          <w:szCs w:val="24"/>
        </w:rPr>
        <w:t xml:space="preserve">Sonuç </w:t>
      </w:r>
    </w:p>
    <w:p w:rsidR="004271EF" w:rsidRPr="00F94CEC" w:rsidRDefault="001E6155" w:rsidP="00B44492">
      <w:pPr>
        <w:jc w:val="both"/>
        <w:rPr>
          <w:rFonts w:ascii="Times New Roman" w:hAnsi="Times New Roman" w:cs="Times New Roman"/>
          <w:color w:val="auto"/>
          <w:sz w:val="20"/>
          <w:szCs w:val="20"/>
        </w:rPr>
      </w:pPr>
      <w:r w:rsidRPr="00F94CEC">
        <w:rPr>
          <w:rFonts w:ascii="Times New Roman" w:hAnsi="Times New Roman" w:cs="Times New Roman"/>
          <w:color w:val="auto"/>
          <w:sz w:val="20"/>
          <w:szCs w:val="20"/>
        </w:rPr>
        <w:t xml:space="preserve">Tüm araştırmalar ve çalışmanın neticesinde </w:t>
      </w:r>
      <w:r w:rsidR="00D20B74" w:rsidRPr="00F94CEC">
        <w:rPr>
          <w:rFonts w:ascii="Times New Roman" w:hAnsi="Times New Roman" w:cs="Times New Roman"/>
          <w:color w:val="auto"/>
          <w:sz w:val="20"/>
          <w:szCs w:val="20"/>
        </w:rPr>
        <w:t>Cittaslow</w:t>
      </w:r>
      <w:r w:rsidRPr="00F94CEC">
        <w:rPr>
          <w:rFonts w:ascii="Times New Roman" w:hAnsi="Times New Roman" w:cs="Times New Roman"/>
          <w:color w:val="auto"/>
          <w:sz w:val="20"/>
          <w:szCs w:val="20"/>
        </w:rPr>
        <w:t xml:space="preserve"> tanımını şu şekilde revize edebiliriz</w:t>
      </w:r>
      <w:r w:rsidRPr="00652B7B">
        <w:rPr>
          <w:rFonts w:ascii="Times New Roman" w:hAnsi="Times New Roman" w:cs="Times New Roman"/>
          <w:i/>
          <w:color w:val="auto"/>
          <w:sz w:val="20"/>
          <w:szCs w:val="20"/>
        </w:rPr>
        <w:t xml:space="preserve">: </w:t>
      </w:r>
      <w:r w:rsidRPr="00652B7B">
        <w:rPr>
          <w:rFonts w:ascii="Times New Roman" w:hAnsi="Times New Roman" w:cs="Times New Roman"/>
          <w:b/>
          <w:i/>
          <w:color w:val="auto"/>
          <w:sz w:val="20"/>
          <w:szCs w:val="20"/>
        </w:rPr>
        <w:t>“Cittaslow,</w:t>
      </w:r>
      <w:r w:rsidR="00D20B74" w:rsidRPr="00652B7B">
        <w:rPr>
          <w:rFonts w:ascii="Times New Roman" w:hAnsi="Times New Roman" w:cs="Times New Roman"/>
          <w:b/>
          <w:i/>
          <w:color w:val="auto"/>
          <w:sz w:val="20"/>
          <w:szCs w:val="20"/>
        </w:rPr>
        <w:t xml:space="preserve"> ağırbaşlı, saygılı bireylerin yetiştiği ideal bir yaşam tarzını yavaşlatarak, gelecek nesillere ekonomik</w:t>
      </w:r>
      <w:r w:rsidR="004D15AA" w:rsidRPr="00652B7B">
        <w:rPr>
          <w:rFonts w:ascii="Times New Roman" w:hAnsi="Times New Roman" w:cs="Times New Roman"/>
          <w:b/>
          <w:i/>
          <w:color w:val="auto"/>
          <w:sz w:val="20"/>
          <w:szCs w:val="20"/>
        </w:rPr>
        <w:t>,</w:t>
      </w:r>
      <w:r w:rsidR="00D20B74" w:rsidRPr="00652B7B">
        <w:rPr>
          <w:rFonts w:ascii="Times New Roman" w:hAnsi="Times New Roman" w:cs="Times New Roman"/>
          <w:b/>
          <w:i/>
          <w:color w:val="auto"/>
          <w:sz w:val="20"/>
          <w:szCs w:val="20"/>
        </w:rPr>
        <w:t xml:space="preserve"> kalıcı faydalar sağlamak üzere oluşturulan, ortak bilinç ve felsefeye dayalı </w:t>
      </w:r>
      <w:r w:rsidR="00D20B74" w:rsidRPr="00652B7B">
        <w:rPr>
          <w:rFonts w:ascii="Times New Roman" w:eastAsia="Times New Roman" w:hAnsi="Times New Roman" w:cs="Times New Roman"/>
          <w:b/>
          <w:i/>
          <w:color w:val="auto"/>
          <w:sz w:val="20"/>
          <w:szCs w:val="20"/>
        </w:rPr>
        <w:t>sürdürülebilir</w:t>
      </w:r>
      <w:r w:rsidR="002D2CC9" w:rsidRPr="00652B7B">
        <w:rPr>
          <w:rFonts w:ascii="Times New Roman" w:eastAsia="Times New Roman" w:hAnsi="Times New Roman" w:cs="Times New Roman"/>
          <w:b/>
          <w:i/>
          <w:color w:val="auto"/>
          <w:sz w:val="20"/>
          <w:szCs w:val="20"/>
        </w:rPr>
        <w:t>,</w:t>
      </w:r>
      <w:r w:rsidR="00D20B74" w:rsidRPr="00652B7B">
        <w:rPr>
          <w:rFonts w:ascii="Times New Roman" w:eastAsia="Times New Roman" w:hAnsi="Times New Roman" w:cs="Times New Roman"/>
          <w:b/>
          <w:i/>
          <w:color w:val="auto"/>
          <w:sz w:val="20"/>
          <w:szCs w:val="20"/>
        </w:rPr>
        <w:t xml:space="preserve"> </w:t>
      </w:r>
      <w:r w:rsidR="002D2CC9" w:rsidRPr="00652B7B">
        <w:rPr>
          <w:rFonts w:ascii="Times New Roman" w:eastAsia="Times New Roman" w:hAnsi="Times New Roman" w:cs="Times New Roman"/>
          <w:b/>
          <w:i/>
          <w:color w:val="auto"/>
          <w:sz w:val="20"/>
          <w:szCs w:val="20"/>
        </w:rPr>
        <w:t>konforlu bir yaşam ve</w:t>
      </w:r>
      <w:r w:rsidR="00D20B74" w:rsidRPr="00652B7B">
        <w:rPr>
          <w:rFonts w:ascii="Times New Roman" w:eastAsia="Times New Roman" w:hAnsi="Times New Roman" w:cs="Times New Roman"/>
          <w:b/>
          <w:i/>
          <w:color w:val="auto"/>
          <w:sz w:val="20"/>
          <w:szCs w:val="20"/>
        </w:rPr>
        <w:t xml:space="preserve"> kalkınma modeli</w:t>
      </w:r>
      <w:r w:rsidR="002D2CC9" w:rsidRPr="00652B7B">
        <w:rPr>
          <w:rFonts w:ascii="Times New Roman" w:eastAsia="Times New Roman" w:hAnsi="Times New Roman" w:cs="Times New Roman"/>
          <w:b/>
          <w:i/>
          <w:color w:val="auto"/>
          <w:sz w:val="20"/>
          <w:szCs w:val="20"/>
        </w:rPr>
        <w:t>dir</w:t>
      </w:r>
      <w:r w:rsidR="00652B7B">
        <w:rPr>
          <w:rFonts w:ascii="Times New Roman" w:hAnsi="Times New Roman" w:cs="Times New Roman"/>
          <w:b/>
          <w:i/>
          <w:color w:val="auto"/>
          <w:sz w:val="20"/>
          <w:szCs w:val="20"/>
        </w:rPr>
        <w:t xml:space="preserve">”. </w:t>
      </w:r>
      <w:r w:rsidR="00CB54D5" w:rsidRPr="00F94CEC">
        <w:rPr>
          <w:rFonts w:ascii="Times New Roman" w:hAnsi="Times New Roman" w:cs="Times New Roman"/>
          <w:color w:val="auto"/>
          <w:sz w:val="20"/>
          <w:szCs w:val="20"/>
        </w:rPr>
        <w:t xml:space="preserve">Cittaslow kentler en iyi yerel, organik gıda üretimini ve kullanımını sağlar, topluluk duygusu vardır, yaşlılardan gençlere aktarılan </w:t>
      </w:r>
      <w:r w:rsidR="00CB54D5" w:rsidRPr="00F94CEC">
        <w:rPr>
          <w:rFonts w:ascii="Times New Roman" w:hAnsi="Times New Roman" w:cs="Times New Roman"/>
          <w:i/>
          <w:color w:val="auto"/>
          <w:sz w:val="20"/>
          <w:szCs w:val="20"/>
        </w:rPr>
        <w:t>bir “geleneksel bilgi”</w:t>
      </w:r>
      <w:r w:rsidR="00CB54D5" w:rsidRPr="00F94CEC">
        <w:rPr>
          <w:rFonts w:ascii="Times New Roman" w:hAnsi="Times New Roman" w:cs="Times New Roman"/>
          <w:color w:val="auto"/>
          <w:sz w:val="20"/>
          <w:szCs w:val="20"/>
        </w:rPr>
        <w:t xml:space="preserve"> vardır. </w:t>
      </w:r>
    </w:p>
    <w:p w:rsidR="00B001C1" w:rsidRPr="00F94CEC" w:rsidRDefault="00AD397D" w:rsidP="00B44492">
      <w:pPr>
        <w:ind w:right="1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Sosyo-ekonomik</w:t>
      </w:r>
      <w:r w:rsidR="00B001C1" w:rsidRPr="00F94CEC">
        <w:rPr>
          <w:rFonts w:ascii="Times New Roman" w:eastAsia="Times New Roman" w:hAnsi="Times New Roman" w:cs="Times New Roman"/>
          <w:color w:val="auto"/>
          <w:sz w:val="20"/>
          <w:szCs w:val="20"/>
        </w:rPr>
        <w:t xml:space="preserve"> açıdan bakıldığında ise Cittaslow, yerelleşmenin tabanından beslenmektedir. “Ekoturizm” olarak değerlendirilebilecek olan yerel kültürün ve yerel ürünlerin pazarlanması süreci sistemin yerel insanların kazanımlarına ve finansal gelişimlerine destek sağlamaktadır. Ekoturizm temelinde, Cittaslow’un sağladığı iktisadi katkıları şu şekilde sıralamak mümkündür</w:t>
      </w:r>
      <w:r w:rsidR="00D84385">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46573741"/>
          <w:citation/>
        </w:sdtPr>
        <w:sdtContent>
          <w:r w:rsidR="00D84385">
            <w:rPr>
              <w:rFonts w:ascii="Times New Roman" w:eastAsia="Times New Roman" w:hAnsi="Times New Roman" w:cs="Times New Roman"/>
              <w:color w:val="auto"/>
              <w:sz w:val="20"/>
              <w:szCs w:val="20"/>
            </w:rPr>
            <w:fldChar w:fldCharType="begin"/>
          </w:r>
          <w:r w:rsidR="00D84385">
            <w:rPr>
              <w:rFonts w:ascii="Times New Roman" w:eastAsia="Times New Roman" w:hAnsi="Times New Roman" w:cs="Times New Roman"/>
              <w:color w:val="auto"/>
              <w:sz w:val="20"/>
              <w:szCs w:val="20"/>
            </w:rPr>
            <w:instrText xml:space="preserve">CITATION Yıl13 \l 1055 </w:instrText>
          </w:r>
          <w:r w:rsidR="00D84385">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(Yıldırım &amp; Karaahmet, 2013)</w:t>
          </w:r>
          <w:r w:rsidR="00D84385">
            <w:rPr>
              <w:rFonts w:ascii="Times New Roman" w:eastAsia="Times New Roman" w:hAnsi="Times New Roman" w:cs="Times New Roman"/>
              <w:color w:val="auto"/>
              <w:sz w:val="20"/>
              <w:szCs w:val="20"/>
            </w:rPr>
            <w:fldChar w:fldCharType="end"/>
          </w:r>
        </w:sdtContent>
      </w:sdt>
      <w:r w:rsidR="00D84385">
        <w:rPr>
          <w:rFonts w:ascii="Times New Roman" w:eastAsia="Times New Roman" w:hAnsi="Times New Roman" w:cs="Times New Roman"/>
          <w:color w:val="auto"/>
          <w:sz w:val="20"/>
          <w:szCs w:val="20"/>
        </w:rPr>
        <w:t xml:space="preserve">. </w:t>
      </w:r>
    </w:p>
    <w:p w:rsidR="00B001C1" w:rsidRPr="00F94CEC" w:rsidRDefault="00B001C1" w:rsidP="00B44492">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Doğa temelli olara</w:t>
      </w:r>
      <w:r w:rsidR="007F527A">
        <w:rPr>
          <w:rFonts w:ascii="Times New Roman" w:eastAsia="Times New Roman" w:hAnsi="Times New Roman" w:cs="Times New Roman"/>
          <w:color w:val="auto"/>
          <w:sz w:val="20"/>
          <w:szCs w:val="20"/>
        </w:rPr>
        <w:t xml:space="preserve">k finansal getiriler sağlaması – Yerel üretim </w:t>
      </w:r>
    </w:p>
    <w:p w:rsidR="00B001C1" w:rsidRPr="00F94CEC" w:rsidRDefault="00B001C1" w:rsidP="00B44492">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Hem iktisadi gelir elde edilmesini sağlamakta hem de elde edilen gelirin belirli bir bölümünün üzerinden gelir elde edilen faktörler </w:t>
      </w:r>
      <w:r w:rsidR="007F527A">
        <w:rPr>
          <w:rFonts w:ascii="Times New Roman" w:eastAsia="Times New Roman" w:hAnsi="Times New Roman" w:cs="Times New Roman"/>
          <w:color w:val="auto"/>
          <w:sz w:val="20"/>
          <w:szCs w:val="20"/>
        </w:rPr>
        <w:t>üzerinde harcanmasını sağlaması</w:t>
      </w:r>
      <w:r w:rsidRPr="00F94CEC">
        <w:rPr>
          <w:rFonts w:ascii="Times New Roman" w:eastAsia="Times New Roman" w:hAnsi="Times New Roman" w:cs="Times New Roman"/>
          <w:color w:val="auto"/>
          <w:sz w:val="20"/>
          <w:szCs w:val="20"/>
        </w:rPr>
        <w:t xml:space="preserve"> </w:t>
      </w:r>
      <w:r w:rsidR="007F527A">
        <w:rPr>
          <w:rFonts w:ascii="Times New Roman" w:eastAsia="Times New Roman" w:hAnsi="Times New Roman" w:cs="Times New Roman"/>
          <w:color w:val="auto"/>
          <w:sz w:val="20"/>
          <w:szCs w:val="20"/>
        </w:rPr>
        <w:t xml:space="preserve">- Yerel tüketim </w:t>
      </w:r>
    </w:p>
    <w:p w:rsidR="00B001C1" w:rsidRPr="00F94CEC" w:rsidRDefault="00B001C1" w:rsidP="00B44492">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Yerel halkın refah düzeyi</w:t>
      </w:r>
      <w:r w:rsidR="007F527A">
        <w:rPr>
          <w:rFonts w:ascii="Times New Roman" w:eastAsia="Times New Roman" w:hAnsi="Times New Roman" w:cs="Times New Roman"/>
          <w:color w:val="auto"/>
          <w:sz w:val="20"/>
          <w:szCs w:val="20"/>
        </w:rPr>
        <w:t xml:space="preserve">nin arttırılmasını desteklemesi – Organik gıda </w:t>
      </w:r>
      <w:r w:rsidRPr="00F94CEC">
        <w:rPr>
          <w:rFonts w:ascii="Times New Roman" w:eastAsia="Times New Roman" w:hAnsi="Times New Roman" w:cs="Times New Roman"/>
          <w:color w:val="auto"/>
          <w:sz w:val="20"/>
          <w:szCs w:val="20"/>
        </w:rPr>
        <w:t xml:space="preserve"> </w:t>
      </w:r>
    </w:p>
    <w:p w:rsidR="00B001C1" w:rsidRPr="00F94CEC" w:rsidRDefault="00B001C1" w:rsidP="00B44492">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Negatif yönlü çevre ve sosyokültürel etkilerin en alt düzeye indirgenmesi adı</w:t>
      </w:r>
      <w:r w:rsidR="007F527A">
        <w:rPr>
          <w:rFonts w:ascii="Times New Roman" w:eastAsia="Times New Roman" w:hAnsi="Times New Roman" w:cs="Times New Roman"/>
          <w:color w:val="auto"/>
          <w:sz w:val="20"/>
          <w:szCs w:val="20"/>
        </w:rPr>
        <w:t>na kaynak yaratması – Gürültü ve Hava kirliliği</w:t>
      </w:r>
      <w:r w:rsidRPr="00F94CEC">
        <w:rPr>
          <w:rFonts w:ascii="Times New Roman" w:eastAsia="Times New Roman" w:hAnsi="Times New Roman" w:cs="Times New Roman"/>
          <w:color w:val="auto"/>
          <w:sz w:val="20"/>
          <w:szCs w:val="20"/>
        </w:rPr>
        <w:t xml:space="preserve"> </w:t>
      </w:r>
    </w:p>
    <w:p w:rsidR="00B001C1" w:rsidRPr="00F94CEC" w:rsidRDefault="00B001C1" w:rsidP="00B44492">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Yenilenmesi mümkün olmayan kaynaklara alternatif olan kaynaklar için finansal bir </w:t>
      </w:r>
      <w:r w:rsidR="007F527A">
        <w:rPr>
          <w:rFonts w:ascii="Times New Roman" w:eastAsia="Times New Roman" w:hAnsi="Times New Roman" w:cs="Times New Roman"/>
          <w:color w:val="auto"/>
          <w:sz w:val="20"/>
          <w:szCs w:val="20"/>
        </w:rPr>
        <w:t xml:space="preserve">yapı kurulmasına destek olması – Ata tohumları </w:t>
      </w:r>
    </w:p>
    <w:p w:rsidR="00AD397D" w:rsidRDefault="00B001C1" w:rsidP="00B44492">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Yerel halkın istihd</w:t>
      </w:r>
      <w:r w:rsidR="00AD397D">
        <w:rPr>
          <w:rFonts w:ascii="Times New Roman" w:eastAsia="Times New Roman" w:hAnsi="Times New Roman" w:cs="Times New Roman"/>
          <w:color w:val="auto"/>
          <w:sz w:val="20"/>
          <w:szCs w:val="20"/>
        </w:rPr>
        <w:t>am potansiyelinin</w:t>
      </w:r>
      <w:r w:rsidR="007F527A">
        <w:rPr>
          <w:rFonts w:ascii="Times New Roman" w:eastAsia="Times New Roman" w:hAnsi="Times New Roman" w:cs="Times New Roman"/>
          <w:color w:val="auto"/>
          <w:sz w:val="20"/>
          <w:szCs w:val="20"/>
        </w:rPr>
        <w:t xml:space="preserve"> yükseltilmesi – Slow food restoranlar – Konaklama tesisleri – Pansiyon ve Oteller</w:t>
      </w:r>
    </w:p>
    <w:p w:rsidR="00AD397D" w:rsidRPr="00AD397D" w:rsidRDefault="00B001C1" w:rsidP="00AD397D">
      <w:pPr>
        <w:pStyle w:val="ListeParagraf"/>
        <w:numPr>
          <w:ilvl w:val="0"/>
          <w:numId w:val="5"/>
        </w:numPr>
        <w:spacing w:after="0"/>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 </w:t>
      </w:r>
      <w:r w:rsidR="00AD397D" w:rsidRPr="00AD397D">
        <w:rPr>
          <w:rFonts w:ascii="Times New Roman" w:eastAsia="Times New Roman" w:hAnsi="Times New Roman" w:cs="Times New Roman"/>
          <w:color w:val="auto"/>
          <w:sz w:val="20"/>
          <w:szCs w:val="20"/>
        </w:rPr>
        <w:t>Yapaylıktan ve betonlaşmadan uzak, şehir yaşantısına daha kaliteli bir alt</w:t>
      </w:r>
      <w:r w:rsidR="007F527A">
        <w:rPr>
          <w:rFonts w:ascii="Times New Roman" w:eastAsia="Times New Roman" w:hAnsi="Times New Roman" w:cs="Times New Roman"/>
          <w:color w:val="auto"/>
          <w:sz w:val="20"/>
          <w:szCs w:val="20"/>
        </w:rPr>
        <w:t xml:space="preserve">ernatif sunması- Cittaslow kentler </w:t>
      </w:r>
      <w:r w:rsidR="00AD397D" w:rsidRPr="00AD397D">
        <w:rPr>
          <w:rFonts w:ascii="Times New Roman" w:eastAsia="Times New Roman" w:hAnsi="Times New Roman" w:cs="Times New Roman"/>
          <w:color w:val="auto"/>
          <w:sz w:val="20"/>
          <w:szCs w:val="20"/>
        </w:rPr>
        <w:t xml:space="preserve"> </w:t>
      </w:r>
    </w:p>
    <w:p w:rsidR="00AD397D" w:rsidRPr="00AD397D" w:rsidRDefault="00AD397D" w:rsidP="00AD397D">
      <w:pPr>
        <w:pStyle w:val="ListeParagraf"/>
        <w:numPr>
          <w:ilvl w:val="0"/>
          <w:numId w:val="5"/>
        </w:numPr>
        <w:spacing w:after="0"/>
        <w:ind w:right="10"/>
        <w:jc w:val="both"/>
        <w:rPr>
          <w:rFonts w:ascii="Times New Roman" w:eastAsia="Times New Roman" w:hAnsi="Times New Roman" w:cs="Times New Roman"/>
          <w:color w:val="auto"/>
          <w:sz w:val="20"/>
          <w:szCs w:val="20"/>
        </w:rPr>
      </w:pPr>
      <w:r w:rsidRPr="00AD397D">
        <w:rPr>
          <w:rFonts w:ascii="Times New Roman" w:eastAsia="Times New Roman" w:hAnsi="Times New Roman" w:cs="Times New Roman"/>
          <w:color w:val="auto"/>
          <w:sz w:val="20"/>
          <w:szCs w:val="20"/>
        </w:rPr>
        <w:t>Telaşın ve yoğunluğun olmadığı bir ortamda str</w:t>
      </w:r>
      <w:r w:rsidR="007F527A">
        <w:rPr>
          <w:rFonts w:ascii="Times New Roman" w:eastAsia="Times New Roman" w:hAnsi="Times New Roman" w:cs="Times New Roman"/>
          <w:color w:val="auto"/>
          <w:sz w:val="20"/>
          <w:szCs w:val="20"/>
        </w:rPr>
        <w:t xml:space="preserve">esten uzak bir yaşam sunulması – Yavaş yaşam- Sakin mahalle </w:t>
      </w:r>
    </w:p>
    <w:p w:rsidR="00AD397D" w:rsidRPr="00AD397D" w:rsidRDefault="00AD397D" w:rsidP="00AD397D">
      <w:pPr>
        <w:pStyle w:val="ListeParagraf"/>
        <w:numPr>
          <w:ilvl w:val="0"/>
          <w:numId w:val="5"/>
        </w:numPr>
        <w:spacing w:after="0"/>
        <w:ind w:right="10"/>
        <w:jc w:val="both"/>
        <w:rPr>
          <w:rFonts w:ascii="Times New Roman" w:eastAsia="Times New Roman" w:hAnsi="Times New Roman" w:cs="Times New Roman"/>
          <w:color w:val="auto"/>
          <w:sz w:val="20"/>
          <w:szCs w:val="20"/>
        </w:rPr>
      </w:pPr>
      <w:r w:rsidRPr="00AD397D">
        <w:rPr>
          <w:rFonts w:ascii="Times New Roman" w:eastAsia="Times New Roman" w:hAnsi="Times New Roman" w:cs="Times New Roman"/>
          <w:color w:val="auto"/>
          <w:sz w:val="20"/>
          <w:szCs w:val="20"/>
        </w:rPr>
        <w:t xml:space="preserve">Yerel kültürel değerlerin kurulması ile birlikte toplumsal dayanışmanın sağlanması, </w:t>
      </w:r>
    </w:p>
    <w:p w:rsidR="00AD397D" w:rsidRPr="00AD397D" w:rsidRDefault="00AD397D" w:rsidP="00AD397D">
      <w:pPr>
        <w:pStyle w:val="ListeParagraf"/>
        <w:numPr>
          <w:ilvl w:val="0"/>
          <w:numId w:val="5"/>
        </w:numPr>
        <w:spacing w:after="0"/>
        <w:ind w:right="10"/>
        <w:jc w:val="both"/>
        <w:rPr>
          <w:rFonts w:ascii="Times New Roman" w:eastAsia="Times New Roman" w:hAnsi="Times New Roman" w:cs="Times New Roman"/>
          <w:color w:val="auto"/>
          <w:sz w:val="20"/>
          <w:szCs w:val="20"/>
        </w:rPr>
      </w:pPr>
      <w:r w:rsidRPr="00AD397D">
        <w:rPr>
          <w:rFonts w:ascii="Times New Roman" w:eastAsia="Times New Roman" w:hAnsi="Times New Roman" w:cs="Times New Roman"/>
          <w:color w:val="auto"/>
          <w:sz w:val="20"/>
          <w:szCs w:val="20"/>
        </w:rPr>
        <w:t xml:space="preserve">Sadece bugünü değil, geleceği de düşünen bir altyapı politikasının benimsenmiş olması, </w:t>
      </w:r>
    </w:p>
    <w:p w:rsidR="00AD397D" w:rsidRPr="00AD397D" w:rsidRDefault="00AD397D" w:rsidP="00AD397D">
      <w:pPr>
        <w:pStyle w:val="ListeParagraf"/>
        <w:numPr>
          <w:ilvl w:val="0"/>
          <w:numId w:val="5"/>
        </w:numPr>
        <w:spacing w:after="0"/>
        <w:ind w:right="10"/>
        <w:jc w:val="both"/>
        <w:rPr>
          <w:rFonts w:ascii="Times New Roman" w:eastAsia="Times New Roman" w:hAnsi="Times New Roman" w:cs="Times New Roman"/>
          <w:color w:val="auto"/>
          <w:sz w:val="20"/>
          <w:szCs w:val="20"/>
        </w:rPr>
      </w:pPr>
      <w:r w:rsidRPr="00AD397D">
        <w:rPr>
          <w:rFonts w:ascii="Times New Roman" w:eastAsia="Times New Roman" w:hAnsi="Times New Roman" w:cs="Times New Roman"/>
          <w:color w:val="auto"/>
          <w:sz w:val="20"/>
          <w:szCs w:val="20"/>
        </w:rPr>
        <w:t xml:space="preserve">Her ne kadar yerellikten söz edilse de teknolojik gelişmelerden kopmayarak güncel olan süreçlerin takip edilmesi, </w:t>
      </w:r>
    </w:p>
    <w:p w:rsidR="00AD397D" w:rsidRPr="00AD397D" w:rsidRDefault="00AD397D" w:rsidP="00AD397D">
      <w:pPr>
        <w:pStyle w:val="ListeParagraf"/>
        <w:numPr>
          <w:ilvl w:val="0"/>
          <w:numId w:val="5"/>
        </w:numPr>
        <w:spacing w:after="0"/>
        <w:ind w:right="10"/>
        <w:jc w:val="both"/>
        <w:rPr>
          <w:rFonts w:ascii="Times New Roman" w:eastAsia="Times New Roman" w:hAnsi="Times New Roman" w:cs="Times New Roman"/>
          <w:color w:val="auto"/>
          <w:sz w:val="20"/>
          <w:szCs w:val="20"/>
        </w:rPr>
      </w:pPr>
      <w:r w:rsidRPr="00AD397D">
        <w:rPr>
          <w:rFonts w:ascii="Times New Roman" w:eastAsia="Times New Roman" w:hAnsi="Times New Roman" w:cs="Times New Roman"/>
          <w:color w:val="auto"/>
          <w:sz w:val="20"/>
          <w:szCs w:val="20"/>
        </w:rPr>
        <w:t xml:space="preserve">Doğal kaynakların kullanılarak zaman, maliyet ve sağlık odaklı değerlerden tasarruf edilmesi. </w:t>
      </w:r>
    </w:p>
    <w:p w:rsidR="00601C12" w:rsidRPr="00F94CEC" w:rsidRDefault="00601C12" w:rsidP="00B44492">
      <w:pPr>
        <w:spacing w:after="0"/>
        <w:ind w:right="10"/>
        <w:jc w:val="both"/>
        <w:rPr>
          <w:rFonts w:ascii="Times New Roman" w:eastAsia="Times New Roman" w:hAnsi="Times New Roman" w:cs="Times New Roman"/>
          <w:color w:val="auto"/>
          <w:sz w:val="20"/>
          <w:szCs w:val="20"/>
        </w:rPr>
      </w:pPr>
    </w:p>
    <w:p w:rsidR="00B001C1" w:rsidRPr="00F94CEC" w:rsidRDefault="00B001C1" w:rsidP="00B44492">
      <w:pPr>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İktisadi anlamda bir şehrin kalkındırılması konusunda Cittaslow ciddi ölçekli bir odaklanmadan </w:t>
      </w:r>
      <w:r w:rsidR="007F527A">
        <w:rPr>
          <w:rFonts w:ascii="Times New Roman" w:eastAsia="Times New Roman" w:hAnsi="Times New Roman" w:cs="Times New Roman"/>
          <w:color w:val="auto"/>
          <w:sz w:val="20"/>
          <w:szCs w:val="20"/>
        </w:rPr>
        <w:t>bahsediyor olsa da</w:t>
      </w:r>
      <w:r w:rsidRPr="00F94CEC">
        <w:rPr>
          <w:rFonts w:ascii="Times New Roman" w:eastAsia="Times New Roman" w:hAnsi="Times New Roman" w:cs="Times New Roman"/>
          <w:color w:val="auto"/>
          <w:sz w:val="20"/>
          <w:szCs w:val="20"/>
        </w:rPr>
        <w:t xml:space="preserve">, ekoturizm temelinde de ele alındığı süre zarfında, bir şehir </w:t>
      </w:r>
      <w:r w:rsidR="00601C12" w:rsidRPr="00F94CEC">
        <w:rPr>
          <w:rFonts w:ascii="Times New Roman" w:eastAsia="Times New Roman" w:hAnsi="Times New Roman" w:cs="Times New Roman"/>
          <w:color w:val="auto"/>
          <w:sz w:val="20"/>
          <w:szCs w:val="20"/>
        </w:rPr>
        <w:t>yaşam modelinin yaratılması söz konusudur</w:t>
      </w:r>
      <w:r w:rsidRPr="00F94CEC">
        <w:rPr>
          <w:rFonts w:ascii="Times New Roman" w:eastAsia="Times New Roman" w:hAnsi="Times New Roman" w:cs="Times New Roman"/>
          <w:color w:val="auto"/>
          <w:sz w:val="20"/>
          <w:szCs w:val="20"/>
        </w:rPr>
        <w:t>. Cittaslow markasıyla oluşan bu imaj, iktisadi anlamdaki kalkınma ile b</w:t>
      </w:r>
      <w:r w:rsidR="00900F5B" w:rsidRPr="00F94CEC">
        <w:rPr>
          <w:rFonts w:ascii="Times New Roman" w:eastAsia="Times New Roman" w:hAnsi="Times New Roman" w:cs="Times New Roman"/>
          <w:color w:val="auto"/>
          <w:sz w:val="20"/>
          <w:szCs w:val="20"/>
        </w:rPr>
        <w:t xml:space="preserve">irlikte yerel </w:t>
      </w:r>
      <w:r w:rsidRPr="00F94CEC">
        <w:rPr>
          <w:rFonts w:ascii="Times New Roman" w:eastAsia="Times New Roman" w:hAnsi="Times New Roman" w:cs="Times New Roman"/>
          <w:color w:val="auto"/>
          <w:sz w:val="20"/>
          <w:szCs w:val="20"/>
        </w:rPr>
        <w:t>yapının, imajın ve sosyal sistemin gelişimine de yardımcı olmaktadır</w:t>
      </w:r>
      <w:r w:rsidR="008511C8">
        <w:rPr>
          <w:rFonts w:ascii="Times New Roman" w:eastAsia="Times New Roman" w:hAnsi="Times New Roman" w:cs="Times New Roman"/>
          <w:color w:val="auto"/>
          <w:sz w:val="20"/>
          <w:szCs w:val="20"/>
        </w:rPr>
        <w:t xml:space="preserve"> </w:t>
      </w:r>
      <w:sdt>
        <w:sdtPr>
          <w:rPr>
            <w:rFonts w:ascii="Times New Roman" w:eastAsia="Times New Roman" w:hAnsi="Times New Roman" w:cs="Times New Roman"/>
            <w:color w:val="auto"/>
            <w:sz w:val="20"/>
            <w:szCs w:val="20"/>
          </w:rPr>
          <w:id w:val="2044400955"/>
          <w:citation/>
        </w:sdtPr>
        <w:sdtContent>
          <w:r w:rsidR="008511C8">
            <w:rPr>
              <w:rFonts w:ascii="Times New Roman" w:eastAsia="Times New Roman" w:hAnsi="Times New Roman" w:cs="Times New Roman"/>
              <w:color w:val="auto"/>
              <w:sz w:val="20"/>
              <w:szCs w:val="20"/>
            </w:rPr>
            <w:fldChar w:fldCharType="begin"/>
          </w:r>
          <w:r w:rsidR="008511C8">
            <w:rPr>
              <w:rFonts w:ascii="Times New Roman" w:eastAsia="Times New Roman" w:hAnsi="Times New Roman" w:cs="Times New Roman"/>
              <w:color w:val="auto"/>
              <w:sz w:val="20"/>
              <w:szCs w:val="20"/>
            </w:rPr>
            <w:instrText xml:space="preserve"> CITATION Sar15 \l 1055 </w:instrText>
          </w:r>
          <w:r w:rsidR="008511C8">
            <w:rPr>
              <w:rFonts w:ascii="Times New Roman" w:eastAsia="Times New Roman" w:hAnsi="Times New Roman" w:cs="Times New Roman"/>
              <w:color w:val="auto"/>
              <w:sz w:val="20"/>
              <w:szCs w:val="20"/>
            </w:rPr>
            <w:fldChar w:fldCharType="separate"/>
          </w:r>
          <w:r w:rsidR="00BC5E47" w:rsidRPr="00BC5E47">
            <w:rPr>
              <w:rFonts w:ascii="Times New Roman" w:eastAsia="Times New Roman" w:hAnsi="Times New Roman" w:cs="Times New Roman"/>
              <w:noProof/>
              <w:color w:val="auto"/>
              <w:sz w:val="20"/>
              <w:szCs w:val="20"/>
            </w:rPr>
            <w:t>(Saran, 2015)</w:t>
          </w:r>
          <w:r w:rsidR="008511C8">
            <w:rPr>
              <w:rFonts w:ascii="Times New Roman" w:eastAsia="Times New Roman" w:hAnsi="Times New Roman" w:cs="Times New Roman"/>
              <w:color w:val="auto"/>
              <w:sz w:val="20"/>
              <w:szCs w:val="20"/>
            </w:rPr>
            <w:fldChar w:fldCharType="end"/>
          </w:r>
        </w:sdtContent>
      </w:sdt>
      <w:r w:rsidR="00900F5B" w:rsidRPr="00F94CEC">
        <w:rPr>
          <w:rFonts w:ascii="Times New Roman" w:eastAsia="Times New Roman" w:hAnsi="Times New Roman" w:cs="Times New Roman"/>
          <w:color w:val="auto"/>
          <w:sz w:val="20"/>
          <w:szCs w:val="20"/>
        </w:rPr>
        <w:t>.</w:t>
      </w:r>
      <w:r w:rsidR="00FC2EC4">
        <w:rPr>
          <w:rFonts w:ascii="Times New Roman" w:eastAsia="Times New Roman" w:hAnsi="Times New Roman" w:cs="Times New Roman"/>
          <w:color w:val="auto"/>
          <w:sz w:val="20"/>
          <w:szCs w:val="20"/>
        </w:rPr>
        <w:t xml:space="preserve"> </w:t>
      </w:r>
    </w:p>
    <w:p w:rsidR="00C55BA2" w:rsidRDefault="00601C12" w:rsidP="00B44492">
      <w:pPr>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Turizm, seyahat, konaklama, restoran ticari özel işletmelerin, kamu kurumlarının yerel yönetimlerin çatısı altında, kontrol ve denetimi, örgütlülüğü çerçevesinde oluşacak ekosistem işbirliği ile esnafı, çiftçisi, köylüsü, şehirlisi üreteni ve tüketeninin korunduğu bir Cittaslow ağı oluşturularak insan odaklı sağlıklı, mutlu yaşam</w:t>
      </w:r>
      <w:r w:rsidR="00C55BA2">
        <w:rPr>
          <w:rFonts w:ascii="Times New Roman" w:eastAsia="Times New Roman" w:hAnsi="Times New Roman" w:cs="Times New Roman"/>
          <w:color w:val="auto"/>
          <w:sz w:val="20"/>
          <w:szCs w:val="20"/>
        </w:rPr>
        <w:t xml:space="preserve"> sunulacaktır.</w:t>
      </w:r>
      <w:r w:rsidRPr="00F94CEC">
        <w:rPr>
          <w:rFonts w:ascii="Times New Roman" w:eastAsia="Times New Roman" w:hAnsi="Times New Roman" w:cs="Times New Roman"/>
          <w:color w:val="auto"/>
          <w:sz w:val="20"/>
          <w:szCs w:val="20"/>
        </w:rPr>
        <w:t xml:space="preserve"> </w:t>
      </w:r>
    </w:p>
    <w:p w:rsidR="00C55BA2" w:rsidRPr="00F94CEC" w:rsidRDefault="00C55BA2" w:rsidP="00B44492">
      <w:pPr>
        <w:ind w:right="1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Daha yalın bir söylemle örnekleyerek anlatmak gerekirse, yurtiçi veya yurtdışı seyahate gidecek olan bir kişinin tatil yapmayı planladığı andan itibaren ulaşım ağı uçak, otobüs, tren vey</w:t>
      </w:r>
      <w:bookmarkStart w:id="0" w:name="_GoBack"/>
      <w:bookmarkEnd w:id="0"/>
      <w:r>
        <w:rPr>
          <w:rFonts w:ascii="Times New Roman" w:eastAsia="Times New Roman" w:hAnsi="Times New Roman" w:cs="Times New Roman"/>
          <w:color w:val="auto"/>
          <w:sz w:val="20"/>
          <w:szCs w:val="20"/>
        </w:rPr>
        <w:t xml:space="preserve">a denizyolu taşımacılığı; konaklama yapacağı tesis otel, pansiyon; yemek yiyeceği restoran; gezi seyahat planı, tur rehberliği gibi tamamı dahil olmak üzere sunulacak bir Cittaslow Eko turizm paketi mümkün olacak zaman, fiyat, katılımcı etüdünün yapılarak sunulmak üzere kurumlar arası iletişim, etkileşim ve örgütlülüğün esas olduğu bir Uluslararası </w:t>
      </w:r>
      <w:r w:rsidR="00843330">
        <w:rPr>
          <w:rFonts w:ascii="Times New Roman" w:eastAsia="Times New Roman" w:hAnsi="Times New Roman" w:cs="Times New Roman"/>
          <w:color w:val="auto"/>
          <w:sz w:val="20"/>
          <w:szCs w:val="20"/>
        </w:rPr>
        <w:t>E</w:t>
      </w:r>
      <w:r>
        <w:rPr>
          <w:rFonts w:ascii="Times New Roman" w:eastAsia="Times New Roman" w:hAnsi="Times New Roman" w:cs="Times New Roman"/>
          <w:color w:val="auto"/>
          <w:sz w:val="20"/>
          <w:szCs w:val="20"/>
        </w:rPr>
        <w:t xml:space="preserve">konomik Kalkınma Modeli üzerinde çalışabiliriz. </w:t>
      </w:r>
    </w:p>
    <w:p w:rsidR="00B44492" w:rsidRDefault="00900F5B" w:rsidP="00B44492">
      <w:pPr>
        <w:ind w:right="10"/>
        <w:jc w:val="both"/>
        <w:rPr>
          <w:rFonts w:ascii="Times New Roman" w:eastAsia="Times New Roman" w:hAnsi="Times New Roman" w:cs="Times New Roman"/>
          <w:color w:val="auto"/>
          <w:sz w:val="20"/>
          <w:szCs w:val="20"/>
        </w:rPr>
      </w:pPr>
      <w:r w:rsidRPr="00F94CEC">
        <w:rPr>
          <w:rFonts w:ascii="Times New Roman" w:eastAsia="Times New Roman" w:hAnsi="Times New Roman" w:cs="Times New Roman"/>
          <w:color w:val="auto"/>
          <w:sz w:val="20"/>
          <w:szCs w:val="20"/>
        </w:rPr>
        <w:t xml:space="preserve">Bu bağlamda, Yerel Yönetimler, Cittaslow Uluslararası Birliği, Dünya Belediyeler Birliği gibi global örgütlerin ekosistem işbirliği ile aktüel turizm türü olarak, </w:t>
      </w:r>
      <w:r w:rsidR="00C55BA2">
        <w:rPr>
          <w:rFonts w:ascii="Times New Roman" w:eastAsia="Times New Roman" w:hAnsi="Times New Roman" w:cs="Times New Roman"/>
          <w:color w:val="auto"/>
          <w:sz w:val="20"/>
          <w:szCs w:val="20"/>
        </w:rPr>
        <w:t>sürdürülebilir yerel kalkınma</w:t>
      </w:r>
      <w:r w:rsidRPr="00F94CEC">
        <w:rPr>
          <w:rFonts w:ascii="Times New Roman" w:eastAsia="Times New Roman" w:hAnsi="Times New Roman" w:cs="Times New Roman"/>
          <w:color w:val="auto"/>
          <w:sz w:val="20"/>
          <w:szCs w:val="20"/>
        </w:rPr>
        <w:t xml:space="preserve"> sağlan</w:t>
      </w:r>
      <w:r w:rsidR="00601C12" w:rsidRPr="00F94CEC">
        <w:rPr>
          <w:rFonts w:ascii="Times New Roman" w:eastAsia="Times New Roman" w:hAnsi="Times New Roman" w:cs="Times New Roman"/>
          <w:color w:val="auto"/>
          <w:sz w:val="20"/>
          <w:szCs w:val="20"/>
        </w:rPr>
        <w:t>mış olacaktır</w:t>
      </w:r>
      <w:r w:rsidRPr="00F94CEC">
        <w:rPr>
          <w:rFonts w:ascii="Times New Roman" w:eastAsia="Times New Roman" w:hAnsi="Times New Roman" w:cs="Times New Roman"/>
          <w:color w:val="auto"/>
          <w:sz w:val="20"/>
          <w:szCs w:val="20"/>
        </w:rPr>
        <w:t xml:space="preserve">. </w:t>
      </w:r>
    </w:p>
    <w:p w:rsidR="00BC5E47" w:rsidRDefault="00BC5E47" w:rsidP="00B44492">
      <w:pPr>
        <w:ind w:right="10"/>
        <w:jc w:val="both"/>
        <w:rPr>
          <w:rFonts w:ascii="Times New Roman" w:eastAsia="Times New Roman" w:hAnsi="Times New Roman" w:cs="Times New Roman"/>
          <w:color w:val="auto"/>
          <w:sz w:val="20"/>
          <w:szCs w:val="20"/>
        </w:rPr>
      </w:pPr>
    </w:p>
    <w:sdt>
      <w:sdtPr>
        <w:id w:val="1428697134"/>
        <w:docPartObj>
          <w:docPartGallery w:val="Bibliographies"/>
          <w:docPartUnique/>
        </w:docPartObj>
      </w:sdtPr>
      <w:sdtEndPr>
        <w:rPr>
          <w:rFonts w:ascii="Calibri" w:eastAsia="Calibri" w:hAnsi="Calibri" w:cs="Calibri"/>
          <w:b w:val="0"/>
          <w:sz w:val="22"/>
        </w:rPr>
      </w:sdtEndPr>
      <w:sdtContent>
        <w:p w:rsidR="00BC5E47" w:rsidRDefault="00BC5E47">
          <w:pPr>
            <w:pStyle w:val="Balk1"/>
          </w:pPr>
          <w:r>
            <w:t>Kaynakça</w:t>
          </w:r>
        </w:p>
        <w:sdt>
          <w:sdtPr>
            <w:id w:val="111145805"/>
            <w:bibliography/>
          </w:sdtPr>
          <w:sdtContent>
            <w:p w:rsidR="00BC5E47" w:rsidRDefault="00BC5E47" w:rsidP="00BC5E47">
              <w:pPr>
                <w:pStyle w:val="Kaynaka"/>
                <w:ind w:left="720" w:hanging="720"/>
                <w:rPr>
                  <w:noProof/>
                  <w:sz w:val="24"/>
                  <w:szCs w:val="24"/>
                </w:rPr>
              </w:pPr>
              <w:r>
                <w:fldChar w:fldCharType="begin"/>
              </w:r>
              <w:r>
                <w:instrText>BIBLIOGRAPHY</w:instrText>
              </w:r>
              <w:r>
                <w:fldChar w:fldCharType="separate"/>
              </w:r>
              <w:r>
                <w:rPr>
                  <w:noProof/>
                </w:rPr>
                <w:t xml:space="preserve">Belli, A., &amp; Çelik, Z. E. (2022, Haziran 08). Sürdürülebilir Çevre Örneği; Türkiye'de Yavaş Şehirler (Cittaslow). </w:t>
              </w:r>
              <w:r>
                <w:rPr>
                  <w:i/>
                  <w:iCs/>
                  <w:noProof/>
                </w:rPr>
                <w:t>Birey ve Toplum sosyal Bilimler Dergisi, 12</w:t>
              </w:r>
              <w:r>
                <w:rPr>
                  <w:noProof/>
                </w:rPr>
                <w:t>(1), 63-89.</w:t>
              </w:r>
            </w:p>
            <w:p w:rsidR="00BC5E47" w:rsidRDefault="00BC5E47" w:rsidP="00BC5E47">
              <w:pPr>
                <w:pStyle w:val="Kaynaka"/>
                <w:ind w:left="720" w:hanging="720"/>
                <w:rPr>
                  <w:noProof/>
                </w:rPr>
              </w:pPr>
              <w:r>
                <w:rPr>
                  <w:noProof/>
                </w:rPr>
                <w:t xml:space="preserve">Bourdieu, P. (1984). Distinction: A Social Critique of the Judgement of Taste . </w:t>
              </w:r>
              <w:r>
                <w:rPr>
                  <w:i/>
                  <w:iCs/>
                  <w:noProof/>
                </w:rPr>
                <w:t>Harvard University Press</w:t>
              </w:r>
              <w:r>
                <w:rPr>
                  <w:noProof/>
                </w:rPr>
                <w:t>.</w:t>
              </w:r>
            </w:p>
            <w:p w:rsidR="00BC5E47" w:rsidRDefault="00BC5E47" w:rsidP="00BC5E47">
              <w:pPr>
                <w:pStyle w:val="Kaynaka"/>
                <w:ind w:left="720" w:hanging="720"/>
                <w:rPr>
                  <w:noProof/>
                </w:rPr>
              </w:pPr>
              <w:r>
                <w:rPr>
                  <w:noProof/>
                </w:rPr>
                <w:t>Cittaslow.org. (2022, Eylül 14). https://www.cittaslow.org/content/association adresinden alındı</w:t>
              </w:r>
            </w:p>
            <w:p w:rsidR="00BC5E47" w:rsidRDefault="00BC5E47" w:rsidP="00BC5E47">
              <w:pPr>
                <w:pStyle w:val="Kaynaka"/>
                <w:ind w:left="720" w:hanging="720"/>
                <w:rPr>
                  <w:noProof/>
                </w:rPr>
              </w:pPr>
              <w:r>
                <w:rPr>
                  <w:noProof/>
                </w:rPr>
                <w:t>Cittaslowturkiye.org. (2022, Eylül). (https://cittaslowturkiye.org/tr/cittaslow-hareketi/) adresinden alındı</w:t>
              </w:r>
            </w:p>
            <w:p w:rsidR="00BC5E47" w:rsidRDefault="00BC5E47" w:rsidP="00BC5E47">
              <w:pPr>
                <w:pStyle w:val="Kaynaka"/>
                <w:ind w:left="720" w:hanging="720"/>
                <w:rPr>
                  <w:noProof/>
                </w:rPr>
              </w:pPr>
              <w:r>
                <w:rPr>
                  <w:noProof/>
                </w:rPr>
                <w:t xml:space="preserve">Dolfsma, W. (2001). ‘‘Metaphors of Knowledge in Economics,’’ . </w:t>
              </w:r>
              <w:r>
                <w:rPr>
                  <w:i/>
                  <w:iCs/>
                  <w:noProof/>
                </w:rPr>
                <w:t>Review of Social Economy</w:t>
              </w:r>
              <w:r>
                <w:rPr>
                  <w:noProof/>
                </w:rPr>
                <w:t>.</w:t>
              </w:r>
            </w:p>
            <w:p w:rsidR="00BC5E47" w:rsidRDefault="00BC5E47" w:rsidP="00BC5E47">
              <w:pPr>
                <w:pStyle w:val="Kaynaka"/>
                <w:ind w:left="720" w:hanging="720"/>
                <w:rPr>
                  <w:noProof/>
                </w:rPr>
              </w:pPr>
              <w:r>
                <w:rPr>
                  <w:noProof/>
                </w:rPr>
                <w:t xml:space="preserve">Etzioni, A. (1986). ‘‘The Case for a Multiple Utility Conception,’’ . </w:t>
              </w:r>
              <w:r>
                <w:rPr>
                  <w:i/>
                  <w:iCs/>
                  <w:noProof/>
                </w:rPr>
                <w:t>Economics and Philosophy, 2-(2)</w:t>
              </w:r>
              <w:r>
                <w:rPr>
                  <w:noProof/>
                </w:rPr>
                <w:t>, 159-183.</w:t>
              </w:r>
            </w:p>
            <w:p w:rsidR="00BC5E47" w:rsidRDefault="00BC5E47" w:rsidP="00BC5E47">
              <w:pPr>
                <w:pStyle w:val="Kaynaka"/>
                <w:ind w:left="720" w:hanging="720"/>
                <w:rPr>
                  <w:noProof/>
                </w:rPr>
              </w:pPr>
              <w:r>
                <w:rPr>
                  <w:noProof/>
                </w:rPr>
                <w:t xml:space="preserve">Fischler, C. (1988, 2 27). ‘‘Food, Self and Identity,’’ . </w:t>
              </w:r>
              <w:r>
                <w:rPr>
                  <w:i/>
                  <w:iCs/>
                  <w:noProof/>
                </w:rPr>
                <w:t xml:space="preserve">Social Science Information </w:t>
              </w:r>
              <w:r>
                <w:rPr>
                  <w:noProof/>
                </w:rPr>
                <w:t>, 275 – 292.</w:t>
              </w:r>
            </w:p>
            <w:p w:rsidR="00BC5E47" w:rsidRDefault="00BC5E47" w:rsidP="00BC5E47">
              <w:pPr>
                <w:pStyle w:val="Kaynaka"/>
                <w:ind w:left="720" w:hanging="720"/>
                <w:rPr>
                  <w:noProof/>
                </w:rPr>
              </w:pPr>
              <w:r>
                <w:rPr>
                  <w:noProof/>
                </w:rPr>
                <w:t xml:space="preserve">Gabaccia, D. (1998). We Are What We Eat: Ethnic Food and the Making of Americans,. </w:t>
              </w:r>
              <w:r>
                <w:rPr>
                  <w:i/>
                  <w:iCs/>
                  <w:noProof/>
                </w:rPr>
                <w:t>Harvard University Press</w:t>
              </w:r>
              <w:r>
                <w:rPr>
                  <w:noProof/>
                </w:rPr>
                <w:t>.</w:t>
              </w:r>
            </w:p>
            <w:p w:rsidR="00BC5E47" w:rsidRDefault="00BC5E47" w:rsidP="00BC5E47">
              <w:pPr>
                <w:pStyle w:val="Kaynaka"/>
                <w:ind w:left="720" w:hanging="720"/>
                <w:rPr>
                  <w:noProof/>
                </w:rPr>
              </w:pPr>
              <w:r>
                <w:rPr>
                  <w:noProof/>
                </w:rPr>
                <w:t xml:space="preserve">Groeneveld, E. (2017). </w:t>
              </w:r>
              <w:r>
                <w:rPr>
                  <w:i/>
                  <w:iCs/>
                  <w:noProof/>
                </w:rPr>
                <w:t>Homo Sapiens, World History Encyclopedia.</w:t>
              </w:r>
              <w:r>
                <w:rPr>
                  <w:noProof/>
                </w:rPr>
                <w:t xml:space="preserve"> 9 9, 2022 tarihinde https://www.worldhistory.org/trans/tr/1-15821/homo-sapiens/ adresinden alındı</w:t>
              </w:r>
            </w:p>
            <w:p w:rsidR="00BC5E47" w:rsidRDefault="00BC5E47" w:rsidP="00BC5E47">
              <w:pPr>
                <w:pStyle w:val="Kaynaka"/>
                <w:ind w:left="720" w:hanging="720"/>
                <w:rPr>
                  <w:noProof/>
                </w:rPr>
              </w:pPr>
              <w:r>
                <w:rPr>
                  <w:noProof/>
                </w:rPr>
                <w:t xml:space="preserve">Guy, C. (2002). ‘‘Rituals of Pleasure in the Land of Treasures:Wine Consumption and the Making of French Identity in the Late Nineteeth Century," in W. Belasco and P.Scranton(eds). </w:t>
              </w:r>
              <w:r>
                <w:rPr>
                  <w:i/>
                  <w:iCs/>
                  <w:noProof/>
                </w:rPr>
                <w:t>Food Nations</w:t>
              </w:r>
              <w:r>
                <w:rPr>
                  <w:noProof/>
                </w:rPr>
                <w:t>, 34-37 .</w:t>
              </w:r>
            </w:p>
            <w:p w:rsidR="00BC5E47" w:rsidRDefault="00BC5E47" w:rsidP="00BC5E47">
              <w:pPr>
                <w:pStyle w:val="Kaynaka"/>
                <w:ind w:left="720" w:hanging="720"/>
                <w:rPr>
                  <w:noProof/>
                </w:rPr>
              </w:pPr>
              <w:r>
                <w:rPr>
                  <w:noProof/>
                </w:rPr>
                <w:t xml:space="preserve">Hendrickson, M. K. and Heffernan, W. D. (2002: 364). </w:t>
              </w:r>
              <w:r>
                <w:rPr>
                  <w:i/>
                  <w:iCs/>
                  <w:noProof/>
                </w:rPr>
                <w:t>‘‘Opening Spaces through Relocalization: Locating Potential Resistance in the Weaknesses of the Global Food System,’’ Sociologica Ruralis, 42(4)</w:t>
              </w:r>
              <w:r>
                <w:rPr>
                  <w:noProof/>
                </w:rPr>
                <w:t>, 347-369.</w:t>
              </w:r>
            </w:p>
            <w:p w:rsidR="00BC5E47" w:rsidRDefault="00BC5E47" w:rsidP="00BC5E47">
              <w:pPr>
                <w:pStyle w:val="Kaynaka"/>
                <w:ind w:left="720" w:hanging="720"/>
                <w:rPr>
                  <w:noProof/>
                </w:rPr>
              </w:pPr>
              <w:r>
                <w:rPr>
                  <w:noProof/>
                </w:rPr>
                <w:t xml:space="preserve">Honore, C. (2004). </w:t>
              </w:r>
              <w:r>
                <w:rPr>
                  <w:i/>
                  <w:iCs/>
                  <w:noProof/>
                </w:rPr>
                <w:t>In Praise of Slowness. How a Worldwide Movement is Challenging the Cult of Speed, Harper Collins.</w:t>
              </w:r>
              <w:r>
                <w:rPr>
                  <w:noProof/>
                </w:rPr>
                <w:t xml:space="preserve"> Newyork.</w:t>
              </w:r>
            </w:p>
            <w:p w:rsidR="00BC5E47" w:rsidRDefault="00BC5E47" w:rsidP="00BC5E47">
              <w:pPr>
                <w:pStyle w:val="Kaynaka"/>
                <w:ind w:left="720" w:hanging="720"/>
                <w:rPr>
                  <w:noProof/>
                </w:rPr>
              </w:pPr>
              <w:r>
                <w:rPr>
                  <w:noProof/>
                </w:rPr>
                <w:t xml:space="preserve">Keleş, R. (2015). </w:t>
              </w:r>
              <w:r>
                <w:rPr>
                  <w:i/>
                  <w:iCs/>
                  <w:noProof/>
                </w:rPr>
                <w:t>100 Soruda Çevre, Çevre Sorunları ve Çevre Politikası.</w:t>
              </w:r>
              <w:r>
                <w:rPr>
                  <w:noProof/>
                </w:rPr>
                <w:t xml:space="preserve"> İzmir.</w:t>
              </w:r>
            </w:p>
            <w:p w:rsidR="00BC5E47" w:rsidRDefault="00BC5E47" w:rsidP="00BC5E47">
              <w:pPr>
                <w:pStyle w:val="Kaynaka"/>
                <w:ind w:left="720" w:hanging="720"/>
                <w:rPr>
                  <w:noProof/>
                </w:rPr>
              </w:pPr>
              <w:r>
                <w:rPr>
                  <w:noProof/>
                </w:rPr>
                <w:t xml:space="preserve">Kinross, L. (1994). </w:t>
              </w:r>
              <w:r>
                <w:rPr>
                  <w:i/>
                  <w:iCs/>
                  <w:noProof/>
                </w:rPr>
                <w:t>Atatürk Bir Milletin Yeniden Doğuşu.</w:t>
              </w:r>
              <w:r>
                <w:rPr>
                  <w:noProof/>
                </w:rPr>
                <w:t xml:space="preserve"> İstanbul, Bağcılar: Altın Kitaplar Yayınevi - Türkçesi Necdet sander .</w:t>
              </w:r>
            </w:p>
            <w:p w:rsidR="00BC5E47" w:rsidRDefault="00BC5E47" w:rsidP="00BC5E47">
              <w:pPr>
                <w:pStyle w:val="Kaynaka"/>
                <w:ind w:left="720" w:hanging="720"/>
                <w:rPr>
                  <w:noProof/>
                </w:rPr>
              </w:pPr>
              <w:r>
                <w:rPr>
                  <w:noProof/>
                </w:rPr>
                <w:t xml:space="preserve">Kundera, M. (1995). </w:t>
              </w:r>
              <w:r>
                <w:rPr>
                  <w:i/>
                  <w:iCs/>
                  <w:noProof/>
                </w:rPr>
                <w:t>Yavaşlık.</w:t>
              </w:r>
              <w:r>
                <w:rPr>
                  <w:noProof/>
                </w:rPr>
                <w:t xml:space="preserve"> Fransa .</w:t>
              </w:r>
            </w:p>
            <w:p w:rsidR="00BC5E47" w:rsidRDefault="00BC5E47" w:rsidP="00BC5E47">
              <w:pPr>
                <w:pStyle w:val="Kaynaka"/>
                <w:ind w:left="720" w:hanging="720"/>
                <w:rPr>
                  <w:noProof/>
                </w:rPr>
              </w:pPr>
              <w:r>
                <w:rPr>
                  <w:noProof/>
                </w:rPr>
                <w:t xml:space="preserve">Pietrykowski B., K. 2.-a. (2004, Eylül). You Are What You Eat: The Social Economy of the Slow Food Movement. </w:t>
              </w:r>
              <w:r>
                <w:rPr>
                  <w:i/>
                  <w:iCs/>
                  <w:noProof/>
                </w:rPr>
                <w:t>Scientific Figure on ResearchGate</w:t>
              </w:r>
              <w:r>
                <w:rPr>
                  <w:noProof/>
                </w:rPr>
                <w:t>. Eylül 12, 2022 tarihinde https://www.researchgate.net/publication/24089330_You_Are_What_You_Eat_The_Social_Economy_of_the_Slow_Food_Movement adresinden alındı</w:t>
              </w:r>
            </w:p>
            <w:p w:rsidR="00BC5E47" w:rsidRDefault="00BC5E47" w:rsidP="00BC5E47">
              <w:pPr>
                <w:pStyle w:val="Kaynaka"/>
                <w:ind w:left="720" w:hanging="720"/>
                <w:rPr>
                  <w:noProof/>
                </w:rPr>
              </w:pPr>
              <w:r>
                <w:rPr>
                  <w:noProof/>
                </w:rPr>
                <w:t xml:space="preserve">Reiger. (2004). In the spirit of Noah, food iversity and the slow food movement. </w:t>
              </w:r>
              <w:r>
                <w:rPr>
                  <w:i/>
                  <w:iCs/>
                  <w:noProof/>
                </w:rPr>
                <w:t>The Canadian Organic Grower, Fall 2004, pp. 10-15. Retrieved February 24, 2011</w:t>
              </w:r>
              <w:r>
                <w:rPr>
                  <w:noProof/>
                </w:rPr>
                <w:t>(Fall 2004), 10-15. Eylül 12, 2022 tarihinde http:// www.cog.ca/documents/ Slow Food.pdf adresinden alındı</w:t>
              </w:r>
            </w:p>
            <w:p w:rsidR="00BC5E47" w:rsidRDefault="00BC5E47" w:rsidP="00BC5E47">
              <w:pPr>
                <w:pStyle w:val="Kaynaka"/>
                <w:ind w:left="720" w:hanging="720"/>
                <w:rPr>
                  <w:noProof/>
                </w:rPr>
              </w:pPr>
              <w:r>
                <w:rPr>
                  <w:noProof/>
                </w:rPr>
                <w:t xml:space="preserve">Saran, M. (2015). Kent Pazarlaması: Güçlü Bir Kent İmajı ve Kent Markası Oluşturmak, 14-15 Nisan. T. M. Sempozyumu (Dü.), </w:t>
              </w:r>
              <w:r>
                <w:rPr>
                  <w:i/>
                  <w:iCs/>
                  <w:noProof/>
                </w:rPr>
                <w:t>Kent Pazarlaması</w:t>
              </w:r>
              <w:r>
                <w:rPr>
                  <w:noProof/>
                </w:rPr>
                <w:t xml:space="preserve"> içinde, (s. 105). Gaziantep.</w:t>
              </w:r>
            </w:p>
            <w:p w:rsidR="00BC5E47" w:rsidRDefault="00BC5E47" w:rsidP="00BC5E47">
              <w:pPr>
                <w:pStyle w:val="Kaynaka"/>
                <w:ind w:left="720" w:hanging="720"/>
                <w:rPr>
                  <w:noProof/>
                </w:rPr>
              </w:pPr>
              <w:r>
                <w:rPr>
                  <w:noProof/>
                </w:rPr>
                <w:t xml:space="preserve">Sırım, V. (2012). Çevreyle bütünleşmiş bir yönetim örneği olarak "sakin şehir" hareketi ve Türkiye 'nin potansiyeli. </w:t>
              </w:r>
              <w:r>
                <w:rPr>
                  <w:i/>
                  <w:iCs/>
                  <w:noProof/>
                </w:rPr>
                <w:t>8</w:t>
              </w:r>
              <w:r>
                <w:rPr>
                  <w:noProof/>
                </w:rPr>
                <w:t>(18), 119-131.</w:t>
              </w:r>
            </w:p>
            <w:p w:rsidR="00BC5E47" w:rsidRDefault="00BC5E47" w:rsidP="00BC5E47">
              <w:pPr>
                <w:pStyle w:val="Kaynaka"/>
                <w:ind w:left="720" w:hanging="720"/>
                <w:rPr>
                  <w:noProof/>
                </w:rPr>
              </w:pPr>
              <w:r>
                <w:rPr>
                  <w:i/>
                  <w:iCs/>
                  <w:noProof/>
                </w:rPr>
                <w:t>Slow Food International</w:t>
              </w:r>
              <w:r>
                <w:rPr>
                  <w:noProof/>
                </w:rPr>
                <w:t>. (1989). 8 28, 2022 tarihinde www.slowfood.com/eng adresinden alındı</w:t>
              </w:r>
            </w:p>
            <w:p w:rsidR="00BC5E47" w:rsidRDefault="00BC5E47" w:rsidP="00BC5E47">
              <w:pPr>
                <w:pStyle w:val="Kaynaka"/>
                <w:ind w:left="720" w:hanging="720"/>
                <w:rPr>
                  <w:noProof/>
                </w:rPr>
              </w:pPr>
              <w:r>
                <w:rPr>
                  <w:noProof/>
                </w:rPr>
                <w:t xml:space="preserve">Slowfood.com. (2022). </w:t>
              </w:r>
              <w:r>
                <w:rPr>
                  <w:i/>
                  <w:iCs/>
                  <w:noProof/>
                </w:rPr>
                <w:t>www.slowfood.com</w:t>
              </w:r>
              <w:r>
                <w:rPr>
                  <w:noProof/>
                </w:rPr>
                <w:t>. www.slowfood.com adresinden alındı</w:t>
              </w:r>
            </w:p>
            <w:p w:rsidR="00BC5E47" w:rsidRDefault="00BC5E47" w:rsidP="00BC5E47">
              <w:pPr>
                <w:pStyle w:val="Kaynaka"/>
                <w:ind w:left="720" w:hanging="720"/>
                <w:rPr>
                  <w:noProof/>
                </w:rPr>
              </w:pPr>
              <w:r>
                <w:rPr>
                  <w:noProof/>
                </w:rPr>
                <w:t>slowfoodnarlidere. (2022, Eylül 12). https://slowfoodnarlidere.org/Sayfa/1052/carlo-petrini: https://slowfoodnarlidere.org/Sayfa/1052/carlo-petrini adresinden alındı</w:t>
              </w:r>
            </w:p>
            <w:p w:rsidR="00BC5E47" w:rsidRDefault="00BC5E47" w:rsidP="00BC5E47">
              <w:pPr>
                <w:pStyle w:val="Kaynaka"/>
                <w:ind w:left="720" w:hanging="720"/>
                <w:rPr>
                  <w:noProof/>
                </w:rPr>
              </w:pPr>
              <w:r>
                <w:rPr>
                  <w:noProof/>
                </w:rPr>
                <w:t xml:space="preserve">Şahin, Z. (2017). </w:t>
              </w:r>
              <w:r>
                <w:rPr>
                  <w:i/>
                  <w:iCs/>
                  <w:noProof/>
                </w:rPr>
                <w:t>Aktüel türü olarak cittaslow turizm organizasyonu, Türkiye ve uygulama örneğiyle cittaslow avantajlı pazarlaması swot analizi.</w:t>
              </w:r>
              <w:r>
                <w:rPr>
                  <w:noProof/>
                </w:rPr>
                <w:t xml:space="preserve"> (S. B. Enstitüsü, Dü.) İstanbul.</w:t>
              </w:r>
            </w:p>
            <w:p w:rsidR="00BC5E47" w:rsidRDefault="00BC5E47" w:rsidP="00BC5E47">
              <w:pPr>
                <w:pStyle w:val="Kaynaka"/>
                <w:ind w:left="720" w:hanging="720"/>
                <w:rPr>
                  <w:noProof/>
                </w:rPr>
              </w:pPr>
              <w:r>
                <w:rPr>
                  <w:noProof/>
                </w:rPr>
                <w:t xml:space="preserve">Tarhan, N. (2012). </w:t>
              </w:r>
              <w:r>
                <w:rPr>
                  <w:i/>
                  <w:iCs/>
                  <w:noProof/>
                </w:rPr>
                <w:t>Mesnevi Terapi. Timaş Yayınları.</w:t>
              </w:r>
              <w:r>
                <w:rPr>
                  <w:noProof/>
                </w:rPr>
                <w:t xml:space="preserve"> Timaş yayınları.</w:t>
              </w:r>
            </w:p>
            <w:p w:rsidR="00BC5E47" w:rsidRDefault="00BC5E47" w:rsidP="00BC5E47">
              <w:pPr>
                <w:pStyle w:val="Kaynaka"/>
                <w:ind w:left="720" w:hanging="720"/>
                <w:rPr>
                  <w:noProof/>
                </w:rPr>
              </w:pPr>
              <w:r>
                <w:rPr>
                  <w:noProof/>
                </w:rPr>
                <w:t>Unesco. (2022). http://unesdoc.unesco.org/images/0026/002615/261594e.pdf . adresinden alındı</w:t>
              </w:r>
            </w:p>
            <w:p w:rsidR="00BC5E47" w:rsidRDefault="00BC5E47" w:rsidP="00BC5E47">
              <w:pPr>
                <w:pStyle w:val="Kaynaka"/>
                <w:ind w:left="720" w:hanging="720"/>
                <w:rPr>
                  <w:noProof/>
                </w:rPr>
              </w:pPr>
              <w:r>
                <w:rPr>
                  <w:noProof/>
                </w:rPr>
                <w:t xml:space="preserve">Worldbank, R. (2018). </w:t>
              </w:r>
              <w:r>
                <w:rPr>
                  <w:i/>
                  <w:iCs/>
                  <w:noProof/>
                </w:rPr>
                <w:t>Groundswell - İç iklim Göüçüne Hazırlık.</w:t>
              </w:r>
              <w:r>
                <w:rPr>
                  <w:noProof/>
                </w:rPr>
                <w:t xml:space="preserve"> https://www.worldbank.org/en/news/infographic/2018/03/19/groundswell---preparing-forinternal-climate-migration Groundswell – İç İklim Göçüne Hazırlık 2018 adresinden alındı</w:t>
              </w:r>
            </w:p>
            <w:p w:rsidR="00BC5E47" w:rsidRDefault="00BC5E47" w:rsidP="00BC5E47">
              <w:pPr>
                <w:pStyle w:val="Kaynaka"/>
                <w:ind w:left="720" w:hanging="720"/>
                <w:rPr>
                  <w:noProof/>
                </w:rPr>
              </w:pPr>
              <w:r>
                <w:rPr>
                  <w:noProof/>
                </w:rPr>
                <w:t xml:space="preserve">Yavaşkent. (2010). </w:t>
              </w:r>
              <w:r>
                <w:rPr>
                  <w:i/>
                  <w:iCs/>
                  <w:noProof/>
                </w:rPr>
                <w:t>The Slow Movement.</w:t>
              </w:r>
              <w:r>
                <w:rPr>
                  <w:noProof/>
                </w:rPr>
                <w:t xml:space="preserve"> Yapı Endüstri Merkezi Yayınları.</w:t>
              </w:r>
            </w:p>
            <w:p w:rsidR="00BC5E47" w:rsidRDefault="00BC5E47" w:rsidP="00BC5E47">
              <w:pPr>
                <w:pStyle w:val="Kaynaka"/>
                <w:ind w:left="720" w:hanging="720"/>
                <w:rPr>
                  <w:noProof/>
                </w:rPr>
              </w:pPr>
              <w:r>
                <w:rPr>
                  <w:noProof/>
                </w:rPr>
                <w:t xml:space="preserve">Yıldırım, A., &amp; Karaahmet, A. (2013). Yavaş Şehir Hareketinin Kent İmajına Katkısı: Ordu Perşembe Örneğinin Yerel Basın Üzerinden Analizi. </w:t>
              </w:r>
              <w:r>
                <w:rPr>
                  <w:i/>
                  <w:iCs/>
                  <w:noProof/>
                </w:rPr>
                <w:t>Sosyal ve Beşeri Bilimler Dergisi, 5</w:t>
              </w:r>
              <w:r>
                <w:rPr>
                  <w:noProof/>
                </w:rPr>
                <w:t>(1), 11-20.</w:t>
              </w:r>
            </w:p>
            <w:p w:rsidR="00BC5E47" w:rsidRDefault="00BC5E47" w:rsidP="00BC5E47">
              <w:r>
                <w:rPr>
                  <w:b/>
                  <w:bCs/>
                </w:rPr>
                <w:fldChar w:fldCharType="end"/>
              </w:r>
            </w:p>
          </w:sdtContent>
        </w:sdt>
      </w:sdtContent>
    </w:sdt>
    <w:p w:rsidR="00BC5E47" w:rsidRPr="00F94CEC" w:rsidRDefault="00BC5E47" w:rsidP="00B44492">
      <w:pPr>
        <w:ind w:right="10"/>
        <w:jc w:val="both"/>
        <w:rPr>
          <w:rFonts w:ascii="Times New Roman" w:eastAsia="Times New Roman" w:hAnsi="Times New Roman" w:cs="Times New Roman"/>
          <w:color w:val="auto"/>
          <w:sz w:val="20"/>
          <w:szCs w:val="20"/>
        </w:rPr>
      </w:pPr>
    </w:p>
    <w:sectPr w:rsidR="00BC5E47" w:rsidRPr="00F94CEC">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0A0" w:rsidRDefault="00AD20A0" w:rsidP="00B322CE">
      <w:pPr>
        <w:spacing w:after="0" w:line="240" w:lineRule="auto"/>
      </w:pPr>
      <w:r>
        <w:separator/>
      </w:r>
    </w:p>
  </w:endnote>
  <w:endnote w:type="continuationSeparator" w:id="0">
    <w:p w:rsidR="00AD20A0" w:rsidRDefault="00AD20A0" w:rsidP="00B3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14512"/>
      <w:docPartObj>
        <w:docPartGallery w:val="Page Numbers (Bottom of Page)"/>
        <w:docPartUnique/>
      </w:docPartObj>
    </w:sdtPr>
    <w:sdtContent>
      <w:p w:rsidR="00BC5E47" w:rsidRDefault="00BC5E47">
        <w:pPr>
          <w:pStyle w:val="AltBilgi"/>
          <w:jc w:val="right"/>
        </w:pPr>
        <w:r>
          <w:fldChar w:fldCharType="begin"/>
        </w:r>
        <w:r>
          <w:instrText>PAGE   \* MERGEFORMAT</w:instrText>
        </w:r>
        <w:r>
          <w:fldChar w:fldCharType="separate"/>
        </w:r>
        <w:r w:rsidR="00AD20A0">
          <w:rPr>
            <w:noProof/>
          </w:rPr>
          <w:t>1</w:t>
        </w:r>
        <w:r>
          <w:fldChar w:fldCharType="end"/>
        </w:r>
      </w:p>
    </w:sdtContent>
  </w:sdt>
  <w:p w:rsidR="00BC5E47" w:rsidRDefault="00BC5E4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0A0" w:rsidRDefault="00AD20A0" w:rsidP="00B322CE">
      <w:pPr>
        <w:spacing w:after="0" w:line="240" w:lineRule="auto"/>
      </w:pPr>
      <w:r>
        <w:separator/>
      </w:r>
    </w:p>
  </w:footnote>
  <w:footnote w:type="continuationSeparator" w:id="0">
    <w:p w:rsidR="00AD20A0" w:rsidRDefault="00AD20A0" w:rsidP="00B3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E47" w:rsidRPr="00BC5E47" w:rsidRDefault="00BC5E47" w:rsidP="00BC5E47">
    <w:pPr>
      <w:spacing w:after="0" w:line="278" w:lineRule="auto"/>
      <w:ind w:right="5253"/>
      <w:rPr>
        <w:rFonts w:ascii="Times New Roman" w:eastAsia="Times New Roman" w:hAnsi="Times New Roman" w:cs="Times New Roman"/>
        <w:sz w:val="18"/>
      </w:rPr>
    </w:pPr>
    <w:r>
      <w:rPr>
        <w:noProof/>
      </w:rPr>
      <w:drawing>
        <wp:anchor distT="0" distB="0" distL="114300" distR="114300" simplePos="0" relativeHeight="251659264" behindDoc="0" locked="0" layoutInCell="1" allowOverlap="0" wp14:anchorId="6B58B607" wp14:editId="454C1E3B">
          <wp:simplePos x="0" y="0"/>
          <wp:positionH relativeFrom="page">
            <wp:posOffset>476250</wp:posOffset>
          </wp:positionH>
          <wp:positionV relativeFrom="paragraph">
            <wp:posOffset>-287655</wp:posOffset>
          </wp:positionV>
          <wp:extent cx="638175" cy="784860"/>
          <wp:effectExtent l="0" t="0" r="9525" b="0"/>
          <wp:wrapSquare wrapText="bothSides"/>
          <wp:docPr id="1"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stretch>
                    <a:fillRect/>
                  </a:stretch>
                </pic:blipFill>
                <pic:spPr>
                  <a:xfrm>
                    <a:off x="0" y="0"/>
                    <a:ext cx="638175" cy="784860"/>
                  </a:xfrm>
                  <a:prstGeom prst="rect">
                    <a:avLst/>
                  </a:prstGeom>
                </pic:spPr>
              </pic:pic>
            </a:graphicData>
          </a:graphic>
        </wp:anchor>
      </w:drawing>
    </w:r>
    <w:r>
      <w:rPr>
        <w:rFonts w:ascii="Times New Roman" w:eastAsia="Times New Roman" w:hAnsi="Times New Roman" w:cs="Times New Roman"/>
        <w:sz w:val="18"/>
      </w:rPr>
      <w:t>2.ÖRGÜTLERİN</w:t>
    </w:r>
    <w:r>
      <w:rPr>
        <w:rFonts w:ascii="Times New Roman" w:eastAsia="Times New Roman" w:hAnsi="Times New Roman" w:cs="Times New Roman"/>
        <w:sz w:val="18"/>
      </w:rPr>
      <w:t xml:space="preserve">YÖNETİMİ  ULUSLARARASI KONGRESİ </w:t>
    </w:r>
  </w:p>
  <w:p w:rsidR="00BC5E47" w:rsidRDefault="00BC5E47" w:rsidP="00BC5E47">
    <w:pPr>
      <w:spacing w:after="11"/>
      <w:ind w:left="156"/>
    </w:pPr>
    <w:r>
      <w:rPr>
        <w:rFonts w:ascii="Times New Roman" w:eastAsia="Times New Roman" w:hAnsi="Times New Roman" w:cs="Times New Roman"/>
        <w:sz w:val="16"/>
      </w:rPr>
      <w:t xml:space="preserve">11 – 13 KASIM 2022  </w:t>
    </w:r>
  </w:p>
  <w:p w:rsidR="00BC5E47" w:rsidRDefault="00BC5E47" w:rsidP="00BC5E47">
    <w:pPr>
      <w:spacing w:after="0"/>
      <w:ind w:left="156"/>
    </w:pPr>
    <w:r>
      <w:rPr>
        <w:rFonts w:ascii="Times New Roman" w:eastAsia="Times New Roman" w:hAnsi="Times New Roman" w:cs="Times New Roman"/>
        <w:sz w:val="16"/>
      </w:rPr>
      <w:t xml:space="preserve">İSTANBUL / TÜRKİYE </w:t>
    </w:r>
  </w:p>
  <w:p w:rsidR="00BC5E47" w:rsidRDefault="00BC5E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1D4"/>
    <w:multiLevelType w:val="hybridMultilevel"/>
    <w:tmpl w:val="94A056E2"/>
    <w:lvl w:ilvl="0" w:tplc="677207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1C443F"/>
    <w:multiLevelType w:val="hybridMultilevel"/>
    <w:tmpl w:val="8702E7E6"/>
    <w:lvl w:ilvl="0" w:tplc="E2C8B7A2">
      <w:start w:val="1"/>
      <w:numFmt w:val="decimal"/>
      <w:lvlText w:val="%1."/>
      <w:lvlJc w:val="left"/>
      <w:pPr>
        <w:ind w:left="785" w:hanging="360"/>
      </w:pPr>
      <w:rPr>
        <w:rFonts w:hint="default"/>
        <w:b w:val="0"/>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152C001B"/>
    <w:multiLevelType w:val="hybridMultilevel"/>
    <w:tmpl w:val="99B89F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0C756C"/>
    <w:multiLevelType w:val="hybridMultilevel"/>
    <w:tmpl w:val="0EC4E3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A1245C"/>
    <w:multiLevelType w:val="hybridMultilevel"/>
    <w:tmpl w:val="185E3374"/>
    <w:lvl w:ilvl="0" w:tplc="7010B204">
      <w:start w:val="1"/>
      <w:numFmt w:val="bullet"/>
      <w:lvlText w:val=""/>
      <w:lvlJc w:val="left"/>
      <w:pPr>
        <w:ind w:left="719"/>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1" w:tplc="EE1C614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2" w:tplc="69B6F89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3" w:tplc="E11C68D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4" w:tplc="433EEE96">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5" w:tplc="9B70805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6" w:tplc="7EB8EFD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7" w:tplc="F460BD8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lvl w:ilvl="8" w:tplc="7F5ECBA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00FFFF"/>
        <w:vertAlign w:val="baseline"/>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383"/>
    <w:rsid w:val="0000123E"/>
    <w:rsid w:val="000016B1"/>
    <w:rsid w:val="000C7877"/>
    <w:rsid w:val="000E120A"/>
    <w:rsid w:val="000E53C7"/>
    <w:rsid w:val="001257E8"/>
    <w:rsid w:val="00134C81"/>
    <w:rsid w:val="00167F6B"/>
    <w:rsid w:val="001E6155"/>
    <w:rsid w:val="001F4A3E"/>
    <w:rsid w:val="00204D06"/>
    <w:rsid w:val="002103AF"/>
    <w:rsid w:val="0021195B"/>
    <w:rsid w:val="00251510"/>
    <w:rsid w:val="0027754C"/>
    <w:rsid w:val="002A0372"/>
    <w:rsid w:val="002C0F6D"/>
    <w:rsid w:val="002C5603"/>
    <w:rsid w:val="002D2CC9"/>
    <w:rsid w:val="002E673D"/>
    <w:rsid w:val="00312DE7"/>
    <w:rsid w:val="00325805"/>
    <w:rsid w:val="00332122"/>
    <w:rsid w:val="003754FD"/>
    <w:rsid w:val="003E1815"/>
    <w:rsid w:val="00417F39"/>
    <w:rsid w:val="004271EF"/>
    <w:rsid w:val="00434918"/>
    <w:rsid w:val="00471ECC"/>
    <w:rsid w:val="00476668"/>
    <w:rsid w:val="00477CC6"/>
    <w:rsid w:val="00485789"/>
    <w:rsid w:val="004C2137"/>
    <w:rsid w:val="004D15AA"/>
    <w:rsid w:val="004D6DCA"/>
    <w:rsid w:val="0053297D"/>
    <w:rsid w:val="00554C8D"/>
    <w:rsid w:val="0057438E"/>
    <w:rsid w:val="005A33B8"/>
    <w:rsid w:val="005A7947"/>
    <w:rsid w:val="005C098F"/>
    <w:rsid w:val="005C2AD6"/>
    <w:rsid w:val="005E2A02"/>
    <w:rsid w:val="005F71AF"/>
    <w:rsid w:val="00601C12"/>
    <w:rsid w:val="00614244"/>
    <w:rsid w:val="0061697F"/>
    <w:rsid w:val="00636323"/>
    <w:rsid w:val="0065287D"/>
    <w:rsid w:val="00652B7B"/>
    <w:rsid w:val="00670551"/>
    <w:rsid w:val="00671794"/>
    <w:rsid w:val="00676E65"/>
    <w:rsid w:val="00684890"/>
    <w:rsid w:val="007629ED"/>
    <w:rsid w:val="00797B94"/>
    <w:rsid w:val="007D5689"/>
    <w:rsid w:val="007E630C"/>
    <w:rsid w:val="007F527A"/>
    <w:rsid w:val="007F78E7"/>
    <w:rsid w:val="00811778"/>
    <w:rsid w:val="00814973"/>
    <w:rsid w:val="00815BC6"/>
    <w:rsid w:val="00832AA6"/>
    <w:rsid w:val="00843330"/>
    <w:rsid w:val="008511C8"/>
    <w:rsid w:val="00860683"/>
    <w:rsid w:val="008A73A3"/>
    <w:rsid w:val="008B5EA1"/>
    <w:rsid w:val="008C0F5E"/>
    <w:rsid w:val="008D1EB7"/>
    <w:rsid w:val="008E617C"/>
    <w:rsid w:val="00900F5B"/>
    <w:rsid w:val="00915574"/>
    <w:rsid w:val="00944FD2"/>
    <w:rsid w:val="00951C1A"/>
    <w:rsid w:val="009614F3"/>
    <w:rsid w:val="00983940"/>
    <w:rsid w:val="009E5F41"/>
    <w:rsid w:val="00A521AF"/>
    <w:rsid w:val="00A64A53"/>
    <w:rsid w:val="00A71809"/>
    <w:rsid w:val="00A92096"/>
    <w:rsid w:val="00A97383"/>
    <w:rsid w:val="00AA7966"/>
    <w:rsid w:val="00AC4FA3"/>
    <w:rsid w:val="00AD184C"/>
    <w:rsid w:val="00AD20A0"/>
    <w:rsid w:val="00AD397D"/>
    <w:rsid w:val="00AD4866"/>
    <w:rsid w:val="00AF1EBD"/>
    <w:rsid w:val="00AF1F79"/>
    <w:rsid w:val="00B001C1"/>
    <w:rsid w:val="00B322CE"/>
    <w:rsid w:val="00B44492"/>
    <w:rsid w:val="00B53145"/>
    <w:rsid w:val="00B6631E"/>
    <w:rsid w:val="00BA3039"/>
    <w:rsid w:val="00BC5E47"/>
    <w:rsid w:val="00BC7809"/>
    <w:rsid w:val="00BF2395"/>
    <w:rsid w:val="00C00297"/>
    <w:rsid w:val="00C07A1F"/>
    <w:rsid w:val="00C335C6"/>
    <w:rsid w:val="00C43CCA"/>
    <w:rsid w:val="00C55BA2"/>
    <w:rsid w:val="00C6310A"/>
    <w:rsid w:val="00C70DA2"/>
    <w:rsid w:val="00C75AF8"/>
    <w:rsid w:val="00CB54D5"/>
    <w:rsid w:val="00CC3DFA"/>
    <w:rsid w:val="00CC7329"/>
    <w:rsid w:val="00CD5607"/>
    <w:rsid w:val="00CD5B0D"/>
    <w:rsid w:val="00CD60B5"/>
    <w:rsid w:val="00D20B74"/>
    <w:rsid w:val="00D56A97"/>
    <w:rsid w:val="00D60E21"/>
    <w:rsid w:val="00D619E5"/>
    <w:rsid w:val="00D84385"/>
    <w:rsid w:val="00D9322D"/>
    <w:rsid w:val="00DA3589"/>
    <w:rsid w:val="00DB6445"/>
    <w:rsid w:val="00DD481A"/>
    <w:rsid w:val="00E32A4A"/>
    <w:rsid w:val="00E47227"/>
    <w:rsid w:val="00E55975"/>
    <w:rsid w:val="00E7361A"/>
    <w:rsid w:val="00EA230B"/>
    <w:rsid w:val="00EB0450"/>
    <w:rsid w:val="00ED5E79"/>
    <w:rsid w:val="00F23FCB"/>
    <w:rsid w:val="00F52D3C"/>
    <w:rsid w:val="00F74DDD"/>
    <w:rsid w:val="00F8535C"/>
    <w:rsid w:val="00F94CEC"/>
    <w:rsid w:val="00FC2EC4"/>
    <w:rsid w:val="00FD4021"/>
    <w:rsid w:val="00FE3159"/>
    <w:rsid w:val="00FF2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2C962"/>
  <w15:chartTrackingRefBased/>
  <w15:docId w15:val="{7454A223-949A-42CE-840A-E3C51061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383"/>
    <w:rPr>
      <w:rFonts w:ascii="Calibri" w:eastAsia="Calibri" w:hAnsi="Calibri" w:cs="Calibri"/>
      <w:color w:val="000000"/>
      <w:lang w:eastAsia="tr-TR"/>
    </w:rPr>
  </w:style>
  <w:style w:type="paragraph" w:styleId="Balk1">
    <w:name w:val="heading 1"/>
    <w:next w:val="Normal"/>
    <w:link w:val="Balk1Char"/>
    <w:uiPriority w:val="9"/>
    <w:unhideWhenUsed/>
    <w:qFormat/>
    <w:rsid w:val="00A97383"/>
    <w:pPr>
      <w:keepNext/>
      <w:keepLines/>
      <w:spacing w:after="120"/>
      <w:ind w:left="384"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7383"/>
    <w:rPr>
      <w:rFonts w:ascii="Times New Roman" w:eastAsia="Times New Roman" w:hAnsi="Times New Roman" w:cs="Times New Roman"/>
      <w:b/>
      <w:color w:val="000000"/>
      <w:sz w:val="24"/>
      <w:lang w:eastAsia="tr-TR"/>
    </w:rPr>
  </w:style>
  <w:style w:type="table" w:customStyle="1" w:styleId="TableGrid">
    <w:name w:val="TableGrid"/>
    <w:rsid w:val="00A97383"/>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D9322D"/>
    <w:pPr>
      <w:ind w:left="720"/>
      <w:contextualSpacing/>
    </w:pPr>
  </w:style>
  <w:style w:type="paragraph" w:styleId="Kaynaka">
    <w:name w:val="Bibliography"/>
    <w:basedOn w:val="Normal"/>
    <w:next w:val="Normal"/>
    <w:uiPriority w:val="37"/>
    <w:unhideWhenUsed/>
    <w:rsid w:val="00B44492"/>
  </w:style>
  <w:style w:type="paragraph" w:styleId="stBilgi">
    <w:name w:val="header"/>
    <w:basedOn w:val="Normal"/>
    <w:link w:val="stBilgiChar"/>
    <w:uiPriority w:val="99"/>
    <w:unhideWhenUsed/>
    <w:rsid w:val="00BC5E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5E47"/>
    <w:rPr>
      <w:rFonts w:ascii="Calibri" w:eastAsia="Calibri" w:hAnsi="Calibri" w:cs="Calibri"/>
      <w:color w:val="000000"/>
      <w:lang w:eastAsia="tr-TR"/>
    </w:rPr>
  </w:style>
  <w:style w:type="paragraph" w:styleId="AltBilgi">
    <w:name w:val="footer"/>
    <w:basedOn w:val="Normal"/>
    <w:link w:val="AltBilgiChar"/>
    <w:uiPriority w:val="99"/>
    <w:unhideWhenUsed/>
    <w:rsid w:val="00BC5E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5E47"/>
    <w:rPr>
      <w:rFonts w:ascii="Calibri" w:eastAsia="Calibri" w:hAnsi="Calibri" w:cs="Calibri"/>
      <w:color w:val="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62628">
      <w:bodyDiv w:val="1"/>
      <w:marLeft w:val="0"/>
      <w:marRight w:val="0"/>
      <w:marTop w:val="0"/>
      <w:marBottom w:val="0"/>
      <w:divBdr>
        <w:top w:val="none" w:sz="0" w:space="0" w:color="auto"/>
        <w:left w:val="none" w:sz="0" w:space="0" w:color="auto"/>
        <w:bottom w:val="none" w:sz="0" w:space="0" w:color="auto"/>
        <w:right w:val="none" w:sz="0" w:space="0" w:color="auto"/>
      </w:divBdr>
    </w:div>
    <w:div w:id="27686652">
      <w:bodyDiv w:val="1"/>
      <w:marLeft w:val="0"/>
      <w:marRight w:val="0"/>
      <w:marTop w:val="0"/>
      <w:marBottom w:val="0"/>
      <w:divBdr>
        <w:top w:val="none" w:sz="0" w:space="0" w:color="auto"/>
        <w:left w:val="none" w:sz="0" w:space="0" w:color="auto"/>
        <w:bottom w:val="none" w:sz="0" w:space="0" w:color="auto"/>
        <w:right w:val="none" w:sz="0" w:space="0" w:color="auto"/>
      </w:divBdr>
    </w:div>
    <w:div w:id="39400702">
      <w:bodyDiv w:val="1"/>
      <w:marLeft w:val="0"/>
      <w:marRight w:val="0"/>
      <w:marTop w:val="0"/>
      <w:marBottom w:val="0"/>
      <w:divBdr>
        <w:top w:val="none" w:sz="0" w:space="0" w:color="auto"/>
        <w:left w:val="none" w:sz="0" w:space="0" w:color="auto"/>
        <w:bottom w:val="none" w:sz="0" w:space="0" w:color="auto"/>
        <w:right w:val="none" w:sz="0" w:space="0" w:color="auto"/>
      </w:divBdr>
    </w:div>
    <w:div w:id="40904177">
      <w:bodyDiv w:val="1"/>
      <w:marLeft w:val="0"/>
      <w:marRight w:val="0"/>
      <w:marTop w:val="0"/>
      <w:marBottom w:val="0"/>
      <w:divBdr>
        <w:top w:val="none" w:sz="0" w:space="0" w:color="auto"/>
        <w:left w:val="none" w:sz="0" w:space="0" w:color="auto"/>
        <w:bottom w:val="none" w:sz="0" w:space="0" w:color="auto"/>
        <w:right w:val="none" w:sz="0" w:space="0" w:color="auto"/>
      </w:divBdr>
    </w:div>
    <w:div w:id="65957454">
      <w:bodyDiv w:val="1"/>
      <w:marLeft w:val="0"/>
      <w:marRight w:val="0"/>
      <w:marTop w:val="0"/>
      <w:marBottom w:val="0"/>
      <w:divBdr>
        <w:top w:val="none" w:sz="0" w:space="0" w:color="auto"/>
        <w:left w:val="none" w:sz="0" w:space="0" w:color="auto"/>
        <w:bottom w:val="none" w:sz="0" w:space="0" w:color="auto"/>
        <w:right w:val="none" w:sz="0" w:space="0" w:color="auto"/>
      </w:divBdr>
    </w:div>
    <w:div w:id="74978064">
      <w:bodyDiv w:val="1"/>
      <w:marLeft w:val="0"/>
      <w:marRight w:val="0"/>
      <w:marTop w:val="0"/>
      <w:marBottom w:val="0"/>
      <w:divBdr>
        <w:top w:val="none" w:sz="0" w:space="0" w:color="auto"/>
        <w:left w:val="none" w:sz="0" w:space="0" w:color="auto"/>
        <w:bottom w:val="none" w:sz="0" w:space="0" w:color="auto"/>
        <w:right w:val="none" w:sz="0" w:space="0" w:color="auto"/>
      </w:divBdr>
    </w:div>
    <w:div w:id="76708695">
      <w:bodyDiv w:val="1"/>
      <w:marLeft w:val="0"/>
      <w:marRight w:val="0"/>
      <w:marTop w:val="0"/>
      <w:marBottom w:val="0"/>
      <w:divBdr>
        <w:top w:val="none" w:sz="0" w:space="0" w:color="auto"/>
        <w:left w:val="none" w:sz="0" w:space="0" w:color="auto"/>
        <w:bottom w:val="none" w:sz="0" w:space="0" w:color="auto"/>
        <w:right w:val="none" w:sz="0" w:space="0" w:color="auto"/>
      </w:divBdr>
    </w:div>
    <w:div w:id="92560113">
      <w:bodyDiv w:val="1"/>
      <w:marLeft w:val="0"/>
      <w:marRight w:val="0"/>
      <w:marTop w:val="0"/>
      <w:marBottom w:val="0"/>
      <w:divBdr>
        <w:top w:val="none" w:sz="0" w:space="0" w:color="auto"/>
        <w:left w:val="none" w:sz="0" w:space="0" w:color="auto"/>
        <w:bottom w:val="none" w:sz="0" w:space="0" w:color="auto"/>
        <w:right w:val="none" w:sz="0" w:space="0" w:color="auto"/>
      </w:divBdr>
    </w:div>
    <w:div w:id="94791301">
      <w:bodyDiv w:val="1"/>
      <w:marLeft w:val="0"/>
      <w:marRight w:val="0"/>
      <w:marTop w:val="0"/>
      <w:marBottom w:val="0"/>
      <w:divBdr>
        <w:top w:val="none" w:sz="0" w:space="0" w:color="auto"/>
        <w:left w:val="none" w:sz="0" w:space="0" w:color="auto"/>
        <w:bottom w:val="none" w:sz="0" w:space="0" w:color="auto"/>
        <w:right w:val="none" w:sz="0" w:space="0" w:color="auto"/>
      </w:divBdr>
    </w:div>
    <w:div w:id="98449522">
      <w:bodyDiv w:val="1"/>
      <w:marLeft w:val="0"/>
      <w:marRight w:val="0"/>
      <w:marTop w:val="0"/>
      <w:marBottom w:val="0"/>
      <w:divBdr>
        <w:top w:val="none" w:sz="0" w:space="0" w:color="auto"/>
        <w:left w:val="none" w:sz="0" w:space="0" w:color="auto"/>
        <w:bottom w:val="none" w:sz="0" w:space="0" w:color="auto"/>
        <w:right w:val="none" w:sz="0" w:space="0" w:color="auto"/>
      </w:divBdr>
    </w:div>
    <w:div w:id="111099152">
      <w:bodyDiv w:val="1"/>
      <w:marLeft w:val="0"/>
      <w:marRight w:val="0"/>
      <w:marTop w:val="0"/>
      <w:marBottom w:val="0"/>
      <w:divBdr>
        <w:top w:val="none" w:sz="0" w:space="0" w:color="auto"/>
        <w:left w:val="none" w:sz="0" w:space="0" w:color="auto"/>
        <w:bottom w:val="none" w:sz="0" w:space="0" w:color="auto"/>
        <w:right w:val="none" w:sz="0" w:space="0" w:color="auto"/>
      </w:divBdr>
    </w:div>
    <w:div w:id="112528152">
      <w:bodyDiv w:val="1"/>
      <w:marLeft w:val="0"/>
      <w:marRight w:val="0"/>
      <w:marTop w:val="0"/>
      <w:marBottom w:val="0"/>
      <w:divBdr>
        <w:top w:val="none" w:sz="0" w:space="0" w:color="auto"/>
        <w:left w:val="none" w:sz="0" w:space="0" w:color="auto"/>
        <w:bottom w:val="none" w:sz="0" w:space="0" w:color="auto"/>
        <w:right w:val="none" w:sz="0" w:space="0" w:color="auto"/>
      </w:divBdr>
    </w:div>
    <w:div w:id="113136829">
      <w:bodyDiv w:val="1"/>
      <w:marLeft w:val="0"/>
      <w:marRight w:val="0"/>
      <w:marTop w:val="0"/>
      <w:marBottom w:val="0"/>
      <w:divBdr>
        <w:top w:val="none" w:sz="0" w:space="0" w:color="auto"/>
        <w:left w:val="none" w:sz="0" w:space="0" w:color="auto"/>
        <w:bottom w:val="none" w:sz="0" w:space="0" w:color="auto"/>
        <w:right w:val="none" w:sz="0" w:space="0" w:color="auto"/>
      </w:divBdr>
    </w:div>
    <w:div w:id="138887003">
      <w:bodyDiv w:val="1"/>
      <w:marLeft w:val="0"/>
      <w:marRight w:val="0"/>
      <w:marTop w:val="0"/>
      <w:marBottom w:val="0"/>
      <w:divBdr>
        <w:top w:val="none" w:sz="0" w:space="0" w:color="auto"/>
        <w:left w:val="none" w:sz="0" w:space="0" w:color="auto"/>
        <w:bottom w:val="none" w:sz="0" w:space="0" w:color="auto"/>
        <w:right w:val="none" w:sz="0" w:space="0" w:color="auto"/>
      </w:divBdr>
    </w:div>
    <w:div w:id="163709318">
      <w:bodyDiv w:val="1"/>
      <w:marLeft w:val="0"/>
      <w:marRight w:val="0"/>
      <w:marTop w:val="0"/>
      <w:marBottom w:val="0"/>
      <w:divBdr>
        <w:top w:val="none" w:sz="0" w:space="0" w:color="auto"/>
        <w:left w:val="none" w:sz="0" w:space="0" w:color="auto"/>
        <w:bottom w:val="none" w:sz="0" w:space="0" w:color="auto"/>
        <w:right w:val="none" w:sz="0" w:space="0" w:color="auto"/>
      </w:divBdr>
    </w:div>
    <w:div w:id="191039556">
      <w:bodyDiv w:val="1"/>
      <w:marLeft w:val="0"/>
      <w:marRight w:val="0"/>
      <w:marTop w:val="0"/>
      <w:marBottom w:val="0"/>
      <w:divBdr>
        <w:top w:val="none" w:sz="0" w:space="0" w:color="auto"/>
        <w:left w:val="none" w:sz="0" w:space="0" w:color="auto"/>
        <w:bottom w:val="none" w:sz="0" w:space="0" w:color="auto"/>
        <w:right w:val="none" w:sz="0" w:space="0" w:color="auto"/>
      </w:divBdr>
    </w:div>
    <w:div w:id="207959712">
      <w:bodyDiv w:val="1"/>
      <w:marLeft w:val="0"/>
      <w:marRight w:val="0"/>
      <w:marTop w:val="0"/>
      <w:marBottom w:val="0"/>
      <w:divBdr>
        <w:top w:val="none" w:sz="0" w:space="0" w:color="auto"/>
        <w:left w:val="none" w:sz="0" w:space="0" w:color="auto"/>
        <w:bottom w:val="none" w:sz="0" w:space="0" w:color="auto"/>
        <w:right w:val="none" w:sz="0" w:space="0" w:color="auto"/>
      </w:divBdr>
    </w:div>
    <w:div w:id="215557623">
      <w:bodyDiv w:val="1"/>
      <w:marLeft w:val="0"/>
      <w:marRight w:val="0"/>
      <w:marTop w:val="0"/>
      <w:marBottom w:val="0"/>
      <w:divBdr>
        <w:top w:val="none" w:sz="0" w:space="0" w:color="auto"/>
        <w:left w:val="none" w:sz="0" w:space="0" w:color="auto"/>
        <w:bottom w:val="none" w:sz="0" w:space="0" w:color="auto"/>
        <w:right w:val="none" w:sz="0" w:space="0" w:color="auto"/>
      </w:divBdr>
    </w:div>
    <w:div w:id="241136572">
      <w:bodyDiv w:val="1"/>
      <w:marLeft w:val="0"/>
      <w:marRight w:val="0"/>
      <w:marTop w:val="0"/>
      <w:marBottom w:val="0"/>
      <w:divBdr>
        <w:top w:val="none" w:sz="0" w:space="0" w:color="auto"/>
        <w:left w:val="none" w:sz="0" w:space="0" w:color="auto"/>
        <w:bottom w:val="none" w:sz="0" w:space="0" w:color="auto"/>
        <w:right w:val="none" w:sz="0" w:space="0" w:color="auto"/>
      </w:divBdr>
    </w:div>
    <w:div w:id="255481002">
      <w:bodyDiv w:val="1"/>
      <w:marLeft w:val="0"/>
      <w:marRight w:val="0"/>
      <w:marTop w:val="0"/>
      <w:marBottom w:val="0"/>
      <w:divBdr>
        <w:top w:val="none" w:sz="0" w:space="0" w:color="auto"/>
        <w:left w:val="none" w:sz="0" w:space="0" w:color="auto"/>
        <w:bottom w:val="none" w:sz="0" w:space="0" w:color="auto"/>
        <w:right w:val="none" w:sz="0" w:space="0" w:color="auto"/>
      </w:divBdr>
    </w:div>
    <w:div w:id="266694873">
      <w:bodyDiv w:val="1"/>
      <w:marLeft w:val="0"/>
      <w:marRight w:val="0"/>
      <w:marTop w:val="0"/>
      <w:marBottom w:val="0"/>
      <w:divBdr>
        <w:top w:val="none" w:sz="0" w:space="0" w:color="auto"/>
        <w:left w:val="none" w:sz="0" w:space="0" w:color="auto"/>
        <w:bottom w:val="none" w:sz="0" w:space="0" w:color="auto"/>
        <w:right w:val="none" w:sz="0" w:space="0" w:color="auto"/>
      </w:divBdr>
    </w:div>
    <w:div w:id="323319614">
      <w:bodyDiv w:val="1"/>
      <w:marLeft w:val="0"/>
      <w:marRight w:val="0"/>
      <w:marTop w:val="0"/>
      <w:marBottom w:val="0"/>
      <w:divBdr>
        <w:top w:val="none" w:sz="0" w:space="0" w:color="auto"/>
        <w:left w:val="none" w:sz="0" w:space="0" w:color="auto"/>
        <w:bottom w:val="none" w:sz="0" w:space="0" w:color="auto"/>
        <w:right w:val="none" w:sz="0" w:space="0" w:color="auto"/>
      </w:divBdr>
    </w:div>
    <w:div w:id="323970337">
      <w:bodyDiv w:val="1"/>
      <w:marLeft w:val="0"/>
      <w:marRight w:val="0"/>
      <w:marTop w:val="0"/>
      <w:marBottom w:val="0"/>
      <w:divBdr>
        <w:top w:val="none" w:sz="0" w:space="0" w:color="auto"/>
        <w:left w:val="none" w:sz="0" w:space="0" w:color="auto"/>
        <w:bottom w:val="none" w:sz="0" w:space="0" w:color="auto"/>
        <w:right w:val="none" w:sz="0" w:space="0" w:color="auto"/>
      </w:divBdr>
    </w:div>
    <w:div w:id="325015846">
      <w:bodyDiv w:val="1"/>
      <w:marLeft w:val="0"/>
      <w:marRight w:val="0"/>
      <w:marTop w:val="0"/>
      <w:marBottom w:val="0"/>
      <w:divBdr>
        <w:top w:val="none" w:sz="0" w:space="0" w:color="auto"/>
        <w:left w:val="none" w:sz="0" w:space="0" w:color="auto"/>
        <w:bottom w:val="none" w:sz="0" w:space="0" w:color="auto"/>
        <w:right w:val="none" w:sz="0" w:space="0" w:color="auto"/>
      </w:divBdr>
    </w:div>
    <w:div w:id="326710626">
      <w:bodyDiv w:val="1"/>
      <w:marLeft w:val="0"/>
      <w:marRight w:val="0"/>
      <w:marTop w:val="0"/>
      <w:marBottom w:val="0"/>
      <w:divBdr>
        <w:top w:val="none" w:sz="0" w:space="0" w:color="auto"/>
        <w:left w:val="none" w:sz="0" w:space="0" w:color="auto"/>
        <w:bottom w:val="none" w:sz="0" w:space="0" w:color="auto"/>
        <w:right w:val="none" w:sz="0" w:space="0" w:color="auto"/>
      </w:divBdr>
    </w:div>
    <w:div w:id="340814416">
      <w:bodyDiv w:val="1"/>
      <w:marLeft w:val="0"/>
      <w:marRight w:val="0"/>
      <w:marTop w:val="0"/>
      <w:marBottom w:val="0"/>
      <w:divBdr>
        <w:top w:val="none" w:sz="0" w:space="0" w:color="auto"/>
        <w:left w:val="none" w:sz="0" w:space="0" w:color="auto"/>
        <w:bottom w:val="none" w:sz="0" w:space="0" w:color="auto"/>
        <w:right w:val="none" w:sz="0" w:space="0" w:color="auto"/>
      </w:divBdr>
    </w:div>
    <w:div w:id="347755059">
      <w:bodyDiv w:val="1"/>
      <w:marLeft w:val="0"/>
      <w:marRight w:val="0"/>
      <w:marTop w:val="0"/>
      <w:marBottom w:val="0"/>
      <w:divBdr>
        <w:top w:val="none" w:sz="0" w:space="0" w:color="auto"/>
        <w:left w:val="none" w:sz="0" w:space="0" w:color="auto"/>
        <w:bottom w:val="none" w:sz="0" w:space="0" w:color="auto"/>
        <w:right w:val="none" w:sz="0" w:space="0" w:color="auto"/>
      </w:divBdr>
    </w:div>
    <w:div w:id="349768304">
      <w:bodyDiv w:val="1"/>
      <w:marLeft w:val="0"/>
      <w:marRight w:val="0"/>
      <w:marTop w:val="0"/>
      <w:marBottom w:val="0"/>
      <w:divBdr>
        <w:top w:val="none" w:sz="0" w:space="0" w:color="auto"/>
        <w:left w:val="none" w:sz="0" w:space="0" w:color="auto"/>
        <w:bottom w:val="none" w:sz="0" w:space="0" w:color="auto"/>
        <w:right w:val="none" w:sz="0" w:space="0" w:color="auto"/>
      </w:divBdr>
    </w:div>
    <w:div w:id="354581133">
      <w:bodyDiv w:val="1"/>
      <w:marLeft w:val="0"/>
      <w:marRight w:val="0"/>
      <w:marTop w:val="0"/>
      <w:marBottom w:val="0"/>
      <w:divBdr>
        <w:top w:val="none" w:sz="0" w:space="0" w:color="auto"/>
        <w:left w:val="none" w:sz="0" w:space="0" w:color="auto"/>
        <w:bottom w:val="none" w:sz="0" w:space="0" w:color="auto"/>
        <w:right w:val="none" w:sz="0" w:space="0" w:color="auto"/>
      </w:divBdr>
    </w:div>
    <w:div w:id="357245260">
      <w:bodyDiv w:val="1"/>
      <w:marLeft w:val="0"/>
      <w:marRight w:val="0"/>
      <w:marTop w:val="0"/>
      <w:marBottom w:val="0"/>
      <w:divBdr>
        <w:top w:val="none" w:sz="0" w:space="0" w:color="auto"/>
        <w:left w:val="none" w:sz="0" w:space="0" w:color="auto"/>
        <w:bottom w:val="none" w:sz="0" w:space="0" w:color="auto"/>
        <w:right w:val="none" w:sz="0" w:space="0" w:color="auto"/>
      </w:divBdr>
    </w:div>
    <w:div w:id="365524687">
      <w:bodyDiv w:val="1"/>
      <w:marLeft w:val="0"/>
      <w:marRight w:val="0"/>
      <w:marTop w:val="0"/>
      <w:marBottom w:val="0"/>
      <w:divBdr>
        <w:top w:val="none" w:sz="0" w:space="0" w:color="auto"/>
        <w:left w:val="none" w:sz="0" w:space="0" w:color="auto"/>
        <w:bottom w:val="none" w:sz="0" w:space="0" w:color="auto"/>
        <w:right w:val="none" w:sz="0" w:space="0" w:color="auto"/>
      </w:divBdr>
    </w:div>
    <w:div w:id="366099421">
      <w:bodyDiv w:val="1"/>
      <w:marLeft w:val="0"/>
      <w:marRight w:val="0"/>
      <w:marTop w:val="0"/>
      <w:marBottom w:val="0"/>
      <w:divBdr>
        <w:top w:val="none" w:sz="0" w:space="0" w:color="auto"/>
        <w:left w:val="none" w:sz="0" w:space="0" w:color="auto"/>
        <w:bottom w:val="none" w:sz="0" w:space="0" w:color="auto"/>
        <w:right w:val="none" w:sz="0" w:space="0" w:color="auto"/>
      </w:divBdr>
    </w:div>
    <w:div w:id="382095460">
      <w:bodyDiv w:val="1"/>
      <w:marLeft w:val="0"/>
      <w:marRight w:val="0"/>
      <w:marTop w:val="0"/>
      <w:marBottom w:val="0"/>
      <w:divBdr>
        <w:top w:val="none" w:sz="0" w:space="0" w:color="auto"/>
        <w:left w:val="none" w:sz="0" w:space="0" w:color="auto"/>
        <w:bottom w:val="none" w:sz="0" w:space="0" w:color="auto"/>
        <w:right w:val="none" w:sz="0" w:space="0" w:color="auto"/>
      </w:divBdr>
    </w:div>
    <w:div w:id="391737458">
      <w:bodyDiv w:val="1"/>
      <w:marLeft w:val="0"/>
      <w:marRight w:val="0"/>
      <w:marTop w:val="0"/>
      <w:marBottom w:val="0"/>
      <w:divBdr>
        <w:top w:val="none" w:sz="0" w:space="0" w:color="auto"/>
        <w:left w:val="none" w:sz="0" w:space="0" w:color="auto"/>
        <w:bottom w:val="none" w:sz="0" w:space="0" w:color="auto"/>
        <w:right w:val="none" w:sz="0" w:space="0" w:color="auto"/>
      </w:divBdr>
    </w:div>
    <w:div w:id="404644851">
      <w:bodyDiv w:val="1"/>
      <w:marLeft w:val="0"/>
      <w:marRight w:val="0"/>
      <w:marTop w:val="0"/>
      <w:marBottom w:val="0"/>
      <w:divBdr>
        <w:top w:val="none" w:sz="0" w:space="0" w:color="auto"/>
        <w:left w:val="none" w:sz="0" w:space="0" w:color="auto"/>
        <w:bottom w:val="none" w:sz="0" w:space="0" w:color="auto"/>
        <w:right w:val="none" w:sz="0" w:space="0" w:color="auto"/>
      </w:divBdr>
    </w:div>
    <w:div w:id="405346453">
      <w:bodyDiv w:val="1"/>
      <w:marLeft w:val="0"/>
      <w:marRight w:val="0"/>
      <w:marTop w:val="0"/>
      <w:marBottom w:val="0"/>
      <w:divBdr>
        <w:top w:val="none" w:sz="0" w:space="0" w:color="auto"/>
        <w:left w:val="none" w:sz="0" w:space="0" w:color="auto"/>
        <w:bottom w:val="none" w:sz="0" w:space="0" w:color="auto"/>
        <w:right w:val="none" w:sz="0" w:space="0" w:color="auto"/>
      </w:divBdr>
    </w:div>
    <w:div w:id="416631664">
      <w:bodyDiv w:val="1"/>
      <w:marLeft w:val="0"/>
      <w:marRight w:val="0"/>
      <w:marTop w:val="0"/>
      <w:marBottom w:val="0"/>
      <w:divBdr>
        <w:top w:val="none" w:sz="0" w:space="0" w:color="auto"/>
        <w:left w:val="none" w:sz="0" w:space="0" w:color="auto"/>
        <w:bottom w:val="none" w:sz="0" w:space="0" w:color="auto"/>
        <w:right w:val="none" w:sz="0" w:space="0" w:color="auto"/>
      </w:divBdr>
    </w:div>
    <w:div w:id="424881822">
      <w:bodyDiv w:val="1"/>
      <w:marLeft w:val="0"/>
      <w:marRight w:val="0"/>
      <w:marTop w:val="0"/>
      <w:marBottom w:val="0"/>
      <w:divBdr>
        <w:top w:val="none" w:sz="0" w:space="0" w:color="auto"/>
        <w:left w:val="none" w:sz="0" w:space="0" w:color="auto"/>
        <w:bottom w:val="none" w:sz="0" w:space="0" w:color="auto"/>
        <w:right w:val="none" w:sz="0" w:space="0" w:color="auto"/>
      </w:divBdr>
    </w:div>
    <w:div w:id="428935891">
      <w:bodyDiv w:val="1"/>
      <w:marLeft w:val="0"/>
      <w:marRight w:val="0"/>
      <w:marTop w:val="0"/>
      <w:marBottom w:val="0"/>
      <w:divBdr>
        <w:top w:val="none" w:sz="0" w:space="0" w:color="auto"/>
        <w:left w:val="none" w:sz="0" w:space="0" w:color="auto"/>
        <w:bottom w:val="none" w:sz="0" w:space="0" w:color="auto"/>
        <w:right w:val="none" w:sz="0" w:space="0" w:color="auto"/>
      </w:divBdr>
    </w:div>
    <w:div w:id="431053400">
      <w:bodyDiv w:val="1"/>
      <w:marLeft w:val="0"/>
      <w:marRight w:val="0"/>
      <w:marTop w:val="0"/>
      <w:marBottom w:val="0"/>
      <w:divBdr>
        <w:top w:val="none" w:sz="0" w:space="0" w:color="auto"/>
        <w:left w:val="none" w:sz="0" w:space="0" w:color="auto"/>
        <w:bottom w:val="none" w:sz="0" w:space="0" w:color="auto"/>
        <w:right w:val="none" w:sz="0" w:space="0" w:color="auto"/>
      </w:divBdr>
    </w:div>
    <w:div w:id="431167593">
      <w:bodyDiv w:val="1"/>
      <w:marLeft w:val="0"/>
      <w:marRight w:val="0"/>
      <w:marTop w:val="0"/>
      <w:marBottom w:val="0"/>
      <w:divBdr>
        <w:top w:val="none" w:sz="0" w:space="0" w:color="auto"/>
        <w:left w:val="none" w:sz="0" w:space="0" w:color="auto"/>
        <w:bottom w:val="none" w:sz="0" w:space="0" w:color="auto"/>
        <w:right w:val="none" w:sz="0" w:space="0" w:color="auto"/>
      </w:divBdr>
    </w:div>
    <w:div w:id="452672565">
      <w:bodyDiv w:val="1"/>
      <w:marLeft w:val="0"/>
      <w:marRight w:val="0"/>
      <w:marTop w:val="0"/>
      <w:marBottom w:val="0"/>
      <w:divBdr>
        <w:top w:val="none" w:sz="0" w:space="0" w:color="auto"/>
        <w:left w:val="none" w:sz="0" w:space="0" w:color="auto"/>
        <w:bottom w:val="none" w:sz="0" w:space="0" w:color="auto"/>
        <w:right w:val="none" w:sz="0" w:space="0" w:color="auto"/>
      </w:divBdr>
    </w:div>
    <w:div w:id="456412451">
      <w:bodyDiv w:val="1"/>
      <w:marLeft w:val="0"/>
      <w:marRight w:val="0"/>
      <w:marTop w:val="0"/>
      <w:marBottom w:val="0"/>
      <w:divBdr>
        <w:top w:val="none" w:sz="0" w:space="0" w:color="auto"/>
        <w:left w:val="none" w:sz="0" w:space="0" w:color="auto"/>
        <w:bottom w:val="none" w:sz="0" w:space="0" w:color="auto"/>
        <w:right w:val="none" w:sz="0" w:space="0" w:color="auto"/>
      </w:divBdr>
    </w:div>
    <w:div w:id="471486542">
      <w:bodyDiv w:val="1"/>
      <w:marLeft w:val="0"/>
      <w:marRight w:val="0"/>
      <w:marTop w:val="0"/>
      <w:marBottom w:val="0"/>
      <w:divBdr>
        <w:top w:val="none" w:sz="0" w:space="0" w:color="auto"/>
        <w:left w:val="none" w:sz="0" w:space="0" w:color="auto"/>
        <w:bottom w:val="none" w:sz="0" w:space="0" w:color="auto"/>
        <w:right w:val="none" w:sz="0" w:space="0" w:color="auto"/>
      </w:divBdr>
    </w:div>
    <w:div w:id="481582719">
      <w:bodyDiv w:val="1"/>
      <w:marLeft w:val="0"/>
      <w:marRight w:val="0"/>
      <w:marTop w:val="0"/>
      <w:marBottom w:val="0"/>
      <w:divBdr>
        <w:top w:val="none" w:sz="0" w:space="0" w:color="auto"/>
        <w:left w:val="none" w:sz="0" w:space="0" w:color="auto"/>
        <w:bottom w:val="none" w:sz="0" w:space="0" w:color="auto"/>
        <w:right w:val="none" w:sz="0" w:space="0" w:color="auto"/>
      </w:divBdr>
    </w:div>
    <w:div w:id="506016228">
      <w:bodyDiv w:val="1"/>
      <w:marLeft w:val="0"/>
      <w:marRight w:val="0"/>
      <w:marTop w:val="0"/>
      <w:marBottom w:val="0"/>
      <w:divBdr>
        <w:top w:val="none" w:sz="0" w:space="0" w:color="auto"/>
        <w:left w:val="none" w:sz="0" w:space="0" w:color="auto"/>
        <w:bottom w:val="none" w:sz="0" w:space="0" w:color="auto"/>
        <w:right w:val="none" w:sz="0" w:space="0" w:color="auto"/>
      </w:divBdr>
    </w:div>
    <w:div w:id="506336464">
      <w:bodyDiv w:val="1"/>
      <w:marLeft w:val="0"/>
      <w:marRight w:val="0"/>
      <w:marTop w:val="0"/>
      <w:marBottom w:val="0"/>
      <w:divBdr>
        <w:top w:val="none" w:sz="0" w:space="0" w:color="auto"/>
        <w:left w:val="none" w:sz="0" w:space="0" w:color="auto"/>
        <w:bottom w:val="none" w:sz="0" w:space="0" w:color="auto"/>
        <w:right w:val="none" w:sz="0" w:space="0" w:color="auto"/>
      </w:divBdr>
    </w:div>
    <w:div w:id="510267845">
      <w:bodyDiv w:val="1"/>
      <w:marLeft w:val="0"/>
      <w:marRight w:val="0"/>
      <w:marTop w:val="0"/>
      <w:marBottom w:val="0"/>
      <w:divBdr>
        <w:top w:val="none" w:sz="0" w:space="0" w:color="auto"/>
        <w:left w:val="none" w:sz="0" w:space="0" w:color="auto"/>
        <w:bottom w:val="none" w:sz="0" w:space="0" w:color="auto"/>
        <w:right w:val="none" w:sz="0" w:space="0" w:color="auto"/>
      </w:divBdr>
    </w:div>
    <w:div w:id="533814319">
      <w:bodyDiv w:val="1"/>
      <w:marLeft w:val="0"/>
      <w:marRight w:val="0"/>
      <w:marTop w:val="0"/>
      <w:marBottom w:val="0"/>
      <w:divBdr>
        <w:top w:val="none" w:sz="0" w:space="0" w:color="auto"/>
        <w:left w:val="none" w:sz="0" w:space="0" w:color="auto"/>
        <w:bottom w:val="none" w:sz="0" w:space="0" w:color="auto"/>
        <w:right w:val="none" w:sz="0" w:space="0" w:color="auto"/>
      </w:divBdr>
    </w:div>
    <w:div w:id="540292510">
      <w:bodyDiv w:val="1"/>
      <w:marLeft w:val="0"/>
      <w:marRight w:val="0"/>
      <w:marTop w:val="0"/>
      <w:marBottom w:val="0"/>
      <w:divBdr>
        <w:top w:val="none" w:sz="0" w:space="0" w:color="auto"/>
        <w:left w:val="none" w:sz="0" w:space="0" w:color="auto"/>
        <w:bottom w:val="none" w:sz="0" w:space="0" w:color="auto"/>
        <w:right w:val="none" w:sz="0" w:space="0" w:color="auto"/>
      </w:divBdr>
    </w:div>
    <w:div w:id="558857362">
      <w:bodyDiv w:val="1"/>
      <w:marLeft w:val="0"/>
      <w:marRight w:val="0"/>
      <w:marTop w:val="0"/>
      <w:marBottom w:val="0"/>
      <w:divBdr>
        <w:top w:val="none" w:sz="0" w:space="0" w:color="auto"/>
        <w:left w:val="none" w:sz="0" w:space="0" w:color="auto"/>
        <w:bottom w:val="none" w:sz="0" w:space="0" w:color="auto"/>
        <w:right w:val="none" w:sz="0" w:space="0" w:color="auto"/>
      </w:divBdr>
    </w:div>
    <w:div w:id="560754135">
      <w:bodyDiv w:val="1"/>
      <w:marLeft w:val="0"/>
      <w:marRight w:val="0"/>
      <w:marTop w:val="0"/>
      <w:marBottom w:val="0"/>
      <w:divBdr>
        <w:top w:val="none" w:sz="0" w:space="0" w:color="auto"/>
        <w:left w:val="none" w:sz="0" w:space="0" w:color="auto"/>
        <w:bottom w:val="none" w:sz="0" w:space="0" w:color="auto"/>
        <w:right w:val="none" w:sz="0" w:space="0" w:color="auto"/>
      </w:divBdr>
    </w:div>
    <w:div w:id="561333154">
      <w:bodyDiv w:val="1"/>
      <w:marLeft w:val="0"/>
      <w:marRight w:val="0"/>
      <w:marTop w:val="0"/>
      <w:marBottom w:val="0"/>
      <w:divBdr>
        <w:top w:val="none" w:sz="0" w:space="0" w:color="auto"/>
        <w:left w:val="none" w:sz="0" w:space="0" w:color="auto"/>
        <w:bottom w:val="none" w:sz="0" w:space="0" w:color="auto"/>
        <w:right w:val="none" w:sz="0" w:space="0" w:color="auto"/>
      </w:divBdr>
    </w:div>
    <w:div w:id="576479012">
      <w:bodyDiv w:val="1"/>
      <w:marLeft w:val="0"/>
      <w:marRight w:val="0"/>
      <w:marTop w:val="0"/>
      <w:marBottom w:val="0"/>
      <w:divBdr>
        <w:top w:val="none" w:sz="0" w:space="0" w:color="auto"/>
        <w:left w:val="none" w:sz="0" w:space="0" w:color="auto"/>
        <w:bottom w:val="none" w:sz="0" w:space="0" w:color="auto"/>
        <w:right w:val="none" w:sz="0" w:space="0" w:color="auto"/>
      </w:divBdr>
    </w:div>
    <w:div w:id="582687368">
      <w:bodyDiv w:val="1"/>
      <w:marLeft w:val="0"/>
      <w:marRight w:val="0"/>
      <w:marTop w:val="0"/>
      <w:marBottom w:val="0"/>
      <w:divBdr>
        <w:top w:val="none" w:sz="0" w:space="0" w:color="auto"/>
        <w:left w:val="none" w:sz="0" w:space="0" w:color="auto"/>
        <w:bottom w:val="none" w:sz="0" w:space="0" w:color="auto"/>
        <w:right w:val="none" w:sz="0" w:space="0" w:color="auto"/>
      </w:divBdr>
    </w:div>
    <w:div w:id="600650733">
      <w:bodyDiv w:val="1"/>
      <w:marLeft w:val="0"/>
      <w:marRight w:val="0"/>
      <w:marTop w:val="0"/>
      <w:marBottom w:val="0"/>
      <w:divBdr>
        <w:top w:val="none" w:sz="0" w:space="0" w:color="auto"/>
        <w:left w:val="none" w:sz="0" w:space="0" w:color="auto"/>
        <w:bottom w:val="none" w:sz="0" w:space="0" w:color="auto"/>
        <w:right w:val="none" w:sz="0" w:space="0" w:color="auto"/>
      </w:divBdr>
    </w:div>
    <w:div w:id="606548212">
      <w:bodyDiv w:val="1"/>
      <w:marLeft w:val="0"/>
      <w:marRight w:val="0"/>
      <w:marTop w:val="0"/>
      <w:marBottom w:val="0"/>
      <w:divBdr>
        <w:top w:val="none" w:sz="0" w:space="0" w:color="auto"/>
        <w:left w:val="none" w:sz="0" w:space="0" w:color="auto"/>
        <w:bottom w:val="none" w:sz="0" w:space="0" w:color="auto"/>
        <w:right w:val="none" w:sz="0" w:space="0" w:color="auto"/>
      </w:divBdr>
    </w:div>
    <w:div w:id="623584881">
      <w:bodyDiv w:val="1"/>
      <w:marLeft w:val="0"/>
      <w:marRight w:val="0"/>
      <w:marTop w:val="0"/>
      <w:marBottom w:val="0"/>
      <w:divBdr>
        <w:top w:val="none" w:sz="0" w:space="0" w:color="auto"/>
        <w:left w:val="none" w:sz="0" w:space="0" w:color="auto"/>
        <w:bottom w:val="none" w:sz="0" w:space="0" w:color="auto"/>
        <w:right w:val="none" w:sz="0" w:space="0" w:color="auto"/>
      </w:divBdr>
    </w:div>
    <w:div w:id="624383681">
      <w:bodyDiv w:val="1"/>
      <w:marLeft w:val="0"/>
      <w:marRight w:val="0"/>
      <w:marTop w:val="0"/>
      <w:marBottom w:val="0"/>
      <w:divBdr>
        <w:top w:val="none" w:sz="0" w:space="0" w:color="auto"/>
        <w:left w:val="none" w:sz="0" w:space="0" w:color="auto"/>
        <w:bottom w:val="none" w:sz="0" w:space="0" w:color="auto"/>
        <w:right w:val="none" w:sz="0" w:space="0" w:color="auto"/>
      </w:divBdr>
    </w:div>
    <w:div w:id="665134873">
      <w:bodyDiv w:val="1"/>
      <w:marLeft w:val="0"/>
      <w:marRight w:val="0"/>
      <w:marTop w:val="0"/>
      <w:marBottom w:val="0"/>
      <w:divBdr>
        <w:top w:val="none" w:sz="0" w:space="0" w:color="auto"/>
        <w:left w:val="none" w:sz="0" w:space="0" w:color="auto"/>
        <w:bottom w:val="none" w:sz="0" w:space="0" w:color="auto"/>
        <w:right w:val="none" w:sz="0" w:space="0" w:color="auto"/>
      </w:divBdr>
    </w:div>
    <w:div w:id="684595747">
      <w:bodyDiv w:val="1"/>
      <w:marLeft w:val="0"/>
      <w:marRight w:val="0"/>
      <w:marTop w:val="0"/>
      <w:marBottom w:val="0"/>
      <w:divBdr>
        <w:top w:val="none" w:sz="0" w:space="0" w:color="auto"/>
        <w:left w:val="none" w:sz="0" w:space="0" w:color="auto"/>
        <w:bottom w:val="none" w:sz="0" w:space="0" w:color="auto"/>
        <w:right w:val="none" w:sz="0" w:space="0" w:color="auto"/>
      </w:divBdr>
    </w:div>
    <w:div w:id="710570849">
      <w:bodyDiv w:val="1"/>
      <w:marLeft w:val="0"/>
      <w:marRight w:val="0"/>
      <w:marTop w:val="0"/>
      <w:marBottom w:val="0"/>
      <w:divBdr>
        <w:top w:val="none" w:sz="0" w:space="0" w:color="auto"/>
        <w:left w:val="none" w:sz="0" w:space="0" w:color="auto"/>
        <w:bottom w:val="none" w:sz="0" w:space="0" w:color="auto"/>
        <w:right w:val="none" w:sz="0" w:space="0" w:color="auto"/>
      </w:divBdr>
    </w:div>
    <w:div w:id="712995628">
      <w:bodyDiv w:val="1"/>
      <w:marLeft w:val="0"/>
      <w:marRight w:val="0"/>
      <w:marTop w:val="0"/>
      <w:marBottom w:val="0"/>
      <w:divBdr>
        <w:top w:val="none" w:sz="0" w:space="0" w:color="auto"/>
        <w:left w:val="none" w:sz="0" w:space="0" w:color="auto"/>
        <w:bottom w:val="none" w:sz="0" w:space="0" w:color="auto"/>
        <w:right w:val="none" w:sz="0" w:space="0" w:color="auto"/>
      </w:divBdr>
    </w:div>
    <w:div w:id="720175419">
      <w:bodyDiv w:val="1"/>
      <w:marLeft w:val="0"/>
      <w:marRight w:val="0"/>
      <w:marTop w:val="0"/>
      <w:marBottom w:val="0"/>
      <w:divBdr>
        <w:top w:val="none" w:sz="0" w:space="0" w:color="auto"/>
        <w:left w:val="none" w:sz="0" w:space="0" w:color="auto"/>
        <w:bottom w:val="none" w:sz="0" w:space="0" w:color="auto"/>
        <w:right w:val="none" w:sz="0" w:space="0" w:color="auto"/>
      </w:divBdr>
    </w:div>
    <w:div w:id="734472580">
      <w:bodyDiv w:val="1"/>
      <w:marLeft w:val="0"/>
      <w:marRight w:val="0"/>
      <w:marTop w:val="0"/>
      <w:marBottom w:val="0"/>
      <w:divBdr>
        <w:top w:val="none" w:sz="0" w:space="0" w:color="auto"/>
        <w:left w:val="none" w:sz="0" w:space="0" w:color="auto"/>
        <w:bottom w:val="none" w:sz="0" w:space="0" w:color="auto"/>
        <w:right w:val="none" w:sz="0" w:space="0" w:color="auto"/>
      </w:divBdr>
    </w:div>
    <w:div w:id="743452465">
      <w:bodyDiv w:val="1"/>
      <w:marLeft w:val="0"/>
      <w:marRight w:val="0"/>
      <w:marTop w:val="0"/>
      <w:marBottom w:val="0"/>
      <w:divBdr>
        <w:top w:val="none" w:sz="0" w:space="0" w:color="auto"/>
        <w:left w:val="none" w:sz="0" w:space="0" w:color="auto"/>
        <w:bottom w:val="none" w:sz="0" w:space="0" w:color="auto"/>
        <w:right w:val="none" w:sz="0" w:space="0" w:color="auto"/>
      </w:divBdr>
    </w:div>
    <w:div w:id="780951100">
      <w:bodyDiv w:val="1"/>
      <w:marLeft w:val="0"/>
      <w:marRight w:val="0"/>
      <w:marTop w:val="0"/>
      <w:marBottom w:val="0"/>
      <w:divBdr>
        <w:top w:val="none" w:sz="0" w:space="0" w:color="auto"/>
        <w:left w:val="none" w:sz="0" w:space="0" w:color="auto"/>
        <w:bottom w:val="none" w:sz="0" w:space="0" w:color="auto"/>
        <w:right w:val="none" w:sz="0" w:space="0" w:color="auto"/>
      </w:divBdr>
    </w:div>
    <w:div w:id="782068917">
      <w:bodyDiv w:val="1"/>
      <w:marLeft w:val="0"/>
      <w:marRight w:val="0"/>
      <w:marTop w:val="0"/>
      <w:marBottom w:val="0"/>
      <w:divBdr>
        <w:top w:val="none" w:sz="0" w:space="0" w:color="auto"/>
        <w:left w:val="none" w:sz="0" w:space="0" w:color="auto"/>
        <w:bottom w:val="none" w:sz="0" w:space="0" w:color="auto"/>
        <w:right w:val="none" w:sz="0" w:space="0" w:color="auto"/>
      </w:divBdr>
    </w:div>
    <w:div w:id="782963700">
      <w:bodyDiv w:val="1"/>
      <w:marLeft w:val="0"/>
      <w:marRight w:val="0"/>
      <w:marTop w:val="0"/>
      <w:marBottom w:val="0"/>
      <w:divBdr>
        <w:top w:val="none" w:sz="0" w:space="0" w:color="auto"/>
        <w:left w:val="none" w:sz="0" w:space="0" w:color="auto"/>
        <w:bottom w:val="none" w:sz="0" w:space="0" w:color="auto"/>
        <w:right w:val="none" w:sz="0" w:space="0" w:color="auto"/>
      </w:divBdr>
    </w:div>
    <w:div w:id="794565985">
      <w:bodyDiv w:val="1"/>
      <w:marLeft w:val="0"/>
      <w:marRight w:val="0"/>
      <w:marTop w:val="0"/>
      <w:marBottom w:val="0"/>
      <w:divBdr>
        <w:top w:val="none" w:sz="0" w:space="0" w:color="auto"/>
        <w:left w:val="none" w:sz="0" w:space="0" w:color="auto"/>
        <w:bottom w:val="none" w:sz="0" w:space="0" w:color="auto"/>
        <w:right w:val="none" w:sz="0" w:space="0" w:color="auto"/>
      </w:divBdr>
    </w:div>
    <w:div w:id="813454355">
      <w:bodyDiv w:val="1"/>
      <w:marLeft w:val="0"/>
      <w:marRight w:val="0"/>
      <w:marTop w:val="0"/>
      <w:marBottom w:val="0"/>
      <w:divBdr>
        <w:top w:val="none" w:sz="0" w:space="0" w:color="auto"/>
        <w:left w:val="none" w:sz="0" w:space="0" w:color="auto"/>
        <w:bottom w:val="none" w:sz="0" w:space="0" w:color="auto"/>
        <w:right w:val="none" w:sz="0" w:space="0" w:color="auto"/>
      </w:divBdr>
    </w:div>
    <w:div w:id="831020781">
      <w:bodyDiv w:val="1"/>
      <w:marLeft w:val="0"/>
      <w:marRight w:val="0"/>
      <w:marTop w:val="0"/>
      <w:marBottom w:val="0"/>
      <w:divBdr>
        <w:top w:val="none" w:sz="0" w:space="0" w:color="auto"/>
        <w:left w:val="none" w:sz="0" w:space="0" w:color="auto"/>
        <w:bottom w:val="none" w:sz="0" w:space="0" w:color="auto"/>
        <w:right w:val="none" w:sz="0" w:space="0" w:color="auto"/>
      </w:divBdr>
    </w:div>
    <w:div w:id="832062366">
      <w:bodyDiv w:val="1"/>
      <w:marLeft w:val="0"/>
      <w:marRight w:val="0"/>
      <w:marTop w:val="0"/>
      <w:marBottom w:val="0"/>
      <w:divBdr>
        <w:top w:val="none" w:sz="0" w:space="0" w:color="auto"/>
        <w:left w:val="none" w:sz="0" w:space="0" w:color="auto"/>
        <w:bottom w:val="none" w:sz="0" w:space="0" w:color="auto"/>
        <w:right w:val="none" w:sz="0" w:space="0" w:color="auto"/>
      </w:divBdr>
    </w:div>
    <w:div w:id="843012926">
      <w:bodyDiv w:val="1"/>
      <w:marLeft w:val="0"/>
      <w:marRight w:val="0"/>
      <w:marTop w:val="0"/>
      <w:marBottom w:val="0"/>
      <w:divBdr>
        <w:top w:val="none" w:sz="0" w:space="0" w:color="auto"/>
        <w:left w:val="none" w:sz="0" w:space="0" w:color="auto"/>
        <w:bottom w:val="none" w:sz="0" w:space="0" w:color="auto"/>
        <w:right w:val="none" w:sz="0" w:space="0" w:color="auto"/>
      </w:divBdr>
    </w:div>
    <w:div w:id="855116901">
      <w:bodyDiv w:val="1"/>
      <w:marLeft w:val="0"/>
      <w:marRight w:val="0"/>
      <w:marTop w:val="0"/>
      <w:marBottom w:val="0"/>
      <w:divBdr>
        <w:top w:val="none" w:sz="0" w:space="0" w:color="auto"/>
        <w:left w:val="none" w:sz="0" w:space="0" w:color="auto"/>
        <w:bottom w:val="none" w:sz="0" w:space="0" w:color="auto"/>
        <w:right w:val="none" w:sz="0" w:space="0" w:color="auto"/>
      </w:divBdr>
    </w:div>
    <w:div w:id="861742915">
      <w:bodyDiv w:val="1"/>
      <w:marLeft w:val="0"/>
      <w:marRight w:val="0"/>
      <w:marTop w:val="0"/>
      <w:marBottom w:val="0"/>
      <w:divBdr>
        <w:top w:val="none" w:sz="0" w:space="0" w:color="auto"/>
        <w:left w:val="none" w:sz="0" w:space="0" w:color="auto"/>
        <w:bottom w:val="none" w:sz="0" w:space="0" w:color="auto"/>
        <w:right w:val="none" w:sz="0" w:space="0" w:color="auto"/>
      </w:divBdr>
    </w:div>
    <w:div w:id="862329767">
      <w:bodyDiv w:val="1"/>
      <w:marLeft w:val="0"/>
      <w:marRight w:val="0"/>
      <w:marTop w:val="0"/>
      <w:marBottom w:val="0"/>
      <w:divBdr>
        <w:top w:val="none" w:sz="0" w:space="0" w:color="auto"/>
        <w:left w:val="none" w:sz="0" w:space="0" w:color="auto"/>
        <w:bottom w:val="none" w:sz="0" w:space="0" w:color="auto"/>
        <w:right w:val="none" w:sz="0" w:space="0" w:color="auto"/>
      </w:divBdr>
    </w:div>
    <w:div w:id="872615363">
      <w:bodyDiv w:val="1"/>
      <w:marLeft w:val="0"/>
      <w:marRight w:val="0"/>
      <w:marTop w:val="0"/>
      <w:marBottom w:val="0"/>
      <w:divBdr>
        <w:top w:val="none" w:sz="0" w:space="0" w:color="auto"/>
        <w:left w:val="none" w:sz="0" w:space="0" w:color="auto"/>
        <w:bottom w:val="none" w:sz="0" w:space="0" w:color="auto"/>
        <w:right w:val="none" w:sz="0" w:space="0" w:color="auto"/>
      </w:divBdr>
    </w:div>
    <w:div w:id="876814779">
      <w:bodyDiv w:val="1"/>
      <w:marLeft w:val="0"/>
      <w:marRight w:val="0"/>
      <w:marTop w:val="0"/>
      <w:marBottom w:val="0"/>
      <w:divBdr>
        <w:top w:val="none" w:sz="0" w:space="0" w:color="auto"/>
        <w:left w:val="none" w:sz="0" w:space="0" w:color="auto"/>
        <w:bottom w:val="none" w:sz="0" w:space="0" w:color="auto"/>
        <w:right w:val="none" w:sz="0" w:space="0" w:color="auto"/>
      </w:divBdr>
    </w:div>
    <w:div w:id="891111961">
      <w:bodyDiv w:val="1"/>
      <w:marLeft w:val="0"/>
      <w:marRight w:val="0"/>
      <w:marTop w:val="0"/>
      <w:marBottom w:val="0"/>
      <w:divBdr>
        <w:top w:val="none" w:sz="0" w:space="0" w:color="auto"/>
        <w:left w:val="none" w:sz="0" w:space="0" w:color="auto"/>
        <w:bottom w:val="none" w:sz="0" w:space="0" w:color="auto"/>
        <w:right w:val="none" w:sz="0" w:space="0" w:color="auto"/>
      </w:divBdr>
    </w:div>
    <w:div w:id="891766538">
      <w:bodyDiv w:val="1"/>
      <w:marLeft w:val="0"/>
      <w:marRight w:val="0"/>
      <w:marTop w:val="0"/>
      <w:marBottom w:val="0"/>
      <w:divBdr>
        <w:top w:val="none" w:sz="0" w:space="0" w:color="auto"/>
        <w:left w:val="none" w:sz="0" w:space="0" w:color="auto"/>
        <w:bottom w:val="none" w:sz="0" w:space="0" w:color="auto"/>
        <w:right w:val="none" w:sz="0" w:space="0" w:color="auto"/>
      </w:divBdr>
    </w:div>
    <w:div w:id="894006739">
      <w:bodyDiv w:val="1"/>
      <w:marLeft w:val="0"/>
      <w:marRight w:val="0"/>
      <w:marTop w:val="0"/>
      <w:marBottom w:val="0"/>
      <w:divBdr>
        <w:top w:val="none" w:sz="0" w:space="0" w:color="auto"/>
        <w:left w:val="none" w:sz="0" w:space="0" w:color="auto"/>
        <w:bottom w:val="none" w:sz="0" w:space="0" w:color="auto"/>
        <w:right w:val="none" w:sz="0" w:space="0" w:color="auto"/>
      </w:divBdr>
    </w:div>
    <w:div w:id="899247114">
      <w:bodyDiv w:val="1"/>
      <w:marLeft w:val="0"/>
      <w:marRight w:val="0"/>
      <w:marTop w:val="0"/>
      <w:marBottom w:val="0"/>
      <w:divBdr>
        <w:top w:val="none" w:sz="0" w:space="0" w:color="auto"/>
        <w:left w:val="none" w:sz="0" w:space="0" w:color="auto"/>
        <w:bottom w:val="none" w:sz="0" w:space="0" w:color="auto"/>
        <w:right w:val="none" w:sz="0" w:space="0" w:color="auto"/>
      </w:divBdr>
    </w:div>
    <w:div w:id="948514205">
      <w:bodyDiv w:val="1"/>
      <w:marLeft w:val="0"/>
      <w:marRight w:val="0"/>
      <w:marTop w:val="0"/>
      <w:marBottom w:val="0"/>
      <w:divBdr>
        <w:top w:val="none" w:sz="0" w:space="0" w:color="auto"/>
        <w:left w:val="none" w:sz="0" w:space="0" w:color="auto"/>
        <w:bottom w:val="none" w:sz="0" w:space="0" w:color="auto"/>
        <w:right w:val="none" w:sz="0" w:space="0" w:color="auto"/>
      </w:divBdr>
    </w:div>
    <w:div w:id="949360045">
      <w:bodyDiv w:val="1"/>
      <w:marLeft w:val="0"/>
      <w:marRight w:val="0"/>
      <w:marTop w:val="0"/>
      <w:marBottom w:val="0"/>
      <w:divBdr>
        <w:top w:val="none" w:sz="0" w:space="0" w:color="auto"/>
        <w:left w:val="none" w:sz="0" w:space="0" w:color="auto"/>
        <w:bottom w:val="none" w:sz="0" w:space="0" w:color="auto"/>
        <w:right w:val="none" w:sz="0" w:space="0" w:color="auto"/>
      </w:divBdr>
    </w:div>
    <w:div w:id="956519718">
      <w:bodyDiv w:val="1"/>
      <w:marLeft w:val="0"/>
      <w:marRight w:val="0"/>
      <w:marTop w:val="0"/>
      <w:marBottom w:val="0"/>
      <w:divBdr>
        <w:top w:val="none" w:sz="0" w:space="0" w:color="auto"/>
        <w:left w:val="none" w:sz="0" w:space="0" w:color="auto"/>
        <w:bottom w:val="none" w:sz="0" w:space="0" w:color="auto"/>
        <w:right w:val="none" w:sz="0" w:space="0" w:color="auto"/>
      </w:divBdr>
    </w:div>
    <w:div w:id="986935212">
      <w:bodyDiv w:val="1"/>
      <w:marLeft w:val="0"/>
      <w:marRight w:val="0"/>
      <w:marTop w:val="0"/>
      <w:marBottom w:val="0"/>
      <w:divBdr>
        <w:top w:val="none" w:sz="0" w:space="0" w:color="auto"/>
        <w:left w:val="none" w:sz="0" w:space="0" w:color="auto"/>
        <w:bottom w:val="none" w:sz="0" w:space="0" w:color="auto"/>
        <w:right w:val="none" w:sz="0" w:space="0" w:color="auto"/>
      </w:divBdr>
    </w:div>
    <w:div w:id="1030377254">
      <w:bodyDiv w:val="1"/>
      <w:marLeft w:val="0"/>
      <w:marRight w:val="0"/>
      <w:marTop w:val="0"/>
      <w:marBottom w:val="0"/>
      <w:divBdr>
        <w:top w:val="none" w:sz="0" w:space="0" w:color="auto"/>
        <w:left w:val="none" w:sz="0" w:space="0" w:color="auto"/>
        <w:bottom w:val="none" w:sz="0" w:space="0" w:color="auto"/>
        <w:right w:val="none" w:sz="0" w:space="0" w:color="auto"/>
      </w:divBdr>
    </w:div>
    <w:div w:id="1032346885">
      <w:bodyDiv w:val="1"/>
      <w:marLeft w:val="0"/>
      <w:marRight w:val="0"/>
      <w:marTop w:val="0"/>
      <w:marBottom w:val="0"/>
      <w:divBdr>
        <w:top w:val="none" w:sz="0" w:space="0" w:color="auto"/>
        <w:left w:val="none" w:sz="0" w:space="0" w:color="auto"/>
        <w:bottom w:val="none" w:sz="0" w:space="0" w:color="auto"/>
        <w:right w:val="none" w:sz="0" w:space="0" w:color="auto"/>
      </w:divBdr>
    </w:div>
    <w:div w:id="1041905175">
      <w:bodyDiv w:val="1"/>
      <w:marLeft w:val="0"/>
      <w:marRight w:val="0"/>
      <w:marTop w:val="0"/>
      <w:marBottom w:val="0"/>
      <w:divBdr>
        <w:top w:val="none" w:sz="0" w:space="0" w:color="auto"/>
        <w:left w:val="none" w:sz="0" w:space="0" w:color="auto"/>
        <w:bottom w:val="none" w:sz="0" w:space="0" w:color="auto"/>
        <w:right w:val="none" w:sz="0" w:space="0" w:color="auto"/>
      </w:divBdr>
    </w:div>
    <w:div w:id="1045645520">
      <w:bodyDiv w:val="1"/>
      <w:marLeft w:val="0"/>
      <w:marRight w:val="0"/>
      <w:marTop w:val="0"/>
      <w:marBottom w:val="0"/>
      <w:divBdr>
        <w:top w:val="none" w:sz="0" w:space="0" w:color="auto"/>
        <w:left w:val="none" w:sz="0" w:space="0" w:color="auto"/>
        <w:bottom w:val="none" w:sz="0" w:space="0" w:color="auto"/>
        <w:right w:val="none" w:sz="0" w:space="0" w:color="auto"/>
      </w:divBdr>
    </w:div>
    <w:div w:id="1061976302">
      <w:bodyDiv w:val="1"/>
      <w:marLeft w:val="0"/>
      <w:marRight w:val="0"/>
      <w:marTop w:val="0"/>
      <w:marBottom w:val="0"/>
      <w:divBdr>
        <w:top w:val="none" w:sz="0" w:space="0" w:color="auto"/>
        <w:left w:val="none" w:sz="0" w:space="0" w:color="auto"/>
        <w:bottom w:val="none" w:sz="0" w:space="0" w:color="auto"/>
        <w:right w:val="none" w:sz="0" w:space="0" w:color="auto"/>
      </w:divBdr>
    </w:div>
    <w:div w:id="1065765769">
      <w:bodyDiv w:val="1"/>
      <w:marLeft w:val="0"/>
      <w:marRight w:val="0"/>
      <w:marTop w:val="0"/>
      <w:marBottom w:val="0"/>
      <w:divBdr>
        <w:top w:val="none" w:sz="0" w:space="0" w:color="auto"/>
        <w:left w:val="none" w:sz="0" w:space="0" w:color="auto"/>
        <w:bottom w:val="none" w:sz="0" w:space="0" w:color="auto"/>
        <w:right w:val="none" w:sz="0" w:space="0" w:color="auto"/>
      </w:divBdr>
    </w:div>
    <w:div w:id="1074208030">
      <w:bodyDiv w:val="1"/>
      <w:marLeft w:val="0"/>
      <w:marRight w:val="0"/>
      <w:marTop w:val="0"/>
      <w:marBottom w:val="0"/>
      <w:divBdr>
        <w:top w:val="none" w:sz="0" w:space="0" w:color="auto"/>
        <w:left w:val="none" w:sz="0" w:space="0" w:color="auto"/>
        <w:bottom w:val="none" w:sz="0" w:space="0" w:color="auto"/>
        <w:right w:val="none" w:sz="0" w:space="0" w:color="auto"/>
      </w:divBdr>
    </w:div>
    <w:div w:id="1079182309">
      <w:bodyDiv w:val="1"/>
      <w:marLeft w:val="0"/>
      <w:marRight w:val="0"/>
      <w:marTop w:val="0"/>
      <w:marBottom w:val="0"/>
      <w:divBdr>
        <w:top w:val="none" w:sz="0" w:space="0" w:color="auto"/>
        <w:left w:val="none" w:sz="0" w:space="0" w:color="auto"/>
        <w:bottom w:val="none" w:sz="0" w:space="0" w:color="auto"/>
        <w:right w:val="none" w:sz="0" w:space="0" w:color="auto"/>
      </w:divBdr>
    </w:div>
    <w:div w:id="1089038611">
      <w:bodyDiv w:val="1"/>
      <w:marLeft w:val="0"/>
      <w:marRight w:val="0"/>
      <w:marTop w:val="0"/>
      <w:marBottom w:val="0"/>
      <w:divBdr>
        <w:top w:val="none" w:sz="0" w:space="0" w:color="auto"/>
        <w:left w:val="none" w:sz="0" w:space="0" w:color="auto"/>
        <w:bottom w:val="none" w:sz="0" w:space="0" w:color="auto"/>
        <w:right w:val="none" w:sz="0" w:space="0" w:color="auto"/>
      </w:divBdr>
    </w:div>
    <w:div w:id="1095323202">
      <w:bodyDiv w:val="1"/>
      <w:marLeft w:val="0"/>
      <w:marRight w:val="0"/>
      <w:marTop w:val="0"/>
      <w:marBottom w:val="0"/>
      <w:divBdr>
        <w:top w:val="none" w:sz="0" w:space="0" w:color="auto"/>
        <w:left w:val="none" w:sz="0" w:space="0" w:color="auto"/>
        <w:bottom w:val="none" w:sz="0" w:space="0" w:color="auto"/>
        <w:right w:val="none" w:sz="0" w:space="0" w:color="auto"/>
      </w:divBdr>
    </w:div>
    <w:div w:id="1095592496">
      <w:bodyDiv w:val="1"/>
      <w:marLeft w:val="0"/>
      <w:marRight w:val="0"/>
      <w:marTop w:val="0"/>
      <w:marBottom w:val="0"/>
      <w:divBdr>
        <w:top w:val="none" w:sz="0" w:space="0" w:color="auto"/>
        <w:left w:val="none" w:sz="0" w:space="0" w:color="auto"/>
        <w:bottom w:val="none" w:sz="0" w:space="0" w:color="auto"/>
        <w:right w:val="none" w:sz="0" w:space="0" w:color="auto"/>
      </w:divBdr>
    </w:div>
    <w:div w:id="1100756902">
      <w:bodyDiv w:val="1"/>
      <w:marLeft w:val="0"/>
      <w:marRight w:val="0"/>
      <w:marTop w:val="0"/>
      <w:marBottom w:val="0"/>
      <w:divBdr>
        <w:top w:val="none" w:sz="0" w:space="0" w:color="auto"/>
        <w:left w:val="none" w:sz="0" w:space="0" w:color="auto"/>
        <w:bottom w:val="none" w:sz="0" w:space="0" w:color="auto"/>
        <w:right w:val="none" w:sz="0" w:space="0" w:color="auto"/>
      </w:divBdr>
    </w:div>
    <w:div w:id="1111708156">
      <w:bodyDiv w:val="1"/>
      <w:marLeft w:val="0"/>
      <w:marRight w:val="0"/>
      <w:marTop w:val="0"/>
      <w:marBottom w:val="0"/>
      <w:divBdr>
        <w:top w:val="none" w:sz="0" w:space="0" w:color="auto"/>
        <w:left w:val="none" w:sz="0" w:space="0" w:color="auto"/>
        <w:bottom w:val="none" w:sz="0" w:space="0" w:color="auto"/>
        <w:right w:val="none" w:sz="0" w:space="0" w:color="auto"/>
      </w:divBdr>
    </w:div>
    <w:div w:id="1123384445">
      <w:bodyDiv w:val="1"/>
      <w:marLeft w:val="0"/>
      <w:marRight w:val="0"/>
      <w:marTop w:val="0"/>
      <w:marBottom w:val="0"/>
      <w:divBdr>
        <w:top w:val="none" w:sz="0" w:space="0" w:color="auto"/>
        <w:left w:val="none" w:sz="0" w:space="0" w:color="auto"/>
        <w:bottom w:val="none" w:sz="0" w:space="0" w:color="auto"/>
        <w:right w:val="none" w:sz="0" w:space="0" w:color="auto"/>
      </w:divBdr>
    </w:div>
    <w:div w:id="1126705694">
      <w:bodyDiv w:val="1"/>
      <w:marLeft w:val="0"/>
      <w:marRight w:val="0"/>
      <w:marTop w:val="0"/>
      <w:marBottom w:val="0"/>
      <w:divBdr>
        <w:top w:val="none" w:sz="0" w:space="0" w:color="auto"/>
        <w:left w:val="none" w:sz="0" w:space="0" w:color="auto"/>
        <w:bottom w:val="none" w:sz="0" w:space="0" w:color="auto"/>
        <w:right w:val="none" w:sz="0" w:space="0" w:color="auto"/>
      </w:divBdr>
    </w:div>
    <w:div w:id="1141800679">
      <w:bodyDiv w:val="1"/>
      <w:marLeft w:val="0"/>
      <w:marRight w:val="0"/>
      <w:marTop w:val="0"/>
      <w:marBottom w:val="0"/>
      <w:divBdr>
        <w:top w:val="none" w:sz="0" w:space="0" w:color="auto"/>
        <w:left w:val="none" w:sz="0" w:space="0" w:color="auto"/>
        <w:bottom w:val="none" w:sz="0" w:space="0" w:color="auto"/>
        <w:right w:val="none" w:sz="0" w:space="0" w:color="auto"/>
      </w:divBdr>
    </w:div>
    <w:div w:id="1146749533">
      <w:bodyDiv w:val="1"/>
      <w:marLeft w:val="0"/>
      <w:marRight w:val="0"/>
      <w:marTop w:val="0"/>
      <w:marBottom w:val="0"/>
      <w:divBdr>
        <w:top w:val="none" w:sz="0" w:space="0" w:color="auto"/>
        <w:left w:val="none" w:sz="0" w:space="0" w:color="auto"/>
        <w:bottom w:val="none" w:sz="0" w:space="0" w:color="auto"/>
        <w:right w:val="none" w:sz="0" w:space="0" w:color="auto"/>
      </w:divBdr>
    </w:div>
    <w:div w:id="1155533039">
      <w:bodyDiv w:val="1"/>
      <w:marLeft w:val="0"/>
      <w:marRight w:val="0"/>
      <w:marTop w:val="0"/>
      <w:marBottom w:val="0"/>
      <w:divBdr>
        <w:top w:val="none" w:sz="0" w:space="0" w:color="auto"/>
        <w:left w:val="none" w:sz="0" w:space="0" w:color="auto"/>
        <w:bottom w:val="none" w:sz="0" w:space="0" w:color="auto"/>
        <w:right w:val="none" w:sz="0" w:space="0" w:color="auto"/>
      </w:divBdr>
    </w:div>
    <w:div w:id="1160657822">
      <w:bodyDiv w:val="1"/>
      <w:marLeft w:val="0"/>
      <w:marRight w:val="0"/>
      <w:marTop w:val="0"/>
      <w:marBottom w:val="0"/>
      <w:divBdr>
        <w:top w:val="none" w:sz="0" w:space="0" w:color="auto"/>
        <w:left w:val="none" w:sz="0" w:space="0" w:color="auto"/>
        <w:bottom w:val="none" w:sz="0" w:space="0" w:color="auto"/>
        <w:right w:val="none" w:sz="0" w:space="0" w:color="auto"/>
      </w:divBdr>
    </w:div>
    <w:div w:id="1160998307">
      <w:bodyDiv w:val="1"/>
      <w:marLeft w:val="0"/>
      <w:marRight w:val="0"/>
      <w:marTop w:val="0"/>
      <w:marBottom w:val="0"/>
      <w:divBdr>
        <w:top w:val="none" w:sz="0" w:space="0" w:color="auto"/>
        <w:left w:val="none" w:sz="0" w:space="0" w:color="auto"/>
        <w:bottom w:val="none" w:sz="0" w:space="0" w:color="auto"/>
        <w:right w:val="none" w:sz="0" w:space="0" w:color="auto"/>
      </w:divBdr>
    </w:div>
    <w:div w:id="1183279423">
      <w:bodyDiv w:val="1"/>
      <w:marLeft w:val="0"/>
      <w:marRight w:val="0"/>
      <w:marTop w:val="0"/>
      <w:marBottom w:val="0"/>
      <w:divBdr>
        <w:top w:val="none" w:sz="0" w:space="0" w:color="auto"/>
        <w:left w:val="none" w:sz="0" w:space="0" w:color="auto"/>
        <w:bottom w:val="none" w:sz="0" w:space="0" w:color="auto"/>
        <w:right w:val="none" w:sz="0" w:space="0" w:color="auto"/>
      </w:divBdr>
    </w:div>
    <w:div w:id="1196621927">
      <w:bodyDiv w:val="1"/>
      <w:marLeft w:val="0"/>
      <w:marRight w:val="0"/>
      <w:marTop w:val="0"/>
      <w:marBottom w:val="0"/>
      <w:divBdr>
        <w:top w:val="none" w:sz="0" w:space="0" w:color="auto"/>
        <w:left w:val="none" w:sz="0" w:space="0" w:color="auto"/>
        <w:bottom w:val="none" w:sz="0" w:space="0" w:color="auto"/>
        <w:right w:val="none" w:sz="0" w:space="0" w:color="auto"/>
      </w:divBdr>
    </w:div>
    <w:div w:id="1211116107">
      <w:bodyDiv w:val="1"/>
      <w:marLeft w:val="0"/>
      <w:marRight w:val="0"/>
      <w:marTop w:val="0"/>
      <w:marBottom w:val="0"/>
      <w:divBdr>
        <w:top w:val="none" w:sz="0" w:space="0" w:color="auto"/>
        <w:left w:val="none" w:sz="0" w:space="0" w:color="auto"/>
        <w:bottom w:val="none" w:sz="0" w:space="0" w:color="auto"/>
        <w:right w:val="none" w:sz="0" w:space="0" w:color="auto"/>
      </w:divBdr>
    </w:div>
    <w:div w:id="1212964197">
      <w:bodyDiv w:val="1"/>
      <w:marLeft w:val="0"/>
      <w:marRight w:val="0"/>
      <w:marTop w:val="0"/>
      <w:marBottom w:val="0"/>
      <w:divBdr>
        <w:top w:val="none" w:sz="0" w:space="0" w:color="auto"/>
        <w:left w:val="none" w:sz="0" w:space="0" w:color="auto"/>
        <w:bottom w:val="none" w:sz="0" w:space="0" w:color="auto"/>
        <w:right w:val="none" w:sz="0" w:space="0" w:color="auto"/>
      </w:divBdr>
    </w:div>
    <w:div w:id="1217282502">
      <w:bodyDiv w:val="1"/>
      <w:marLeft w:val="0"/>
      <w:marRight w:val="0"/>
      <w:marTop w:val="0"/>
      <w:marBottom w:val="0"/>
      <w:divBdr>
        <w:top w:val="none" w:sz="0" w:space="0" w:color="auto"/>
        <w:left w:val="none" w:sz="0" w:space="0" w:color="auto"/>
        <w:bottom w:val="none" w:sz="0" w:space="0" w:color="auto"/>
        <w:right w:val="none" w:sz="0" w:space="0" w:color="auto"/>
      </w:divBdr>
    </w:div>
    <w:div w:id="1253851206">
      <w:bodyDiv w:val="1"/>
      <w:marLeft w:val="0"/>
      <w:marRight w:val="0"/>
      <w:marTop w:val="0"/>
      <w:marBottom w:val="0"/>
      <w:divBdr>
        <w:top w:val="none" w:sz="0" w:space="0" w:color="auto"/>
        <w:left w:val="none" w:sz="0" w:space="0" w:color="auto"/>
        <w:bottom w:val="none" w:sz="0" w:space="0" w:color="auto"/>
        <w:right w:val="none" w:sz="0" w:space="0" w:color="auto"/>
      </w:divBdr>
    </w:div>
    <w:div w:id="1257323017">
      <w:bodyDiv w:val="1"/>
      <w:marLeft w:val="0"/>
      <w:marRight w:val="0"/>
      <w:marTop w:val="0"/>
      <w:marBottom w:val="0"/>
      <w:divBdr>
        <w:top w:val="none" w:sz="0" w:space="0" w:color="auto"/>
        <w:left w:val="none" w:sz="0" w:space="0" w:color="auto"/>
        <w:bottom w:val="none" w:sz="0" w:space="0" w:color="auto"/>
        <w:right w:val="none" w:sz="0" w:space="0" w:color="auto"/>
      </w:divBdr>
    </w:div>
    <w:div w:id="1271813434">
      <w:bodyDiv w:val="1"/>
      <w:marLeft w:val="0"/>
      <w:marRight w:val="0"/>
      <w:marTop w:val="0"/>
      <w:marBottom w:val="0"/>
      <w:divBdr>
        <w:top w:val="none" w:sz="0" w:space="0" w:color="auto"/>
        <w:left w:val="none" w:sz="0" w:space="0" w:color="auto"/>
        <w:bottom w:val="none" w:sz="0" w:space="0" w:color="auto"/>
        <w:right w:val="none" w:sz="0" w:space="0" w:color="auto"/>
      </w:divBdr>
    </w:div>
    <w:div w:id="1308972100">
      <w:bodyDiv w:val="1"/>
      <w:marLeft w:val="0"/>
      <w:marRight w:val="0"/>
      <w:marTop w:val="0"/>
      <w:marBottom w:val="0"/>
      <w:divBdr>
        <w:top w:val="none" w:sz="0" w:space="0" w:color="auto"/>
        <w:left w:val="none" w:sz="0" w:space="0" w:color="auto"/>
        <w:bottom w:val="none" w:sz="0" w:space="0" w:color="auto"/>
        <w:right w:val="none" w:sz="0" w:space="0" w:color="auto"/>
      </w:divBdr>
    </w:div>
    <w:div w:id="1311328951">
      <w:bodyDiv w:val="1"/>
      <w:marLeft w:val="0"/>
      <w:marRight w:val="0"/>
      <w:marTop w:val="0"/>
      <w:marBottom w:val="0"/>
      <w:divBdr>
        <w:top w:val="none" w:sz="0" w:space="0" w:color="auto"/>
        <w:left w:val="none" w:sz="0" w:space="0" w:color="auto"/>
        <w:bottom w:val="none" w:sz="0" w:space="0" w:color="auto"/>
        <w:right w:val="none" w:sz="0" w:space="0" w:color="auto"/>
      </w:divBdr>
    </w:div>
    <w:div w:id="1317495845">
      <w:bodyDiv w:val="1"/>
      <w:marLeft w:val="0"/>
      <w:marRight w:val="0"/>
      <w:marTop w:val="0"/>
      <w:marBottom w:val="0"/>
      <w:divBdr>
        <w:top w:val="none" w:sz="0" w:space="0" w:color="auto"/>
        <w:left w:val="none" w:sz="0" w:space="0" w:color="auto"/>
        <w:bottom w:val="none" w:sz="0" w:space="0" w:color="auto"/>
        <w:right w:val="none" w:sz="0" w:space="0" w:color="auto"/>
      </w:divBdr>
    </w:div>
    <w:div w:id="1332953876">
      <w:bodyDiv w:val="1"/>
      <w:marLeft w:val="0"/>
      <w:marRight w:val="0"/>
      <w:marTop w:val="0"/>
      <w:marBottom w:val="0"/>
      <w:divBdr>
        <w:top w:val="none" w:sz="0" w:space="0" w:color="auto"/>
        <w:left w:val="none" w:sz="0" w:space="0" w:color="auto"/>
        <w:bottom w:val="none" w:sz="0" w:space="0" w:color="auto"/>
        <w:right w:val="none" w:sz="0" w:space="0" w:color="auto"/>
      </w:divBdr>
    </w:div>
    <w:div w:id="1339776076">
      <w:bodyDiv w:val="1"/>
      <w:marLeft w:val="0"/>
      <w:marRight w:val="0"/>
      <w:marTop w:val="0"/>
      <w:marBottom w:val="0"/>
      <w:divBdr>
        <w:top w:val="none" w:sz="0" w:space="0" w:color="auto"/>
        <w:left w:val="none" w:sz="0" w:space="0" w:color="auto"/>
        <w:bottom w:val="none" w:sz="0" w:space="0" w:color="auto"/>
        <w:right w:val="none" w:sz="0" w:space="0" w:color="auto"/>
      </w:divBdr>
    </w:div>
    <w:div w:id="1344866866">
      <w:bodyDiv w:val="1"/>
      <w:marLeft w:val="0"/>
      <w:marRight w:val="0"/>
      <w:marTop w:val="0"/>
      <w:marBottom w:val="0"/>
      <w:divBdr>
        <w:top w:val="none" w:sz="0" w:space="0" w:color="auto"/>
        <w:left w:val="none" w:sz="0" w:space="0" w:color="auto"/>
        <w:bottom w:val="none" w:sz="0" w:space="0" w:color="auto"/>
        <w:right w:val="none" w:sz="0" w:space="0" w:color="auto"/>
      </w:divBdr>
    </w:div>
    <w:div w:id="1360593624">
      <w:bodyDiv w:val="1"/>
      <w:marLeft w:val="0"/>
      <w:marRight w:val="0"/>
      <w:marTop w:val="0"/>
      <w:marBottom w:val="0"/>
      <w:divBdr>
        <w:top w:val="none" w:sz="0" w:space="0" w:color="auto"/>
        <w:left w:val="none" w:sz="0" w:space="0" w:color="auto"/>
        <w:bottom w:val="none" w:sz="0" w:space="0" w:color="auto"/>
        <w:right w:val="none" w:sz="0" w:space="0" w:color="auto"/>
      </w:divBdr>
    </w:div>
    <w:div w:id="1368488089">
      <w:bodyDiv w:val="1"/>
      <w:marLeft w:val="0"/>
      <w:marRight w:val="0"/>
      <w:marTop w:val="0"/>
      <w:marBottom w:val="0"/>
      <w:divBdr>
        <w:top w:val="none" w:sz="0" w:space="0" w:color="auto"/>
        <w:left w:val="none" w:sz="0" w:space="0" w:color="auto"/>
        <w:bottom w:val="none" w:sz="0" w:space="0" w:color="auto"/>
        <w:right w:val="none" w:sz="0" w:space="0" w:color="auto"/>
      </w:divBdr>
    </w:div>
    <w:div w:id="1379665112">
      <w:bodyDiv w:val="1"/>
      <w:marLeft w:val="0"/>
      <w:marRight w:val="0"/>
      <w:marTop w:val="0"/>
      <w:marBottom w:val="0"/>
      <w:divBdr>
        <w:top w:val="none" w:sz="0" w:space="0" w:color="auto"/>
        <w:left w:val="none" w:sz="0" w:space="0" w:color="auto"/>
        <w:bottom w:val="none" w:sz="0" w:space="0" w:color="auto"/>
        <w:right w:val="none" w:sz="0" w:space="0" w:color="auto"/>
      </w:divBdr>
    </w:div>
    <w:div w:id="1409695206">
      <w:bodyDiv w:val="1"/>
      <w:marLeft w:val="0"/>
      <w:marRight w:val="0"/>
      <w:marTop w:val="0"/>
      <w:marBottom w:val="0"/>
      <w:divBdr>
        <w:top w:val="none" w:sz="0" w:space="0" w:color="auto"/>
        <w:left w:val="none" w:sz="0" w:space="0" w:color="auto"/>
        <w:bottom w:val="none" w:sz="0" w:space="0" w:color="auto"/>
        <w:right w:val="none" w:sz="0" w:space="0" w:color="auto"/>
      </w:divBdr>
    </w:div>
    <w:div w:id="1412508753">
      <w:bodyDiv w:val="1"/>
      <w:marLeft w:val="0"/>
      <w:marRight w:val="0"/>
      <w:marTop w:val="0"/>
      <w:marBottom w:val="0"/>
      <w:divBdr>
        <w:top w:val="none" w:sz="0" w:space="0" w:color="auto"/>
        <w:left w:val="none" w:sz="0" w:space="0" w:color="auto"/>
        <w:bottom w:val="none" w:sz="0" w:space="0" w:color="auto"/>
        <w:right w:val="none" w:sz="0" w:space="0" w:color="auto"/>
      </w:divBdr>
    </w:div>
    <w:div w:id="1421296856">
      <w:bodyDiv w:val="1"/>
      <w:marLeft w:val="0"/>
      <w:marRight w:val="0"/>
      <w:marTop w:val="0"/>
      <w:marBottom w:val="0"/>
      <w:divBdr>
        <w:top w:val="none" w:sz="0" w:space="0" w:color="auto"/>
        <w:left w:val="none" w:sz="0" w:space="0" w:color="auto"/>
        <w:bottom w:val="none" w:sz="0" w:space="0" w:color="auto"/>
        <w:right w:val="none" w:sz="0" w:space="0" w:color="auto"/>
      </w:divBdr>
    </w:div>
    <w:div w:id="1422750221">
      <w:bodyDiv w:val="1"/>
      <w:marLeft w:val="0"/>
      <w:marRight w:val="0"/>
      <w:marTop w:val="0"/>
      <w:marBottom w:val="0"/>
      <w:divBdr>
        <w:top w:val="none" w:sz="0" w:space="0" w:color="auto"/>
        <w:left w:val="none" w:sz="0" w:space="0" w:color="auto"/>
        <w:bottom w:val="none" w:sz="0" w:space="0" w:color="auto"/>
        <w:right w:val="none" w:sz="0" w:space="0" w:color="auto"/>
      </w:divBdr>
    </w:div>
    <w:div w:id="1439638518">
      <w:bodyDiv w:val="1"/>
      <w:marLeft w:val="0"/>
      <w:marRight w:val="0"/>
      <w:marTop w:val="0"/>
      <w:marBottom w:val="0"/>
      <w:divBdr>
        <w:top w:val="none" w:sz="0" w:space="0" w:color="auto"/>
        <w:left w:val="none" w:sz="0" w:space="0" w:color="auto"/>
        <w:bottom w:val="none" w:sz="0" w:space="0" w:color="auto"/>
        <w:right w:val="none" w:sz="0" w:space="0" w:color="auto"/>
      </w:divBdr>
    </w:div>
    <w:div w:id="1440416281">
      <w:bodyDiv w:val="1"/>
      <w:marLeft w:val="0"/>
      <w:marRight w:val="0"/>
      <w:marTop w:val="0"/>
      <w:marBottom w:val="0"/>
      <w:divBdr>
        <w:top w:val="none" w:sz="0" w:space="0" w:color="auto"/>
        <w:left w:val="none" w:sz="0" w:space="0" w:color="auto"/>
        <w:bottom w:val="none" w:sz="0" w:space="0" w:color="auto"/>
        <w:right w:val="none" w:sz="0" w:space="0" w:color="auto"/>
      </w:divBdr>
    </w:div>
    <w:div w:id="1449199894">
      <w:bodyDiv w:val="1"/>
      <w:marLeft w:val="0"/>
      <w:marRight w:val="0"/>
      <w:marTop w:val="0"/>
      <w:marBottom w:val="0"/>
      <w:divBdr>
        <w:top w:val="none" w:sz="0" w:space="0" w:color="auto"/>
        <w:left w:val="none" w:sz="0" w:space="0" w:color="auto"/>
        <w:bottom w:val="none" w:sz="0" w:space="0" w:color="auto"/>
        <w:right w:val="none" w:sz="0" w:space="0" w:color="auto"/>
      </w:divBdr>
    </w:div>
    <w:div w:id="1470393596">
      <w:bodyDiv w:val="1"/>
      <w:marLeft w:val="0"/>
      <w:marRight w:val="0"/>
      <w:marTop w:val="0"/>
      <w:marBottom w:val="0"/>
      <w:divBdr>
        <w:top w:val="none" w:sz="0" w:space="0" w:color="auto"/>
        <w:left w:val="none" w:sz="0" w:space="0" w:color="auto"/>
        <w:bottom w:val="none" w:sz="0" w:space="0" w:color="auto"/>
        <w:right w:val="none" w:sz="0" w:space="0" w:color="auto"/>
      </w:divBdr>
    </w:div>
    <w:div w:id="1495609201">
      <w:bodyDiv w:val="1"/>
      <w:marLeft w:val="0"/>
      <w:marRight w:val="0"/>
      <w:marTop w:val="0"/>
      <w:marBottom w:val="0"/>
      <w:divBdr>
        <w:top w:val="none" w:sz="0" w:space="0" w:color="auto"/>
        <w:left w:val="none" w:sz="0" w:space="0" w:color="auto"/>
        <w:bottom w:val="none" w:sz="0" w:space="0" w:color="auto"/>
        <w:right w:val="none" w:sz="0" w:space="0" w:color="auto"/>
      </w:divBdr>
    </w:div>
    <w:div w:id="1516456690">
      <w:bodyDiv w:val="1"/>
      <w:marLeft w:val="0"/>
      <w:marRight w:val="0"/>
      <w:marTop w:val="0"/>
      <w:marBottom w:val="0"/>
      <w:divBdr>
        <w:top w:val="none" w:sz="0" w:space="0" w:color="auto"/>
        <w:left w:val="none" w:sz="0" w:space="0" w:color="auto"/>
        <w:bottom w:val="none" w:sz="0" w:space="0" w:color="auto"/>
        <w:right w:val="none" w:sz="0" w:space="0" w:color="auto"/>
      </w:divBdr>
    </w:div>
    <w:div w:id="1521239315">
      <w:bodyDiv w:val="1"/>
      <w:marLeft w:val="0"/>
      <w:marRight w:val="0"/>
      <w:marTop w:val="0"/>
      <w:marBottom w:val="0"/>
      <w:divBdr>
        <w:top w:val="none" w:sz="0" w:space="0" w:color="auto"/>
        <w:left w:val="none" w:sz="0" w:space="0" w:color="auto"/>
        <w:bottom w:val="none" w:sz="0" w:space="0" w:color="auto"/>
        <w:right w:val="none" w:sz="0" w:space="0" w:color="auto"/>
      </w:divBdr>
    </w:div>
    <w:div w:id="1526292061">
      <w:bodyDiv w:val="1"/>
      <w:marLeft w:val="0"/>
      <w:marRight w:val="0"/>
      <w:marTop w:val="0"/>
      <w:marBottom w:val="0"/>
      <w:divBdr>
        <w:top w:val="none" w:sz="0" w:space="0" w:color="auto"/>
        <w:left w:val="none" w:sz="0" w:space="0" w:color="auto"/>
        <w:bottom w:val="none" w:sz="0" w:space="0" w:color="auto"/>
        <w:right w:val="none" w:sz="0" w:space="0" w:color="auto"/>
      </w:divBdr>
    </w:div>
    <w:div w:id="1536624396">
      <w:bodyDiv w:val="1"/>
      <w:marLeft w:val="0"/>
      <w:marRight w:val="0"/>
      <w:marTop w:val="0"/>
      <w:marBottom w:val="0"/>
      <w:divBdr>
        <w:top w:val="none" w:sz="0" w:space="0" w:color="auto"/>
        <w:left w:val="none" w:sz="0" w:space="0" w:color="auto"/>
        <w:bottom w:val="none" w:sz="0" w:space="0" w:color="auto"/>
        <w:right w:val="none" w:sz="0" w:space="0" w:color="auto"/>
      </w:divBdr>
    </w:div>
    <w:div w:id="1542980173">
      <w:bodyDiv w:val="1"/>
      <w:marLeft w:val="0"/>
      <w:marRight w:val="0"/>
      <w:marTop w:val="0"/>
      <w:marBottom w:val="0"/>
      <w:divBdr>
        <w:top w:val="none" w:sz="0" w:space="0" w:color="auto"/>
        <w:left w:val="none" w:sz="0" w:space="0" w:color="auto"/>
        <w:bottom w:val="none" w:sz="0" w:space="0" w:color="auto"/>
        <w:right w:val="none" w:sz="0" w:space="0" w:color="auto"/>
      </w:divBdr>
    </w:div>
    <w:div w:id="1549804911">
      <w:bodyDiv w:val="1"/>
      <w:marLeft w:val="0"/>
      <w:marRight w:val="0"/>
      <w:marTop w:val="0"/>
      <w:marBottom w:val="0"/>
      <w:divBdr>
        <w:top w:val="none" w:sz="0" w:space="0" w:color="auto"/>
        <w:left w:val="none" w:sz="0" w:space="0" w:color="auto"/>
        <w:bottom w:val="none" w:sz="0" w:space="0" w:color="auto"/>
        <w:right w:val="none" w:sz="0" w:space="0" w:color="auto"/>
      </w:divBdr>
    </w:div>
    <w:div w:id="1549957273">
      <w:bodyDiv w:val="1"/>
      <w:marLeft w:val="0"/>
      <w:marRight w:val="0"/>
      <w:marTop w:val="0"/>
      <w:marBottom w:val="0"/>
      <w:divBdr>
        <w:top w:val="none" w:sz="0" w:space="0" w:color="auto"/>
        <w:left w:val="none" w:sz="0" w:space="0" w:color="auto"/>
        <w:bottom w:val="none" w:sz="0" w:space="0" w:color="auto"/>
        <w:right w:val="none" w:sz="0" w:space="0" w:color="auto"/>
      </w:divBdr>
    </w:div>
    <w:div w:id="1560163315">
      <w:bodyDiv w:val="1"/>
      <w:marLeft w:val="0"/>
      <w:marRight w:val="0"/>
      <w:marTop w:val="0"/>
      <w:marBottom w:val="0"/>
      <w:divBdr>
        <w:top w:val="none" w:sz="0" w:space="0" w:color="auto"/>
        <w:left w:val="none" w:sz="0" w:space="0" w:color="auto"/>
        <w:bottom w:val="none" w:sz="0" w:space="0" w:color="auto"/>
        <w:right w:val="none" w:sz="0" w:space="0" w:color="auto"/>
      </w:divBdr>
    </w:div>
    <w:div w:id="1562982915">
      <w:bodyDiv w:val="1"/>
      <w:marLeft w:val="0"/>
      <w:marRight w:val="0"/>
      <w:marTop w:val="0"/>
      <w:marBottom w:val="0"/>
      <w:divBdr>
        <w:top w:val="none" w:sz="0" w:space="0" w:color="auto"/>
        <w:left w:val="none" w:sz="0" w:space="0" w:color="auto"/>
        <w:bottom w:val="none" w:sz="0" w:space="0" w:color="auto"/>
        <w:right w:val="none" w:sz="0" w:space="0" w:color="auto"/>
      </w:divBdr>
    </w:div>
    <w:div w:id="1576814148">
      <w:bodyDiv w:val="1"/>
      <w:marLeft w:val="0"/>
      <w:marRight w:val="0"/>
      <w:marTop w:val="0"/>
      <w:marBottom w:val="0"/>
      <w:divBdr>
        <w:top w:val="none" w:sz="0" w:space="0" w:color="auto"/>
        <w:left w:val="none" w:sz="0" w:space="0" w:color="auto"/>
        <w:bottom w:val="none" w:sz="0" w:space="0" w:color="auto"/>
        <w:right w:val="none" w:sz="0" w:space="0" w:color="auto"/>
      </w:divBdr>
    </w:div>
    <w:div w:id="1579829585">
      <w:bodyDiv w:val="1"/>
      <w:marLeft w:val="0"/>
      <w:marRight w:val="0"/>
      <w:marTop w:val="0"/>
      <w:marBottom w:val="0"/>
      <w:divBdr>
        <w:top w:val="none" w:sz="0" w:space="0" w:color="auto"/>
        <w:left w:val="none" w:sz="0" w:space="0" w:color="auto"/>
        <w:bottom w:val="none" w:sz="0" w:space="0" w:color="auto"/>
        <w:right w:val="none" w:sz="0" w:space="0" w:color="auto"/>
      </w:divBdr>
    </w:div>
    <w:div w:id="1592813521">
      <w:bodyDiv w:val="1"/>
      <w:marLeft w:val="0"/>
      <w:marRight w:val="0"/>
      <w:marTop w:val="0"/>
      <w:marBottom w:val="0"/>
      <w:divBdr>
        <w:top w:val="none" w:sz="0" w:space="0" w:color="auto"/>
        <w:left w:val="none" w:sz="0" w:space="0" w:color="auto"/>
        <w:bottom w:val="none" w:sz="0" w:space="0" w:color="auto"/>
        <w:right w:val="none" w:sz="0" w:space="0" w:color="auto"/>
      </w:divBdr>
    </w:div>
    <w:div w:id="1608926363">
      <w:bodyDiv w:val="1"/>
      <w:marLeft w:val="0"/>
      <w:marRight w:val="0"/>
      <w:marTop w:val="0"/>
      <w:marBottom w:val="0"/>
      <w:divBdr>
        <w:top w:val="none" w:sz="0" w:space="0" w:color="auto"/>
        <w:left w:val="none" w:sz="0" w:space="0" w:color="auto"/>
        <w:bottom w:val="none" w:sz="0" w:space="0" w:color="auto"/>
        <w:right w:val="none" w:sz="0" w:space="0" w:color="auto"/>
      </w:divBdr>
    </w:div>
    <w:div w:id="1618682633">
      <w:bodyDiv w:val="1"/>
      <w:marLeft w:val="0"/>
      <w:marRight w:val="0"/>
      <w:marTop w:val="0"/>
      <w:marBottom w:val="0"/>
      <w:divBdr>
        <w:top w:val="none" w:sz="0" w:space="0" w:color="auto"/>
        <w:left w:val="none" w:sz="0" w:space="0" w:color="auto"/>
        <w:bottom w:val="none" w:sz="0" w:space="0" w:color="auto"/>
        <w:right w:val="none" w:sz="0" w:space="0" w:color="auto"/>
      </w:divBdr>
    </w:div>
    <w:div w:id="1619868010">
      <w:bodyDiv w:val="1"/>
      <w:marLeft w:val="0"/>
      <w:marRight w:val="0"/>
      <w:marTop w:val="0"/>
      <w:marBottom w:val="0"/>
      <w:divBdr>
        <w:top w:val="none" w:sz="0" w:space="0" w:color="auto"/>
        <w:left w:val="none" w:sz="0" w:space="0" w:color="auto"/>
        <w:bottom w:val="none" w:sz="0" w:space="0" w:color="auto"/>
        <w:right w:val="none" w:sz="0" w:space="0" w:color="auto"/>
      </w:divBdr>
    </w:div>
    <w:div w:id="1622569792">
      <w:bodyDiv w:val="1"/>
      <w:marLeft w:val="0"/>
      <w:marRight w:val="0"/>
      <w:marTop w:val="0"/>
      <w:marBottom w:val="0"/>
      <w:divBdr>
        <w:top w:val="none" w:sz="0" w:space="0" w:color="auto"/>
        <w:left w:val="none" w:sz="0" w:space="0" w:color="auto"/>
        <w:bottom w:val="none" w:sz="0" w:space="0" w:color="auto"/>
        <w:right w:val="none" w:sz="0" w:space="0" w:color="auto"/>
      </w:divBdr>
    </w:div>
    <w:div w:id="1633515087">
      <w:bodyDiv w:val="1"/>
      <w:marLeft w:val="0"/>
      <w:marRight w:val="0"/>
      <w:marTop w:val="0"/>
      <w:marBottom w:val="0"/>
      <w:divBdr>
        <w:top w:val="none" w:sz="0" w:space="0" w:color="auto"/>
        <w:left w:val="none" w:sz="0" w:space="0" w:color="auto"/>
        <w:bottom w:val="none" w:sz="0" w:space="0" w:color="auto"/>
        <w:right w:val="none" w:sz="0" w:space="0" w:color="auto"/>
      </w:divBdr>
    </w:div>
    <w:div w:id="1638342827">
      <w:bodyDiv w:val="1"/>
      <w:marLeft w:val="0"/>
      <w:marRight w:val="0"/>
      <w:marTop w:val="0"/>
      <w:marBottom w:val="0"/>
      <w:divBdr>
        <w:top w:val="none" w:sz="0" w:space="0" w:color="auto"/>
        <w:left w:val="none" w:sz="0" w:space="0" w:color="auto"/>
        <w:bottom w:val="none" w:sz="0" w:space="0" w:color="auto"/>
        <w:right w:val="none" w:sz="0" w:space="0" w:color="auto"/>
      </w:divBdr>
    </w:div>
    <w:div w:id="1672679474">
      <w:bodyDiv w:val="1"/>
      <w:marLeft w:val="0"/>
      <w:marRight w:val="0"/>
      <w:marTop w:val="0"/>
      <w:marBottom w:val="0"/>
      <w:divBdr>
        <w:top w:val="none" w:sz="0" w:space="0" w:color="auto"/>
        <w:left w:val="none" w:sz="0" w:space="0" w:color="auto"/>
        <w:bottom w:val="none" w:sz="0" w:space="0" w:color="auto"/>
        <w:right w:val="none" w:sz="0" w:space="0" w:color="auto"/>
      </w:divBdr>
    </w:div>
    <w:div w:id="1673491870">
      <w:bodyDiv w:val="1"/>
      <w:marLeft w:val="0"/>
      <w:marRight w:val="0"/>
      <w:marTop w:val="0"/>
      <w:marBottom w:val="0"/>
      <w:divBdr>
        <w:top w:val="none" w:sz="0" w:space="0" w:color="auto"/>
        <w:left w:val="none" w:sz="0" w:space="0" w:color="auto"/>
        <w:bottom w:val="none" w:sz="0" w:space="0" w:color="auto"/>
        <w:right w:val="none" w:sz="0" w:space="0" w:color="auto"/>
      </w:divBdr>
    </w:div>
    <w:div w:id="1684627471">
      <w:bodyDiv w:val="1"/>
      <w:marLeft w:val="0"/>
      <w:marRight w:val="0"/>
      <w:marTop w:val="0"/>
      <w:marBottom w:val="0"/>
      <w:divBdr>
        <w:top w:val="none" w:sz="0" w:space="0" w:color="auto"/>
        <w:left w:val="none" w:sz="0" w:space="0" w:color="auto"/>
        <w:bottom w:val="none" w:sz="0" w:space="0" w:color="auto"/>
        <w:right w:val="none" w:sz="0" w:space="0" w:color="auto"/>
      </w:divBdr>
    </w:div>
    <w:div w:id="1688945241">
      <w:bodyDiv w:val="1"/>
      <w:marLeft w:val="0"/>
      <w:marRight w:val="0"/>
      <w:marTop w:val="0"/>
      <w:marBottom w:val="0"/>
      <w:divBdr>
        <w:top w:val="none" w:sz="0" w:space="0" w:color="auto"/>
        <w:left w:val="none" w:sz="0" w:space="0" w:color="auto"/>
        <w:bottom w:val="none" w:sz="0" w:space="0" w:color="auto"/>
        <w:right w:val="none" w:sz="0" w:space="0" w:color="auto"/>
      </w:divBdr>
    </w:div>
    <w:div w:id="1698316121">
      <w:bodyDiv w:val="1"/>
      <w:marLeft w:val="0"/>
      <w:marRight w:val="0"/>
      <w:marTop w:val="0"/>
      <w:marBottom w:val="0"/>
      <w:divBdr>
        <w:top w:val="none" w:sz="0" w:space="0" w:color="auto"/>
        <w:left w:val="none" w:sz="0" w:space="0" w:color="auto"/>
        <w:bottom w:val="none" w:sz="0" w:space="0" w:color="auto"/>
        <w:right w:val="none" w:sz="0" w:space="0" w:color="auto"/>
      </w:divBdr>
    </w:div>
    <w:div w:id="1742369364">
      <w:bodyDiv w:val="1"/>
      <w:marLeft w:val="0"/>
      <w:marRight w:val="0"/>
      <w:marTop w:val="0"/>
      <w:marBottom w:val="0"/>
      <w:divBdr>
        <w:top w:val="none" w:sz="0" w:space="0" w:color="auto"/>
        <w:left w:val="none" w:sz="0" w:space="0" w:color="auto"/>
        <w:bottom w:val="none" w:sz="0" w:space="0" w:color="auto"/>
        <w:right w:val="none" w:sz="0" w:space="0" w:color="auto"/>
      </w:divBdr>
    </w:div>
    <w:div w:id="1748070949">
      <w:bodyDiv w:val="1"/>
      <w:marLeft w:val="0"/>
      <w:marRight w:val="0"/>
      <w:marTop w:val="0"/>
      <w:marBottom w:val="0"/>
      <w:divBdr>
        <w:top w:val="none" w:sz="0" w:space="0" w:color="auto"/>
        <w:left w:val="none" w:sz="0" w:space="0" w:color="auto"/>
        <w:bottom w:val="none" w:sz="0" w:space="0" w:color="auto"/>
        <w:right w:val="none" w:sz="0" w:space="0" w:color="auto"/>
      </w:divBdr>
    </w:div>
    <w:div w:id="1757046260">
      <w:bodyDiv w:val="1"/>
      <w:marLeft w:val="0"/>
      <w:marRight w:val="0"/>
      <w:marTop w:val="0"/>
      <w:marBottom w:val="0"/>
      <w:divBdr>
        <w:top w:val="none" w:sz="0" w:space="0" w:color="auto"/>
        <w:left w:val="none" w:sz="0" w:space="0" w:color="auto"/>
        <w:bottom w:val="none" w:sz="0" w:space="0" w:color="auto"/>
        <w:right w:val="none" w:sz="0" w:space="0" w:color="auto"/>
      </w:divBdr>
    </w:div>
    <w:div w:id="1776051299">
      <w:bodyDiv w:val="1"/>
      <w:marLeft w:val="0"/>
      <w:marRight w:val="0"/>
      <w:marTop w:val="0"/>
      <w:marBottom w:val="0"/>
      <w:divBdr>
        <w:top w:val="none" w:sz="0" w:space="0" w:color="auto"/>
        <w:left w:val="none" w:sz="0" w:space="0" w:color="auto"/>
        <w:bottom w:val="none" w:sz="0" w:space="0" w:color="auto"/>
        <w:right w:val="none" w:sz="0" w:space="0" w:color="auto"/>
      </w:divBdr>
    </w:div>
    <w:div w:id="1790585428">
      <w:bodyDiv w:val="1"/>
      <w:marLeft w:val="0"/>
      <w:marRight w:val="0"/>
      <w:marTop w:val="0"/>
      <w:marBottom w:val="0"/>
      <w:divBdr>
        <w:top w:val="none" w:sz="0" w:space="0" w:color="auto"/>
        <w:left w:val="none" w:sz="0" w:space="0" w:color="auto"/>
        <w:bottom w:val="none" w:sz="0" w:space="0" w:color="auto"/>
        <w:right w:val="none" w:sz="0" w:space="0" w:color="auto"/>
      </w:divBdr>
    </w:div>
    <w:div w:id="1793547980">
      <w:bodyDiv w:val="1"/>
      <w:marLeft w:val="0"/>
      <w:marRight w:val="0"/>
      <w:marTop w:val="0"/>
      <w:marBottom w:val="0"/>
      <w:divBdr>
        <w:top w:val="none" w:sz="0" w:space="0" w:color="auto"/>
        <w:left w:val="none" w:sz="0" w:space="0" w:color="auto"/>
        <w:bottom w:val="none" w:sz="0" w:space="0" w:color="auto"/>
        <w:right w:val="none" w:sz="0" w:space="0" w:color="auto"/>
      </w:divBdr>
    </w:div>
    <w:div w:id="1795320930">
      <w:bodyDiv w:val="1"/>
      <w:marLeft w:val="0"/>
      <w:marRight w:val="0"/>
      <w:marTop w:val="0"/>
      <w:marBottom w:val="0"/>
      <w:divBdr>
        <w:top w:val="none" w:sz="0" w:space="0" w:color="auto"/>
        <w:left w:val="none" w:sz="0" w:space="0" w:color="auto"/>
        <w:bottom w:val="none" w:sz="0" w:space="0" w:color="auto"/>
        <w:right w:val="none" w:sz="0" w:space="0" w:color="auto"/>
      </w:divBdr>
    </w:div>
    <w:div w:id="1801918254">
      <w:bodyDiv w:val="1"/>
      <w:marLeft w:val="0"/>
      <w:marRight w:val="0"/>
      <w:marTop w:val="0"/>
      <w:marBottom w:val="0"/>
      <w:divBdr>
        <w:top w:val="none" w:sz="0" w:space="0" w:color="auto"/>
        <w:left w:val="none" w:sz="0" w:space="0" w:color="auto"/>
        <w:bottom w:val="none" w:sz="0" w:space="0" w:color="auto"/>
        <w:right w:val="none" w:sz="0" w:space="0" w:color="auto"/>
      </w:divBdr>
    </w:div>
    <w:div w:id="1802579677">
      <w:bodyDiv w:val="1"/>
      <w:marLeft w:val="0"/>
      <w:marRight w:val="0"/>
      <w:marTop w:val="0"/>
      <w:marBottom w:val="0"/>
      <w:divBdr>
        <w:top w:val="none" w:sz="0" w:space="0" w:color="auto"/>
        <w:left w:val="none" w:sz="0" w:space="0" w:color="auto"/>
        <w:bottom w:val="none" w:sz="0" w:space="0" w:color="auto"/>
        <w:right w:val="none" w:sz="0" w:space="0" w:color="auto"/>
      </w:divBdr>
    </w:div>
    <w:div w:id="1804155905">
      <w:bodyDiv w:val="1"/>
      <w:marLeft w:val="0"/>
      <w:marRight w:val="0"/>
      <w:marTop w:val="0"/>
      <w:marBottom w:val="0"/>
      <w:divBdr>
        <w:top w:val="none" w:sz="0" w:space="0" w:color="auto"/>
        <w:left w:val="none" w:sz="0" w:space="0" w:color="auto"/>
        <w:bottom w:val="none" w:sz="0" w:space="0" w:color="auto"/>
        <w:right w:val="none" w:sz="0" w:space="0" w:color="auto"/>
      </w:divBdr>
    </w:div>
    <w:div w:id="1804232505">
      <w:bodyDiv w:val="1"/>
      <w:marLeft w:val="0"/>
      <w:marRight w:val="0"/>
      <w:marTop w:val="0"/>
      <w:marBottom w:val="0"/>
      <w:divBdr>
        <w:top w:val="none" w:sz="0" w:space="0" w:color="auto"/>
        <w:left w:val="none" w:sz="0" w:space="0" w:color="auto"/>
        <w:bottom w:val="none" w:sz="0" w:space="0" w:color="auto"/>
        <w:right w:val="none" w:sz="0" w:space="0" w:color="auto"/>
      </w:divBdr>
    </w:div>
    <w:div w:id="1806465618">
      <w:bodyDiv w:val="1"/>
      <w:marLeft w:val="0"/>
      <w:marRight w:val="0"/>
      <w:marTop w:val="0"/>
      <w:marBottom w:val="0"/>
      <w:divBdr>
        <w:top w:val="none" w:sz="0" w:space="0" w:color="auto"/>
        <w:left w:val="none" w:sz="0" w:space="0" w:color="auto"/>
        <w:bottom w:val="none" w:sz="0" w:space="0" w:color="auto"/>
        <w:right w:val="none" w:sz="0" w:space="0" w:color="auto"/>
      </w:divBdr>
    </w:div>
    <w:div w:id="1809084935">
      <w:bodyDiv w:val="1"/>
      <w:marLeft w:val="0"/>
      <w:marRight w:val="0"/>
      <w:marTop w:val="0"/>
      <w:marBottom w:val="0"/>
      <w:divBdr>
        <w:top w:val="none" w:sz="0" w:space="0" w:color="auto"/>
        <w:left w:val="none" w:sz="0" w:space="0" w:color="auto"/>
        <w:bottom w:val="none" w:sz="0" w:space="0" w:color="auto"/>
        <w:right w:val="none" w:sz="0" w:space="0" w:color="auto"/>
      </w:divBdr>
    </w:div>
    <w:div w:id="1833065957">
      <w:bodyDiv w:val="1"/>
      <w:marLeft w:val="0"/>
      <w:marRight w:val="0"/>
      <w:marTop w:val="0"/>
      <w:marBottom w:val="0"/>
      <w:divBdr>
        <w:top w:val="none" w:sz="0" w:space="0" w:color="auto"/>
        <w:left w:val="none" w:sz="0" w:space="0" w:color="auto"/>
        <w:bottom w:val="none" w:sz="0" w:space="0" w:color="auto"/>
        <w:right w:val="none" w:sz="0" w:space="0" w:color="auto"/>
      </w:divBdr>
    </w:div>
    <w:div w:id="1835492114">
      <w:bodyDiv w:val="1"/>
      <w:marLeft w:val="0"/>
      <w:marRight w:val="0"/>
      <w:marTop w:val="0"/>
      <w:marBottom w:val="0"/>
      <w:divBdr>
        <w:top w:val="none" w:sz="0" w:space="0" w:color="auto"/>
        <w:left w:val="none" w:sz="0" w:space="0" w:color="auto"/>
        <w:bottom w:val="none" w:sz="0" w:space="0" w:color="auto"/>
        <w:right w:val="none" w:sz="0" w:space="0" w:color="auto"/>
      </w:divBdr>
    </w:div>
    <w:div w:id="1844279927">
      <w:bodyDiv w:val="1"/>
      <w:marLeft w:val="0"/>
      <w:marRight w:val="0"/>
      <w:marTop w:val="0"/>
      <w:marBottom w:val="0"/>
      <w:divBdr>
        <w:top w:val="none" w:sz="0" w:space="0" w:color="auto"/>
        <w:left w:val="none" w:sz="0" w:space="0" w:color="auto"/>
        <w:bottom w:val="none" w:sz="0" w:space="0" w:color="auto"/>
        <w:right w:val="none" w:sz="0" w:space="0" w:color="auto"/>
      </w:divBdr>
    </w:div>
    <w:div w:id="1855145371">
      <w:bodyDiv w:val="1"/>
      <w:marLeft w:val="0"/>
      <w:marRight w:val="0"/>
      <w:marTop w:val="0"/>
      <w:marBottom w:val="0"/>
      <w:divBdr>
        <w:top w:val="none" w:sz="0" w:space="0" w:color="auto"/>
        <w:left w:val="none" w:sz="0" w:space="0" w:color="auto"/>
        <w:bottom w:val="none" w:sz="0" w:space="0" w:color="auto"/>
        <w:right w:val="none" w:sz="0" w:space="0" w:color="auto"/>
      </w:divBdr>
    </w:div>
    <w:div w:id="1858932246">
      <w:bodyDiv w:val="1"/>
      <w:marLeft w:val="0"/>
      <w:marRight w:val="0"/>
      <w:marTop w:val="0"/>
      <w:marBottom w:val="0"/>
      <w:divBdr>
        <w:top w:val="none" w:sz="0" w:space="0" w:color="auto"/>
        <w:left w:val="none" w:sz="0" w:space="0" w:color="auto"/>
        <w:bottom w:val="none" w:sz="0" w:space="0" w:color="auto"/>
        <w:right w:val="none" w:sz="0" w:space="0" w:color="auto"/>
      </w:divBdr>
    </w:div>
    <w:div w:id="1866478647">
      <w:bodyDiv w:val="1"/>
      <w:marLeft w:val="0"/>
      <w:marRight w:val="0"/>
      <w:marTop w:val="0"/>
      <w:marBottom w:val="0"/>
      <w:divBdr>
        <w:top w:val="none" w:sz="0" w:space="0" w:color="auto"/>
        <w:left w:val="none" w:sz="0" w:space="0" w:color="auto"/>
        <w:bottom w:val="none" w:sz="0" w:space="0" w:color="auto"/>
        <w:right w:val="none" w:sz="0" w:space="0" w:color="auto"/>
      </w:divBdr>
    </w:div>
    <w:div w:id="1881622321">
      <w:bodyDiv w:val="1"/>
      <w:marLeft w:val="0"/>
      <w:marRight w:val="0"/>
      <w:marTop w:val="0"/>
      <w:marBottom w:val="0"/>
      <w:divBdr>
        <w:top w:val="none" w:sz="0" w:space="0" w:color="auto"/>
        <w:left w:val="none" w:sz="0" w:space="0" w:color="auto"/>
        <w:bottom w:val="none" w:sz="0" w:space="0" w:color="auto"/>
        <w:right w:val="none" w:sz="0" w:space="0" w:color="auto"/>
      </w:divBdr>
    </w:div>
    <w:div w:id="1893688218">
      <w:bodyDiv w:val="1"/>
      <w:marLeft w:val="0"/>
      <w:marRight w:val="0"/>
      <w:marTop w:val="0"/>
      <w:marBottom w:val="0"/>
      <w:divBdr>
        <w:top w:val="none" w:sz="0" w:space="0" w:color="auto"/>
        <w:left w:val="none" w:sz="0" w:space="0" w:color="auto"/>
        <w:bottom w:val="none" w:sz="0" w:space="0" w:color="auto"/>
        <w:right w:val="none" w:sz="0" w:space="0" w:color="auto"/>
      </w:divBdr>
    </w:div>
    <w:div w:id="1906723041">
      <w:bodyDiv w:val="1"/>
      <w:marLeft w:val="0"/>
      <w:marRight w:val="0"/>
      <w:marTop w:val="0"/>
      <w:marBottom w:val="0"/>
      <w:divBdr>
        <w:top w:val="none" w:sz="0" w:space="0" w:color="auto"/>
        <w:left w:val="none" w:sz="0" w:space="0" w:color="auto"/>
        <w:bottom w:val="none" w:sz="0" w:space="0" w:color="auto"/>
        <w:right w:val="none" w:sz="0" w:space="0" w:color="auto"/>
      </w:divBdr>
    </w:div>
    <w:div w:id="1916434667">
      <w:bodyDiv w:val="1"/>
      <w:marLeft w:val="0"/>
      <w:marRight w:val="0"/>
      <w:marTop w:val="0"/>
      <w:marBottom w:val="0"/>
      <w:divBdr>
        <w:top w:val="none" w:sz="0" w:space="0" w:color="auto"/>
        <w:left w:val="none" w:sz="0" w:space="0" w:color="auto"/>
        <w:bottom w:val="none" w:sz="0" w:space="0" w:color="auto"/>
        <w:right w:val="none" w:sz="0" w:space="0" w:color="auto"/>
      </w:divBdr>
    </w:div>
    <w:div w:id="1918322496">
      <w:bodyDiv w:val="1"/>
      <w:marLeft w:val="0"/>
      <w:marRight w:val="0"/>
      <w:marTop w:val="0"/>
      <w:marBottom w:val="0"/>
      <w:divBdr>
        <w:top w:val="none" w:sz="0" w:space="0" w:color="auto"/>
        <w:left w:val="none" w:sz="0" w:space="0" w:color="auto"/>
        <w:bottom w:val="none" w:sz="0" w:space="0" w:color="auto"/>
        <w:right w:val="none" w:sz="0" w:space="0" w:color="auto"/>
      </w:divBdr>
    </w:div>
    <w:div w:id="1930306258">
      <w:bodyDiv w:val="1"/>
      <w:marLeft w:val="0"/>
      <w:marRight w:val="0"/>
      <w:marTop w:val="0"/>
      <w:marBottom w:val="0"/>
      <w:divBdr>
        <w:top w:val="none" w:sz="0" w:space="0" w:color="auto"/>
        <w:left w:val="none" w:sz="0" w:space="0" w:color="auto"/>
        <w:bottom w:val="none" w:sz="0" w:space="0" w:color="auto"/>
        <w:right w:val="none" w:sz="0" w:space="0" w:color="auto"/>
      </w:divBdr>
    </w:div>
    <w:div w:id="1931230140">
      <w:bodyDiv w:val="1"/>
      <w:marLeft w:val="0"/>
      <w:marRight w:val="0"/>
      <w:marTop w:val="0"/>
      <w:marBottom w:val="0"/>
      <w:divBdr>
        <w:top w:val="none" w:sz="0" w:space="0" w:color="auto"/>
        <w:left w:val="none" w:sz="0" w:space="0" w:color="auto"/>
        <w:bottom w:val="none" w:sz="0" w:space="0" w:color="auto"/>
        <w:right w:val="none" w:sz="0" w:space="0" w:color="auto"/>
      </w:divBdr>
    </w:div>
    <w:div w:id="1932354475">
      <w:bodyDiv w:val="1"/>
      <w:marLeft w:val="0"/>
      <w:marRight w:val="0"/>
      <w:marTop w:val="0"/>
      <w:marBottom w:val="0"/>
      <w:divBdr>
        <w:top w:val="none" w:sz="0" w:space="0" w:color="auto"/>
        <w:left w:val="none" w:sz="0" w:space="0" w:color="auto"/>
        <w:bottom w:val="none" w:sz="0" w:space="0" w:color="auto"/>
        <w:right w:val="none" w:sz="0" w:space="0" w:color="auto"/>
      </w:divBdr>
    </w:div>
    <w:div w:id="1935626963">
      <w:bodyDiv w:val="1"/>
      <w:marLeft w:val="0"/>
      <w:marRight w:val="0"/>
      <w:marTop w:val="0"/>
      <w:marBottom w:val="0"/>
      <w:divBdr>
        <w:top w:val="none" w:sz="0" w:space="0" w:color="auto"/>
        <w:left w:val="none" w:sz="0" w:space="0" w:color="auto"/>
        <w:bottom w:val="none" w:sz="0" w:space="0" w:color="auto"/>
        <w:right w:val="none" w:sz="0" w:space="0" w:color="auto"/>
      </w:divBdr>
    </w:div>
    <w:div w:id="1962492437">
      <w:bodyDiv w:val="1"/>
      <w:marLeft w:val="0"/>
      <w:marRight w:val="0"/>
      <w:marTop w:val="0"/>
      <w:marBottom w:val="0"/>
      <w:divBdr>
        <w:top w:val="none" w:sz="0" w:space="0" w:color="auto"/>
        <w:left w:val="none" w:sz="0" w:space="0" w:color="auto"/>
        <w:bottom w:val="none" w:sz="0" w:space="0" w:color="auto"/>
        <w:right w:val="none" w:sz="0" w:space="0" w:color="auto"/>
      </w:divBdr>
    </w:div>
    <w:div w:id="1963418050">
      <w:bodyDiv w:val="1"/>
      <w:marLeft w:val="0"/>
      <w:marRight w:val="0"/>
      <w:marTop w:val="0"/>
      <w:marBottom w:val="0"/>
      <w:divBdr>
        <w:top w:val="none" w:sz="0" w:space="0" w:color="auto"/>
        <w:left w:val="none" w:sz="0" w:space="0" w:color="auto"/>
        <w:bottom w:val="none" w:sz="0" w:space="0" w:color="auto"/>
        <w:right w:val="none" w:sz="0" w:space="0" w:color="auto"/>
      </w:divBdr>
    </w:div>
    <w:div w:id="1976183133">
      <w:bodyDiv w:val="1"/>
      <w:marLeft w:val="0"/>
      <w:marRight w:val="0"/>
      <w:marTop w:val="0"/>
      <w:marBottom w:val="0"/>
      <w:divBdr>
        <w:top w:val="none" w:sz="0" w:space="0" w:color="auto"/>
        <w:left w:val="none" w:sz="0" w:space="0" w:color="auto"/>
        <w:bottom w:val="none" w:sz="0" w:space="0" w:color="auto"/>
        <w:right w:val="none" w:sz="0" w:space="0" w:color="auto"/>
      </w:divBdr>
    </w:div>
    <w:div w:id="1980108087">
      <w:bodyDiv w:val="1"/>
      <w:marLeft w:val="0"/>
      <w:marRight w:val="0"/>
      <w:marTop w:val="0"/>
      <w:marBottom w:val="0"/>
      <w:divBdr>
        <w:top w:val="none" w:sz="0" w:space="0" w:color="auto"/>
        <w:left w:val="none" w:sz="0" w:space="0" w:color="auto"/>
        <w:bottom w:val="none" w:sz="0" w:space="0" w:color="auto"/>
        <w:right w:val="none" w:sz="0" w:space="0" w:color="auto"/>
      </w:divBdr>
    </w:div>
    <w:div w:id="2004769744">
      <w:bodyDiv w:val="1"/>
      <w:marLeft w:val="0"/>
      <w:marRight w:val="0"/>
      <w:marTop w:val="0"/>
      <w:marBottom w:val="0"/>
      <w:divBdr>
        <w:top w:val="none" w:sz="0" w:space="0" w:color="auto"/>
        <w:left w:val="none" w:sz="0" w:space="0" w:color="auto"/>
        <w:bottom w:val="none" w:sz="0" w:space="0" w:color="auto"/>
        <w:right w:val="none" w:sz="0" w:space="0" w:color="auto"/>
      </w:divBdr>
    </w:div>
    <w:div w:id="2008972067">
      <w:bodyDiv w:val="1"/>
      <w:marLeft w:val="0"/>
      <w:marRight w:val="0"/>
      <w:marTop w:val="0"/>
      <w:marBottom w:val="0"/>
      <w:divBdr>
        <w:top w:val="none" w:sz="0" w:space="0" w:color="auto"/>
        <w:left w:val="none" w:sz="0" w:space="0" w:color="auto"/>
        <w:bottom w:val="none" w:sz="0" w:space="0" w:color="auto"/>
        <w:right w:val="none" w:sz="0" w:space="0" w:color="auto"/>
      </w:divBdr>
    </w:div>
    <w:div w:id="2016614487">
      <w:bodyDiv w:val="1"/>
      <w:marLeft w:val="0"/>
      <w:marRight w:val="0"/>
      <w:marTop w:val="0"/>
      <w:marBottom w:val="0"/>
      <w:divBdr>
        <w:top w:val="none" w:sz="0" w:space="0" w:color="auto"/>
        <w:left w:val="none" w:sz="0" w:space="0" w:color="auto"/>
        <w:bottom w:val="none" w:sz="0" w:space="0" w:color="auto"/>
        <w:right w:val="none" w:sz="0" w:space="0" w:color="auto"/>
      </w:divBdr>
    </w:div>
    <w:div w:id="2033459487">
      <w:bodyDiv w:val="1"/>
      <w:marLeft w:val="0"/>
      <w:marRight w:val="0"/>
      <w:marTop w:val="0"/>
      <w:marBottom w:val="0"/>
      <w:divBdr>
        <w:top w:val="none" w:sz="0" w:space="0" w:color="auto"/>
        <w:left w:val="none" w:sz="0" w:space="0" w:color="auto"/>
        <w:bottom w:val="none" w:sz="0" w:space="0" w:color="auto"/>
        <w:right w:val="none" w:sz="0" w:space="0" w:color="auto"/>
      </w:divBdr>
    </w:div>
    <w:div w:id="2037853177">
      <w:bodyDiv w:val="1"/>
      <w:marLeft w:val="0"/>
      <w:marRight w:val="0"/>
      <w:marTop w:val="0"/>
      <w:marBottom w:val="0"/>
      <w:divBdr>
        <w:top w:val="none" w:sz="0" w:space="0" w:color="auto"/>
        <w:left w:val="none" w:sz="0" w:space="0" w:color="auto"/>
        <w:bottom w:val="none" w:sz="0" w:space="0" w:color="auto"/>
        <w:right w:val="none" w:sz="0" w:space="0" w:color="auto"/>
      </w:divBdr>
    </w:div>
    <w:div w:id="2038311576">
      <w:bodyDiv w:val="1"/>
      <w:marLeft w:val="0"/>
      <w:marRight w:val="0"/>
      <w:marTop w:val="0"/>
      <w:marBottom w:val="0"/>
      <w:divBdr>
        <w:top w:val="none" w:sz="0" w:space="0" w:color="auto"/>
        <w:left w:val="none" w:sz="0" w:space="0" w:color="auto"/>
        <w:bottom w:val="none" w:sz="0" w:space="0" w:color="auto"/>
        <w:right w:val="none" w:sz="0" w:space="0" w:color="auto"/>
      </w:divBdr>
    </w:div>
    <w:div w:id="2074155634">
      <w:bodyDiv w:val="1"/>
      <w:marLeft w:val="0"/>
      <w:marRight w:val="0"/>
      <w:marTop w:val="0"/>
      <w:marBottom w:val="0"/>
      <w:divBdr>
        <w:top w:val="none" w:sz="0" w:space="0" w:color="auto"/>
        <w:left w:val="none" w:sz="0" w:space="0" w:color="auto"/>
        <w:bottom w:val="none" w:sz="0" w:space="0" w:color="auto"/>
        <w:right w:val="none" w:sz="0" w:space="0" w:color="auto"/>
      </w:divBdr>
    </w:div>
    <w:div w:id="2080443655">
      <w:bodyDiv w:val="1"/>
      <w:marLeft w:val="0"/>
      <w:marRight w:val="0"/>
      <w:marTop w:val="0"/>
      <w:marBottom w:val="0"/>
      <w:divBdr>
        <w:top w:val="none" w:sz="0" w:space="0" w:color="auto"/>
        <w:left w:val="none" w:sz="0" w:space="0" w:color="auto"/>
        <w:bottom w:val="none" w:sz="0" w:space="0" w:color="auto"/>
        <w:right w:val="none" w:sz="0" w:space="0" w:color="auto"/>
      </w:divBdr>
    </w:div>
    <w:div w:id="2085837083">
      <w:bodyDiv w:val="1"/>
      <w:marLeft w:val="0"/>
      <w:marRight w:val="0"/>
      <w:marTop w:val="0"/>
      <w:marBottom w:val="0"/>
      <w:divBdr>
        <w:top w:val="none" w:sz="0" w:space="0" w:color="auto"/>
        <w:left w:val="none" w:sz="0" w:space="0" w:color="auto"/>
        <w:bottom w:val="none" w:sz="0" w:space="0" w:color="auto"/>
        <w:right w:val="none" w:sz="0" w:space="0" w:color="auto"/>
      </w:divBdr>
    </w:div>
    <w:div w:id="2093309798">
      <w:bodyDiv w:val="1"/>
      <w:marLeft w:val="0"/>
      <w:marRight w:val="0"/>
      <w:marTop w:val="0"/>
      <w:marBottom w:val="0"/>
      <w:divBdr>
        <w:top w:val="none" w:sz="0" w:space="0" w:color="auto"/>
        <w:left w:val="none" w:sz="0" w:space="0" w:color="auto"/>
        <w:bottom w:val="none" w:sz="0" w:space="0" w:color="auto"/>
        <w:right w:val="none" w:sz="0" w:space="0" w:color="auto"/>
      </w:divBdr>
    </w:div>
    <w:div w:id="2094810535">
      <w:bodyDiv w:val="1"/>
      <w:marLeft w:val="0"/>
      <w:marRight w:val="0"/>
      <w:marTop w:val="0"/>
      <w:marBottom w:val="0"/>
      <w:divBdr>
        <w:top w:val="none" w:sz="0" w:space="0" w:color="auto"/>
        <w:left w:val="none" w:sz="0" w:space="0" w:color="auto"/>
        <w:bottom w:val="none" w:sz="0" w:space="0" w:color="auto"/>
        <w:right w:val="none" w:sz="0" w:space="0" w:color="auto"/>
      </w:divBdr>
    </w:div>
    <w:div w:id="2110546211">
      <w:bodyDiv w:val="1"/>
      <w:marLeft w:val="0"/>
      <w:marRight w:val="0"/>
      <w:marTop w:val="0"/>
      <w:marBottom w:val="0"/>
      <w:divBdr>
        <w:top w:val="none" w:sz="0" w:space="0" w:color="auto"/>
        <w:left w:val="none" w:sz="0" w:space="0" w:color="auto"/>
        <w:bottom w:val="none" w:sz="0" w:space="0" w:color="auto"/>
        <w:right w:val="none" w:sz="0" w:space="0" w:color="auto"/>
      </w:divBdr>
    </w:div>
    <w:div w:id="2113476487">
      <w:bodyDiv w:val="1"/>
      <w:marLeft w:val="0"/>
      <w:marRight w:val="0"/>
      <w:marTop w:val="0"/>
      <w:marBottom w:val="0"/>
      <w:divBdr>
        <w:top w:val="none" w:sz="0" w:space="0" w:color="auto"/>
        <w:left w:val="none" w:sz="0" w:space="0" w:color="auto"/>
        <w:bottom w:val="none" w:sz="0" w:space="0" w:color="auto"/>
        <w:right w:val="none" w:sz="0" w:space="0" w:color="auto"/>
      </w:divBdr>
    </w:div>
    <w:div w:id="21224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ndex.php?title=Carlo_Petrini&amp;action=edit&amp;redlink=1" TargetMode="External"/><Relationship Id="rId13" Type="http://schemas.openxmlformats.org/officeDocument/2006/relationships/hyperlink" Target="https://tr.wikipedia.org/w/index.php?title=Yava%C5%9F_Seyahat&amp;action=edit&amp;redlink=1" TargetMode="External"/><Relationship Id="rId18" Type="http://schemas.openxmlformats.org/officeDocument/2006/relationships/hyperlink" Target="https://tr.wikipedia.org/w/index.php?title=Yava%C5%9F_Al%C4%B1%C5%9Fveri%C5%9F&amp;action=edit&amp;redlink=1"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tr.wikipedia.org/wiki/Piazza_di_Spagna" TargetMode="External"/><Relationship Id="rId17" Type="http://schemas.openxmlformats.org/officeDocument/2006/relationships/hyperlink" Target="https://tr.wikipedia.org/w/index.php?title=Yava%C5%9F_Al%C4%B1%C5%9Fveri%C5%9F&amp;action=edit&amp;redlink=1" TargetMode="External"/><Relationship Id="rId2" Type="http://schemas.openxmlformats.org/officeDocument/2006/relationships/numbering" Target="numbering.xml"/><Relationship Id="rId16" Type="http://schemas.openxmlformats.org/officeDocument/2006/relationships/hyperlink" Target="https://tr.wikipedia.org/w/index.php?title=Yava%C5%9F_Seyahat&amp;action=edit&amp;redlink=1" TargetMode="External"/><Relationship Id="rId20" Type="http://schemas.openxmlformats.org/officeDocument/2006/relationships/image" Target="media/image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wikipedia.org/wiki/Piazza_di_Spagn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r.wikipedia.org/w/index.php?title=Yava%C5%9F_Seyahat&amp;action=edit&amp;redlink=1" TargetMode="External"/><Relationship Id="rId23" Type="http://schemas.openxmlformats.org/officeDocument/2006/relationships/fontTable" Target="fontTable.xml"/><Relationship Id="rId10" Type="http://schemas.openxmlformats.org/officeDocument/2006/relationships/hyperlink" Target="https://tr.wikipedia.org/wiki/Piazza_di_Spagna" TargetMode="External"/><Relationship Id="rId19" Type="http://schemas.openxmlformats.org/officeDocument/2006/relationships/hyperlink" Target="https://tr.wikipedia.org/w/index.php?title=Yava%C5%9F_Al%C4%B1%C5%9Fveri%C5%9F&amp;action=edit&amp;redlink=1" TargetMode="External"/><Relationship Id="rId4" Type="http://schemas.openxmlformats.org/officeDocument/2006/relationships/settings" Target="settings.xml"/><Relationship Id="rId9" Type="http://schemas.openxmlformats.org/officeDocument/2006/relationships/hyperlink" Target="https://tr.wikipedia.org/w/index.php?title=Carlo_Petrini&amp;action=edit&amp;redlink=1" TargetMode="External"/><Relationship Id="rId14" Type="http://schemas.openxmlformats.org/officeDocument/2006/relationships/hyperlink" Target="https://tr.wikipedia.org/w/index.php?title=Yava%C5%9F_Seyahat&amp;action=edit&amp;redlink=1"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Groeneveld2017</b:Tag>
    <b:SourceType>Book</b:SourceType>
    <b:Guid>{568CCD00-AA0E-4C1E-993B-77799D64E7DA}</b:Guid>
    <b:Title>Homo Sapiens, World History Encyclopedia</b:Title>
    <b:Year>2017</b:Year>
    <b:Author>
      <b:Author>
        <b:NameList>
          <b:Person>
            <b:Last>Groeneveld</b:Last>
            <b:First>Emma</b:First>
          </b:Person>
        </b:NameList>
      </b:Author>
    </b:Author>
    <b:YearAccessed>2022</b:YearAccessed>
    <b:MonthAccessed>9</b:MonthAccessed>
    <b:DayAccessed>9</b:DayAccessed>
    <b:URL>https://www.worldhistory.org/trans/tr/1-15821/homo-sapiens/</b:URL>
    <b:RefOrder>22</b:RefOrder>
  </b:Source>
  <b:Source>
    <b:Tag>Yav10</b:Tag>
    <b:SourceType>Book</b:SourceType>
    <b:Guid>{AE215F61-A6FA-4199-903F-A55D708C4B66}</b:Guid>
    <b:Title>The Slow Movement</b:Title>
    <b:Year>2010</b:Year>
    <b:Pages>497</b:Pages>
    <b:Author>
      <b:Author>
        <b:NameList>
          <b:Person>
            <b:Last>Yavaşkent</b:Last>
          </b:Person>
        </b:NameList>
      </b:Author>
    </b:Author>
    <b:Publisher>Yapı Endüstri Merkezi Yayınları</b:Publisher>
    <b:ShortTitle>Yavaşkent Ansiklopedik Mimarlık Sözlüğü</b:ShortTitle>
    <b:RefOrder>1</b:RefOrder>
  </b:Source>
  <b:Source>
    <b:Tag>Slowfood</b:Tag>
    <b:SourceType>InternetSite</b:SourceType>
    <b:Guid>{3B184B0B-85FD-4985-9D39-075611FEFE7B}</b:Guid>
    <b:Title>Slow Food International</b:Title>
    <b:Year>1989</b:Year>
    <b:URL>www.slowfood.com/eng</b:URL>
    <b:YearAccessed>2022</b:YearAccessed>
    <b:MonthAccessed>8</b:MonthAccessed>
    <b:DayAccessed>28</b:DayAccessed>
    <b:RefOrder>2</b:RefOrder>
  </b:Source>
  <b:Source>
    <b:Tag>Reiger</b:Tag>
    <b:SourceType>JournalArticle</b:SourceType>
    <b:Guid>{BE8E5DD9-807C-41F1-A973-FA59F5B08ADD}</b:Guid>
    <b:Title>In the spirit of Noah, food iversity and the slow food movement</b:Title>
    <b:Year>2004</b:Year>
    <b:Publisher>The Canadian Organic Grower, Fall 2004</b:Publisher>
    <b:Author>
      <b:Author>
        <b:NameList>
          <b:Person>
            <b:Last>Reiger</b:Last>
          </b:Person>
        </b:NameList>
      </b:Author>
    </b:Author>
    <b:Pages>10-15</b:Pages>
    <b:YearAccessed>2022</b:YearAccessed>
    <b:MonthAccessed>Eylül</b:MonthAccessed>
    <b:DayAccessed>12</b:DayAccessed>
    <b:URL>http:// www.cog.ca/documents/ Slow Food.pdf</b:URL>
    <b:JournalName>The Canadian Organic Grower, Fall 2004, pp. 10-15. Retrieved February 24, 2011</b:JournalName>
    <b:Issue>Fall 2004</b:Issue>
    <b:RefOrder>4</b:RefOrder>
  </b:Source>
  <b:Source>
    <b:Tag>Dolfsma</b:Tag>
    <b:SourceType>JournalArticle</b:SourceType>
    <b:Guid>{0203FF1C-5086-4C5C-BA79-EDBF2B9AA6B1}</b:Guid>
    <b:Title> ‘‘Metaphors of Knowledge in Economics,’’ </b:Title>
    <b:JournalName>Review of Social Economy</b:JournalName>
    <b:Year>2001</b:Year>
    <b:Author>
      <b:Author>
        <b:NameList>
          <b:Person>
            <b:Last>Dolfsma</b:Last>
            <b:First>W.</b:First>
          </b:Person>
        </b:NameList>
      </b:Author>
    </b:Author>
    <b:RefOrder>6</b:RefOrder>
  </b:Source>
  <b:Source>
    <b:Tag>Pietrykowski</b:Tag>
    <b:SourceType>JournalArticle</b:SourceType>
    <b:Guid>{4A67A383-F657-49BB-A8F8-41957E03F403}</b:Guid>
    <b:Title>You Are What You Eat: The Social Economy of the Slow Food Movement</b:Title>
    <b:Year>2004</b:Year>
    <b:Month>Eylül</b:Month>
    <b:URL>https://www.researchgate.net/publication/24089330_You_Are_What_You_Eat_The_Social_Economy_of_the_Slow_Food_Movement</b:URL>
    <b:YearAccessed>2022</b:YearAccessed>
    <b:MonthAccessed>Eylül</b:MonthAccessed>
    <b:DayAccessed>12</b:DayAccessed>
    <b:ShortTitle>You Are What You Eat</b:ShortTitle>
    <b:Comments>You Are What You Eat: The Social Economy of the Slow Food Movement - Scientific Figure on ResearchGate. Available from: https://www.researchgate.net/figure/Social-and-Economic-Manifestations-of-Slow-Food-Initiatives_tbl1_24089330 [accessed 12 Sep, 2022]</b:Comments>
    <b:Author>
      <b:Author>
        <b:NameList>
          <b:Person>
            <b:Last>Pietrykowski B.</b:Last>
            <b:First>Kummer</b:First>
            <b:Middle>2002, Stille 2001, Dolfsma 2002 -alıntı Pietrykowski, B. Michigan University</b:Middle>
          </b:Person>
        </b:NameList>
      </b:Author>
    </b:Author>
    <b:City>Michigan University Dearborn</b:City>
    <b:Publisher>Scientific Figure on ResearchGate</b:Publisher>
    <b:JournalName>Scientific Figure on ResearchGate</b:JournalName>
    <b:RefOrder>7</b:RefOrder>
  </b:Source>
  <b:Source>
    <b:Tag>Fischler</b:Tag>
    <b:SourceType>JournalArticle</b:SourceType>
    <b:Guid>{3C88899F-F8B6-40CC-BBCD-82B84D4BFCBE}</b:Guid>
    <b:Title>‘‘Food, Self and Identity,’’ </b:Title>
    <b:Year>1988</b:Year>
    <b:Month>2</b:Month>
    <b:Day>27</b:Day>
    <b:Author>
      <b:Author>
        <b:NameList>
          <b:Person>
            <b:Last>Fischler</b:Last>
            <b:First>C.</b:First>
          </b:Person>
        </b:NameList>
      </b:Author>
    </b:Author>
    <b:JournalName>Social Science Information </b:JournalName>
    <b:Pages>275 – 292</b:Pages>
    <b:RefOrder>8</b:RefOrder>
  </b:Source>
  <b:Source>
    <b:Tag>Gabaccia</b:Tag>
    <b:SourceType>JournalArticle</b:SourceType>
    <b:Guid>{5656F402-626C-4ED8-88B6-4D6964112A15}</b:Guid>
    <b:Title>We Are What We Eat: Ethnic Food and the Making of Americans,</b:Title>
    <b:JournalName>Harvard University Press</b:JournalName>
    <b:Year>1998</b:Year>
    <b:Author>
      <b:Author>
        <b:NameList>
          <b:Person>
            <b:Last>Gabaccia</b:Last>
            <b:First>D.R.</b:First>
          </b:Person>
        </b:NameList>
      </b:Author>
    </b:Author>
    <b:City>Cambridge, MA </b:City>
    <b:Publisher>Harvard University Press</b:Publisher>
    <b:RefOrder>9</b:RefOrder>
  </b:Source>
  <b:Source>
    <b:Tag>GuC</b:Tag>
    <b:SourceType>JournalArticle</b:SourceType>
    <b:Guid>{8AA95B16-7C48-4FB8-832A-EC19002CFAA3}</b:Guid>
    <b:Author>
      <b:Author>
        <b:NameList>
          <b:Person>
            <b:Last>Guy</b:Last>
            <b:First>C.</b:First>
          </b:Person>
        </b:NameList>
      </b:Author>
    </b:Author>
    <b:Title>‘‘Rituals of Pleasure in the Land of Treasures:Wine Consumption and the Making of French Identity in the Late Nineteeth Century," in W. Belasco and P.Scranton(eds)</b:Title>
    <b:JournalName>Food Nations</b:JournalName>
    <b:Year>2002</b:Year>
    <b:Pages>34-37 </b:Pages>
    <b:City>New York: Roudledge: </b:City>
    <b:RefOrder>10</b:RefOrder>
  </b:Source>
  <b:Source>
    <b:Tag>Etzioni</b:Tag>
    <b:SourceType>JournalArticle</b:SourceType>
    <b:Guid>{33183FF0-598B-4884-B6A2-1449A0AC4D42}</b:Guid>
    <b:Author>
      <b:Author>
        <b:NameList>
          <b:Person>
            <b:Last>Etzioni</b:Last>
            <b:First>A.</b:First>
          </b:Person>
        </b:NameList>
      </b:Author>
    </b:Author>
    <b:Title>‘‘The Case for a Multiple Utility Conception,’’ </b:Title>
    <b:JournalName>Economics and Philosophy</b:JournalName>
    <b:Year>1986</b:Year>
    <b:Pages>159-183</b:Pages>
    <b:Volume>2-(2)</b:Volume>
    <b:RefOrder>11</b:RefOrder>
  </b:Source>
  <b:Source>
    <b:Tag>Hendrickson</b:Tag>
    <b:SourceType>JournalArticle</b:SourceType>
    <b:Guid>{5C7BDAC9-BD5B-4A81-B676-9B61359A9DCD}</b:Guid>
    <b:Title>Hendrickson, M. K. and Heffernan, W. D</b:Title>
    <b:JournalName>‘‘Opening Spaces through Relocalization: Locating Potential Resistance in the Weaknesses of the Global Food System,’’ Sociologica Ruralis</b:JournalName>
    <b:Year>2002: 364</b:Year>
    <b:Pages>347-369</b:Pages>
    <b:Volume>42(4)</b:Volume>
    <b:RefOrder>12</b:RefOrder>
  </b:Source>
  <b:Source>
    <b:Tag>Bourdieu</b:Tag>
    <b:SourceType>JournalArticle</b:SourceType>
    <b:Guid>{81C73582-ECB2-4A15-A2B0-E4722096962D}</b:Guid>
    <b:Author>
      <b:Author>
        <b:NameList>
          <b:Person>
            <b:Last>Bourdieu</b:Last>
            <b:First>P.</b:First>
          </b:Person>
        </b:NameList>
      </b:Author>
    </b:Author>
    <b:Title> Distinction: A Social Critique of the Judgement of Taste </b:Title>
    <b:JournalName>Harvard University Press</b:JournalName>
    <b:Year>1984</b:Year>
    <b:City>Cambridge, MA </b:City>
    <b:RefOrder>13</b:RefOrder>
  </b:Source>
  <b:Source>
    <b:Tag>htt22</b:Tag>
    <b:SourceType>InternetSite</b:SourceType>
    <b:Guid>{5B967FB7-A815-4A81-A7E1-1642D85BE26D}</b:Guid>
    <b:Year>2022</b:Year>
    <b:InternetSiteTitle>https://slowfoodnarlidere.org/Sayfa/1052/carlo-petrini</b:InternetSiteTitle>
    <b:Month>Eylül</b:Month>
    <b:Day>12</b:Day>
    <b:URL>https://slowfoodnarlidere.org/Sayfa/1052/carlo-petrini</b:URL>
    <b:Author>
      <b:Author>
        <b:NameList>
          <b:Person>
            <b:Last>slowfoodnarlidere</b:Last>
          </b:Person>
        </b:NameList>
      </b:Author>
    </b:Author>
    <b:RefOrder>5</b:RefOrder>
  </b:Source>
  <b:Source>
    <b:Tag>Kel15</b:Tag>
    <b:SourceType>Book</b:SourceType>
    <b:Guid>{01C9CEDF-C81C-4872-BF21-DA1F29CFC94B}</b:Guid>
    <b:Author>
      <b:Author>
        <b:NameList>
          <b:Person>
            <b:Last>Keleş</b:Last>
            <b:First>R.</b:First>
          </b:Person>
        </b:NameList>
      </b:Author>
    </b:Author>
    <b:Title>100 Soruda Çevre, Çevre Sorunları ve Çevre Politikası</b:Title>
    <b:Year>2015</b:Year>
    <b:City>İzmir</b:City>
    <b:Pages>77</b:Pages>
    <b:RefOrder>25</b:RefOrder>
  </b:Source>
  <b:Source>
    <b:Tag>BelliA</b:Tag>
    <b:SourceType>JournalArticle</b:SourceType>
    <b:Guid>{AE214935-1173-47B9-A996-25C4B8B6D6A3}</b:Guid>
    <b:Title>Sürdürülebilir Çevre Örneği; Türkiye'de Yavaş Şehirler (Cittaslow)</b:Title>
    <b:Year>2022</b:Year>
    <b:JournalName>Birey ve Toplum sosyal Bilimler Dergisi</b:JournalName>
    <b:Pages>63-89</b:Pages>
    <b:Author>
      <b:Author>
        <b:NameList>
          <b:Person>
            <b:Last>Belli</b:Last>
            <b:First>Aziz</b:First>
          </b:Person>
          <b:Person>
            <b:Last>Çelik</b:Last>
            <b:First>Zeliha</b:First>
            <b:Middle>Eda</b:Middle>
          </b:Person>
        </b:NameList>
      </b:Author>
    </b:Author>
    <b:Month>Haziran</b:Month>
    <b:Day>08</b:Day>
    <b:Volume>12</b:Volume>
    <b:Issue>1</b:Issue>
    <b:RefOrder>26</b:RefOrder>
  </b:Source>
  <b:Source>
    <b:Tag>Cit22</b:Tag>
    <b:SourceType>InternetSite</b:SourceType>
    <b:Guid>{6FA3BAB5-9BF5-4455-8047-09901526FF04}</b:Guid>
    <b:Year>2022</b:Year>
    <b:Author>
      <b:Author>
        <b:NameList>
          <b:Person>
            <b:Last>Cittaslowturkiye.org</b:Last>
          </b:Person>
        </b:NameList>
      </b:Author>
    </b:Author>
    <b:Month>Eylül</b:Month>
    <b:Day>14</b:Day>
    <b:RefOrder>29</b:RefOrder>
  </b:Source>
  <b:Source>
    <b:Tag>cit22</b:Tag>
    <b:SourceType>InternetSite</b:SourceType>
    <b:Guid>{D4C7F8CF-0819-457B-BDFE-7D05B7DF08C3}</b:Guid>
    <b:Year>2022</b:Year>
    <b:Author>
      <b:Author>
        <b:NameList>
          <b:Person>
            <b:Last>Cittaslowturkiye.org</b:Last>
          </b:Person>
        </b:NameList>
      </b:Author>
    </b:Author>
    <b:Month>Eylül</b:Month>
    <b:URL>(https://cittaslowturkiye.org/tr/cittaslow-hareketi/)</b:URL>
    <b:RefOrder>3</b:RefOrder>
  </b:Source>
  <b:Source>
    <b:Tag>Cittaslow</b:Tag>
    <b:SourceType>InternetSite</b:SourceType>
    <b:Guid>{912FF090-7317-423F-AFAE-FDA0731F11F0}</b:Guid>
    <b:Author>
      <b:Author>
        <b:NameList>
          <b:Person>
            <b:Last>Cittaslow.org</b:Last>
          </b:Person>
        </b:NameList>
      </b:Author>
    </b:Author>
    <b:Year>2022</b:Year>
    <b:Month>Eylül</b:Month>
    <b:Day>14</b:Day>
    <b:URL>https://www.cittaslow.org/content/association</b:URL>
    <b:RefOrder>16</b:RefOrder>
  </b:Source>
  <b:Source>
    <b:Tag>Kin94</b:Tag>
    <b:SourceType>Book</b:SourceType>
    <b:Guid>{8A493B75-CDB8-4B40-854F-9C7BDBE1F02B}</b:Guid>
    <b:Title>Atatürk Bir Milletin Yeniden Doğuşu</b:Title>
    <b:Year>1994</b:Year>
    <b:Author>
      <b:Author>
        <b:NameList>
          <b:Person>
            <b:Last>Kinross</b:Last>
            <b:First>Lord</b:First>
          </b:Person>
        </b:NameList>
      </b:Author>
    </b:Author>
    <b:City>İstanbul</b:City>
    <b:Publisher>Altın Kitaplar Yayınevi - Türkçesi Necdet sander </b:Publisher>
    <b:StateProvince>Bağcılar</b:StateProvince>
    <b:RefOrder>17</b:RefOrder>
  </b:Source>
  <b:Source>
    <b:Tag>Sırım</b:Tag>
    <b:SourceType>JournalArticle</b:SourceType>
    <b:Guid>{67F591CA-89F9-4B92-B600-D33C1FD11AF0}</b:Guid>
    <b:Title>Çevreyle bütünleşmiş bir yönetim örneği olarak "sakin şehir" hareketi ve Türkiye 'nin potansiyeli</b:Title>
    <b:Year>2012</b:Year>
    <b:Author>
      <b:Author>
        <b:NameList>
          <b:Person>
            <b:Last>Sırım</b:Last>
            <b:First>V.</b:First>
          </b:Person>
        </b:NameList>
      </b:Author>
    </b:Author>
    <b:Pages>119-131</b:Pages>
    <b:Volume>8</b:Volume>
    <b:Issue>18</b:Issue>
    <b:RefOrder>14</b:RefOrder>
  </b:Source>
  <b:Source>
    <b:Tag>ŞahinZ</b:Tag>
    <b:SourceType>Book</b:SourceType>
    <b:Guid>{7D64FAF2-8E82-426B-B75E-78D87F00B93F}</b:Guid>
    <b:Title>Aktüel türü olarak cittaslow turizm organizasyonu, Türkiye ve uygulama örneğiyle cittaslow avantajlı pazarlaması swot analizi</b:Title>
    <b:Year>2017</b:Year>
    <b:Author>
      <b:Author>
        <b:NameList>
          <b:Person>
            <b:Last>Şahin</b:Last>
            <b:First>Z.</b:First>
          </b:Person>
        </b:NameList>
      </b:Author>
      <b:Editor>
        <b:NameList>
          <b:Person>
            <b:Last>Enstitüsü</b:Last>
            <b:First>Sosyal</b:First>
            <b:Middle>Bilimler</b:Middle>
          </b:Person>
        </b:NameList>
      </b:Editor>
    </b:Author>
    <b:City>İstanbul</b:City>
    <b:RefOrder>15</b:RefOrder>
  </b:Source>
  <b:Source>
    <b:Tag>Honer</b:Tag>
    <b:SourceType>Book</b:SourceType>
    <b:Guid>{E1418B4D-BA2D-4F09-897B-0164A9ADC0FC}</b:Guid>
    <b:Author>
      <b:Author>
        <b:NameList>
          <b:Person>
            <b:Last>Honore</b:Last>
            <b:First>C.</b:First>
          </b:Person>
        </b:NameList>
      </b:Author>
    </b:Author>
    <b:Title>In Praise of Slowness. How a Worldwide Movement is Challenging the Cult of Speed, Harper Collins</b:Title>
    <b:Year>2004</b:Year>
    <b:City>Newyork</b:City>
    <b:Pages>14-15</b:Pages>
    <b:RefOrder>21</b:RefOrder>
  </b:Source>
  <b:Source>
    <b:Tag>Tarhn</b:Tag>
    <b:SourceType>Book</b:SourceType>
    <b:Guid>{79C76B21-5065-4080-9484-C573869C4E3F}</b:Guid>
    <b:Title>Mesnevi Terapi. Timaş Yayınları</b:Title>
    <b:Author>
      <b:Author>
        <b:NameList>
          <b:Person>
            <b:Last>Tarhan</b:Last>
            <b:First>N.</b:First>
          </b:Person>
        </b:NameList>
      </b:Author>
    </b:Author>
    <b:Publisher>Timaş yayınları</b:Publisher>
    <b:Year>2012</b:Year>
    <b:RefOrder>23</b:RefOrder>
  </b:Source>
  <b:Source>
    <b:Tag>Kundea</b:Tag>
    <b:SourceType>Book</b:SourceType>
    <b:Guid>{7703A40F-E4E6-458E-95DC-A58ECFC438E1}</b:Guid>
    <b:Author>
      <b:Author>
        <b:NameList>
          <b:Person>
            <b:Last>Kundera</b:Last>
            <b:First>M.</b:First>
          </b:Person>
        </b:NameList>
      </b:Author>
    </b:Author>
    <b:Title>Yavaşlık</b:Title>
    <b:Year>1995</b:Year>
    <b:CountryRegion>Fransa </b:CountryRegion>
    <b:RefOrder>24</b:RefOrder>
  </b:Source>
  <b:Source>
    <b:Tag>www22</b:Tag>
    <b:SourceType>InternetSite</b:SourceType>
    <b:Guid>{538FC45B-DAAC-476A-B230-66E0698AC4DA}</b:Guid>
    <b:Title>www.slowfood.com</b:Title>
    <b:Year>2022</b:Year>
    <b:Author>
      <b:Author>
        <b:NameList>
          <b:Person>
            <b:Last>Slowfood.com</b:Last>
          </b:Person>
        </b:NameList>
      </b:Author>
    </b:Author>
    <b:URL>www.slowfood.com</b:URL>
    <b:RefOrder>18</b:RefOrder>
  </b:Source>
  <b:Source>
    <b:Tag>Rap18</b:Tag>
    <b:SourceType>Report</b:SourceType>
    <b:Guid>{43A40851-4754-4EF7-B427-E717F57FFB8A}</b:Guid>
    <b:Title>Groundswell - İç iklim Göüçüne Hazırlık</b:Title>
    <b:Year>2018</b:Year>
    <b:URL>https://www.worldbank.org/en/news/infographic/2018/03/19/groundswell---preparing-forinternal-climate-migration  Groundswell – İç İklim Göçüne Hazırlık 2018</b:URL>
    <b:Author>
      <b:Author>
        <b:NameList>
          <b:Person>
            <b:Last>Worldbank</b:Last>
            <b:First>Raporu</b:First>
          </b:Person>
        </b:NameList>
      </b:Author>
    </b:Author>
    <b:RefOrder>19</b:RefOrder>
  </b:Source>
  <b:Source>
    <b:Tag>Une22</b:Tag>
    <b:SourceType>Report</b:SourceType>
    <b:Guid>{33287E39-6417-4A04-B881-467CCC574B47}</b:Guid>
    <b:Year>2022</b:Year>
    <b:Author>
      <b:Author>
        <b:NameList>
          <b:Person>
            <b:Last>Unesco</b:Last>
          </b:Person>
        </b:NameList>
      </b:Author>
    </b:Author>
    <b:URL>http://unesdoc.unesco.org/images/0026/002615/261594e.pdf . </b:URL>
    <b:RefOrder>20</b:RefOrder>
  </b:Source>
  <b:Source>
    <b:Tag>Sar15</b:Tag>
    <b:SourceType>ConferenceProceedings</b:SourceType>
    <b:Guid>{C724F2A0-8006-4695-A1BD-C3FD9111F20B}</b:Guid>
    <b:Title> Kent Pazarlaması: Güçlü Bir Kent İmajı ve Kent Markası Oluşturmak,  14-15 Nisan</b:Title>
    <b:Year>2015</b:Year>
    <b:City>Gaziantep</b:City>
    <b:Author>
      <b:Author>
        <b:NameList>
          <b:Person>
            <b:Last>Saran</b:Last>
            <b:First>Mine</b:First>
          </b:Person>
        </b:NameList>
      </b:Author>
      <b:Editor>
        <b:NameList>
          <b:Person>
            <b:Last>Sempozyumu</b:Last>
            <b:First>TMMOB</b:First>
            <b:Middle>Makine Müh. Odası Marka Yönetimi</b:Middle>
          </b:Person>
        </b:NameList>
      </b:Editor>
    </b:Author>
    <b:Pages>105</b:Pages>
    <b:ConferenceName> Kent Pazarlaması</b:ConferenceName>
    <b:ShortTitle> Kent Pazarlaması: Güçlü Bir Kent İmajı ve Kent Markası Oluşturmak</b:ShortTitle>
    <b:RefOrder>28</b:RefOrder>
  </b:Source>
  <b:Source>
    <b:Tag>Yıl13</b:Tag>
    <b:SourceType>JournalArticle</b:SourceType>
    <b:Guid>{9AAC628C-A27F-4ADB-AA99-E5DDB3E07577}</b:Guid>
    <b:Title>Yavaş Şehir Hareketinin Kent İmajına Katkısı: Ordu Perşembe Örneğinin Yerel Basın Üzerinden Analizi</b:Title>
    <b:Pages>11-20</b:Pages>
    <b:Year>2013</b:Year>
    <b:Author>
      <b:Author>
        <b:NameList>
          <b:Person>
            <b:Last>Yıldırım</b:Last>
            <b:First>A.</b:First>
          </b:Person>
          <b:Person>
            <b:Last>Karaahmet</b:Last>
            <b:First>A.</b:First>
          </b:Person>
        </b:NameList>
      </b:Author>
    </b:Author>
    <b:JournalName>Sosyal ve Beşeri Bilimler Dergisi</b:JournalName>
    <b:Volume>5</b:Volume>
    <b:Issue>1</b:Issue>
    <b:RefOrder>27</b:RefOrder>
  </b:Source>
</b:Sources>
</file>

<file path=customXml/itemProps1.xml><?xml version="1.0" encoding="utf-8"?>
<ds:datastoreItem xmlns:ds="http://schemas.openxmlformats.org/officeDocument/2006/customXml" ds:itemID="{846144A9-2CFE-450B-8E60-FC90C95A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6143</Words>
  <Characters>35018</Characters>
  <Application>Microsoft Office Word</Application>
  <DocSecurity>0</DocSecurity>
  <Lines>291</Lines>
  <Paragraphs>82</Paragraphs>
  <ScaleCrop>false</ScaleCrop>
  <HeadingPairs>
    <vt:vector size="4" baseType="variant">
      <vt:variant>
        <vt:lpstr>Konu Başlığı</vt:lpstr>
      </vt:variant>
      <vt:variant>
        <vt:i4>1</vt:i4>
      </vt:variant>
      <vt:variant>
        <vt:lpstr>Başlıklar</vt:lpstr>
      </vt:variant>
      <vt:variant>
        <vt:i4>17</vt:i4>
      </vt:variant>
    </vt:vector>
  </HeadingPairs>
  <TitlesOfParts>
    <vt:vector size="18" baseType="lpstr">
      <vt:lpstr/>
      <vt:lpstr/>
      <vt:lpstr>Cittaslow Kent Organizasyonu</vt:lpstr>
      <vt:lpstr>Dünya Bankası rakamlarına göre, “iklim göçmenleri” 2050 yılına kadar 140 milyona</vt:lpstr>
      <vt:lpstr>Birleşmiş Milletler'in dünyadaki su ile ilgili bir raporu, her yıl en az bir ay </vt:lpstr>
      <vt:lpstr>Kentlerin Cittaslow “Yavaş Şehir” statüsünü elde etmek için, Slow Food kuralları</vt:lpstr>
      <vt:lpstr>Enerji ve Çevre politikaları: Parklar ve yeşil alanlar, yenilenebilir enerji, Ha</vt:lpstr>
      <vt:lpstr>Altyapı Politikaları: Alternatif hareketlilik, bisiklet yolları, güvenli ulaşım </vt:lpstr>
      <vt:lpstr>Kentsel Yaşam Kalitesi Politikaları: Marjinal alanların, kablolu ağ şehirlerinin</vt:lpstr>
      <vt:lpstr>Tarım, Turizm ve Esnaf Politikaları: Tarımda GDO kullanımının yasaklanması, çalı</vt:lpstr>
      <vt:lpstr>Misafirperverlik, Farkındalık ve Eğitim İçin Politikalar: İyi bir karşılama, ope</vt:lpstr>
      <vt:lpstr>Sosyal Uyum: Engellilerin, yoksulluğun, ayrımcılığa uğrayan azınlıkların vb. ent</vt:lpstr>
      <vt:lpstr>Ortaklıklar : Doğal ve geleneksel yiyecekleri teşvik eden diğer kuruluşlarla işb</vt:lpstr>
      <vt:lpstr/>
      <vt:lpstr>Dijitalleşen Hızlı Dünya </vt:lpstr>
      <vt:lpstr>Sürdürülebilir Kalkınma </vt:lpstr>
      <vt:lpstr>Sonuç </vt:lpstr>
      <vt:lpstr>&lt;Kaynakça</vt:lpstr>
    </vt:vector>
  </TitlesOfParts>
  <Company/>
  <LinksUpToDate>false</LinksUpToDate>
  <CharactersWithSpaces>41079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2022-09-15T00:20:00Z</dcterms:created>
  <dcterms:modified xsi:type="dcterms:W3CDTF">2022-09-15T00:22:00Z</dcterms:modified>
</cp:coreProperties>
</file>