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F750" w14:textId="28031572" w:rsidR="00A93029" w:rsidRPr="00B02DC8" w:rsidRDefault="000D5B4D" w:rsidP="0052153A">
      <w:pPr>
        <w:pStyle w:val="Heading1"/>
      </w:pPr>
      <w:r>
        <w:t>TITLE-</w:t>
      </w:r>
      <w:r w:rsidR="0052153A" w:rsidRPr="0052153A">
        <w:t xml:space="preserve"> DEEP LEARNING MODEL FOR TONGUE CANCER CLASSIFICATION </w:t>
      </w:r>
    </w:p>
    <w:p w14:paraId="1A8660E7" w14:textId="10F8FDCF" w:rsidR="00A93029" w:rsidRPr="00B02DC8" w:rsidRDefault="0052153A" w:rsidP="0052153A">
      <w:pPr>
        <w:spacing w:after="0"/>
        <w:rPr>
          <w:rFonts w:ascii="Times New Roman" w:eastAsia="Times New Roman" w:hAnsi="Times New Roman" w:cs="Times New Roman"/>
          <w:b/>
          <w:bCs/>
          <w:sz w:val="20"/>
          <w:szCs w:val="20"/>
          <w:u w:val="single"/>
          <w:lang w:val="en-GB" w:eastAsia="tr-TR"/>
        </w:rPr>
      </w:pPr>
      <w:r w:rsidRPr="0052153A">
        <w:rPr>
          <w:rFonts w:ascii="Times New Roman" w:eastAsia="Times New Roman" w:hAnsi="Times New Roman" w:cs="Times New Roman"/>
          <w:b/>
          <w:bCs/>
          <w:sz w:val="20"/>
          <w:szCs w:val="20"/>
          <w:u w:val="single"/>
          <w:lang w:val="en-GB" w:eastAsia="tr-TR"/>
        </w:rPr>
        <w:t>Sajad ABDLKADHIM</w:t>
      </w:r>
      <w:r w:rsidRPr="0052153A">
        <w:rPr>
          <w:rFonts w:ascii="Times New Roman" w:eastAsia="Times New Roman" w:hAnsi="Times New Roman" w:cs="Times New Roman"/>
          <w:b/>
          <w:bCs/>
          <w:sz w:val="20"/>
          <w:szCs w:val="20"/>
          <w:u w:val="single"/>
          <w:lang w:val="en-GB" w:eastAsia="tr-TR"/>
        </w:rPr>
        <w:t xml:space="preserve"> </w:t>
      </w:r>
    </w:p>
    <w:p w14:paraId="3040312C" w14:textId="464E3220" w:rsidR="00A93029" w:rsidRPr="00B02DC8" w:rsidRDefault="0052153A" w:rsidP="00820043">
      <w:pPr>
        <w:autoSpaceDE w:val="0"/>
        <w:autoSpaceDN w:val="0"/>
        <w:spacing w:after="0"/>
        <w:rPr>
          <w:rFonts w:ascii="Times New Roman" w:eastAsia="Times New Roman" w:hAnsi="Times New Roman" w:cs="Times New Roman"/>
          <w:b/>
          <w:bCs/>
          <w:sz w:val="20"/>
          <w:szCs w:val="20"/>
          <w:lang w:val="en-GB" w:eastAsia="tr-TR"/>
        </w:rPr>
      </w:pPr>
      <w:proofErr w:type="spellStart"/>
      <w:r w:rsidRPr="0052153A">
        <w:rPr>
          <w:rFonts w:ascii="Times New Roman" w:eastAsia="Times New Roman" w:hAnsi="Times New Roman" w:cs="Times New Roman"/>
          <w:b/>
          <w:bCs/>
          <w:sz w:val="20"/>
          <w:szCs w:val="20"/>
          <w:lang w:val="en-GB" w:eastAsia="tr-TR"/>
        </w:rPr>
        <w:t>Karabük</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Üniversitesi</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Mühendislik</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Fakültesi</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Yazılım</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Mühendisliği</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Bölümü</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Karabük</w:t>
      </w:r>
      <w:proofErr w:type="spellEnd"/>
      <w:r w:rsidRPr="0052153A">
        <w:rPr>
          <w:rFonts w:ascii="Times New Roman" w:eastAsia="Times New Roman" w:hAnsi="Times New Roman" w:cs="Times New Roman"/>
          <w:b/>
          <w:bCs/>
          <w:sz w:val="20"/>
          <w:szCs w:val="20"/>
          <w:lang w:val="en-GB" w:eastAsia="tr-TR"/>
        </w:rPr>
        <w:t>, Türkiye.</w:t>
      </w:r>
    </w:p>
    <w:p w14:paraId="29AB21C1" w14:textId="6DEC10D3" w:rsidR="00A93029" w:rsidRPr="00B02DC8" w:rsidRDefault="0052153A" w:rsidP="00C0591B">
      <w:pPr>
        <w:autoSpaceDE w:val="0"/>
        <w:autoSpaceDN w:val="0"/>
        <w:rPr>
          <w:rFonts w:ascii="Times New Roman" w:eastAsia="Times New Roman" w:hAnsi="Times New Roman" w:cs="Times New Roman"/>
          <w:b/>
          <w:bCs/>
          <w:sz w:val="20"/>
          <w:szCs w:val="20"/>
          <w:lang w:val="en-GB" w:eastAsia="tr-TR"/>
        </w:rPr>
      </w:pPr>
      <w:r w:rsidRPr="0052153A">
        <w:rPr>
          <w:rFonts w:ascii="Times New Roman" w:eastAsia="Times New Roman" w:hAnsi="Times New Roman" w:cs="Times New Roman"/>
          <w:b/>
          <w:bCs/>
          <w:sz w:val="20"/>
          <w:szCs w:val="20"/>
          <w:lang w:val="en-GB" w:eastAsia="tr-TR"/>
        </w:rPr>
        <w:t>0009-0003-5648-4382</w:t>
      </w:r>
      <w:r w:rsidR="00956869">
        <w:rPr>
          <w:rFonts w:ascii="Times New Roman" w:eastAsia="Times New Roman" w:hAnsi="Times New Roman" w:cs="Times New Roman"/>
          <w:b/>
          <w:bCs/>
          <w:sz w:val="20"/>
          <w:szCs w:val="20"/>
          <w:lang w:val="en-GB" w:eastAsia="tr-TR"/>
        </w:rPr>
        <w:t xml:space="preserve"> </w:t>
      </w:r>
    </w:p>
    <w:p w14:paraId="253AA881" w14:textId="0151C324" w:rsidR="00956869" w:rsidRPr="00B02DC8" w:rsidRDefault="0052153A" w:rsidP="00956869">
      <w:pPr>
        <w:spacing w:after="0"/>
        <w:rPr>
          <w:rFonts w:ascii="Times New Roman" w:eastAsia="Times New Roman" w:hAnsi="Times New Roman" w:cs="Times New Roman"/>
          <w:b/>
          <w:bCs/>
          <w:sz w:val="20"/>
          <w:szCs w:val="20"/>
          <w:u w:val="single"/>
          <w:lang w:val="en-GB" w:eastAsia="tr-TR"/>
        </w:rPr>
      </w:pPr>
      <w:r w:rsidRPr="0052153A">
        <w:rPr>
          <w:rFonts w:ascii="Times New Roman" w:eastAsia="Times New Roman" w:hAnsi="Times New Roman" w:cs="Times New Roman"/>
          <w:b/>
          <w:bCs/>
          <w:sz w:val="20"/>
          <w:szCs w:val="20"/>
          <w:lang w:val="en-GB" w:eastAsia="tr-TR"/>
        </w:rPr>
        <w:t>Sait DEMİR</w:t>
      </w:r>
      <w:r w:rsidRPr="0052153A">
        <w:rPr>
          <w:rFonts w:ascii="Times New Roman" w:eastAsia="Times New Roman" w:hAnsi="Times New Roman" w:cs="Times New Roman"/>
          <w:b/>
          <w:bCs/>
          <w:sz w:val="20"/>
          <w:szCs w:val="20"/>
          <w:lang w:val="en-GB" w:eastAsia="tr-TR"/>
        </w:rPr>
        <w:t xml:space="preserve"> </w:t>
      </w:r>
    </w:p>
    <w:p w14:paraId="565F29F7" w14:textId="715A61D4" w:rsidR="00956869" w:rsidRPr="00B02DC8" w:rsidRDefault="0052153A" w:rsidP="00956869">
      <w:pPr>
        <w:autoSpaceDE w:val="0"/>
        <w:autoSpaceDN w:val="0"/>
        <w:spacing w:after="0"/>
        <w:rPr>
          <w:rFonts w:ascii="Times New Roman" w:eastAsia="Times New Roman" w:hAnsi="Times New Roman" w:cs="Times New Roman"/>
          <w:b/>
          <w:bCs/>
          <w:sz w:val="20"/>
          <w:szCs w:val="20"/>
          <w:lang w:val="en-GB" w:eastAsia="tr-TR"/>
        </w:rPr>
      </w:pPr>
      <w:proofErr w:type="spellStart"/>
      <w:r w:rsidRPr="0052153A">
        <w:rPr>
          <w:rFonts w:ascii="Times New Roman" w:eastAsia="Times New Roman" w:hAnsi="Times New Roman" w:cs="Times New Roman"/>
          <w:b/>
          <w:bCs/>
          <w:sz w:val="20"/>
          <w:szCs w:val="20"/>
          <w:lang w:val="en-GB" w:eastAsia="tr-TR"/>
        </w:rPr>
        <w:t>Karabük</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Üniversitesi</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Mühendislik</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Fakültesi</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Yazılım</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Mühendisliği</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Bölümü</w:t>
      </w:r>
      <w:proofErr w:type="spellEnd"/>
      <w:r w:rsidRPr="0052153A">
        <w:rPr>
          <w:rFonts w:ascii="Times New Roman" w:eastAsia="Times New Roman" w:hAnsi="Times New Roman" w:cs="Times New Roman"/>
          <w:b/>
          <w:bCs/>
          <w:sz w:val="20"/>
          <w:szCs w:val="20"/>
          <w:lang w:val="en-GB" w:eastAsia="tr-TR"/>
        </w:rPr>
        <w:t xml:space="preserve">, </w:t>
      </w:r>
      <w:proofErr w:type="spellStart"/>
      <w:r w:rsidRPr="0052153A">
        <w:rPr>
          <w:rFonts w:ascii="Times New Roman" w:eastAsia="Times New Roman" w:hAnsi="Times New Roman" w:cs="Times New Roman"/>
          <w:b/>
          <w:bCs/>
          <w:sz w:val="20"/>
          <w:szCs w:val="20"/>
          <w:lang w:val="en-GB" w:eastAsia="tr-TR"/>
        </w:rPr>
        <w:t>Karabük</w:t>
      </w:r>
      <w:proofErr w:type="spellEnd"/>
      <w:r w:rsidRPr="0052153A">
        <w:rPr>
          <w:rFonts w:ascii="Times New Roman" w:eastAsia="Times New Roman" w:hAnsi="Times New Roman" w:cs="Times New Roman"/>
          <w:b/>
          <w:bCs/>
          <w:sz w:val="20"/>
          <w:szCs w:val="20"/>
          <w:lang w:val="en-GB" w:eastAsia="tr-TR"/>
        </w:rPr>
        <w:t>, Türkiye.</w:t>
      </w:r>
    </w:p>
    <w:p w14:paraId="1BD9BF0D" w14:textId="10CB431D" w:rsidR="00A93029" w:rsidRPr="00B02DC8" w:rsidRDefault="0052153A" w:rsidP="0052153A">
      <w:pPr>
        <w:autoSpaceDE w:val="0"/>
        <w:autoSpaceDN w:val="0"/>
        <w:rPr>
          <w:rFonts w:ascii="Times New Roman" w:eastAsia="Times New Roman" w:hAnsi="Times New Roman" w:cs="Times New Roman"/>
          <w:b/>
          <w:bCs/>
          <w:sz w:val="20"/>
          <w:szCs w:val="20"/>
          <w:lang w:val="en-GB" w:eastAsia="tr-TR"/>
        </w:rPr>
      </w:pPr>
      <w:r w:rsidRPr="0052153A">
        <w:rPr>
          <w:rFonts w:ascii="Times New Roman" w:eastAsia="Times New Roman" w:hAnsi="Times New Roman" w:cs="Times New Roman"/>
          <w:b/>
          <w:bCs/>
          <w:sz w:val="20"/>
          <w:szCs w:val="20"/>
          <w:lang w:val="en-GB" w:eastAsia="tr-TR"/>
        </w:rPr>
        <w:t>0000-0001-8891-4082</w:t>
      </w:r>
      <w:r w:rsidRPr="0052153A">
        <w:rPr>
          <w:rFonts w:ascii="Times New Roman" w:eastAsia="Times New Roman" w:hAnsi="Times New Roman" w:cs="Times New Roman"/>
          <w:b/>
          <w:bCs/>
          <w:sz w:val="20"/>
          <w:szCs w:val="20"/>
          <w:lang w:val="en-GB" w:eastAsia="tr-TR"/>
        </w:rPr>
        <w:t xml:space="preserve"> </w:t>
      </w:r>
    </w:p>
    <w:p w14:paraId="0B8312CB" w14:textId="16CA9B0A" w:rsidR="00956869" w:rsidRPr="00B02DC8" w:rsidRDefault="0052153A" w:rsidP="00956869">
      <w:pPr>
        <w:spacing w:after="0"/>
        <w:rPr>
          <w:rFonts w:ascii="Times New Roman" w:eastAsia="Times New Roman" w:hAnsi="Times New Roman" w:cs="Times New Roman"/>
          <w:b/>
          <w:bCs/>
          <w:sz w:val="20"/>
          <w:szCs w:val="20"/>
          <w:u w:val="single"/>
          <w:lang w:val="en-GB" w:eastAsia="tr-TR"/>
        </w:rPr>
      </w:pPr>
      <w:r w:rsidRPr="0052153A">
        <w:rPr>
          <w:rFonts w:ascii="Times New Roman" w:eastAsia="Times New Roman" w:hAnsi="Times New Roman" w:cs="Times New Roman"/>
          <w:b/>
          <w:bCs/>
          <w:sz w:val="20"/>
          <w:szCs w:val="20"/>
          <w:lang w:val="en-GB" w:eastAsia="tr-TR"/>
        </w:rPr>
        <w:t xml:space="preserve">Ashwan A. </w:t>
      </w:r>
      <w:proofErr w:type="spellStart"/>
      <w:r w:rsidRPr="0052153A">
        <w:rPr>
          <w:rFonts w:ascii="Times New Roman" w:eastAsia="Times New Roman" w:hAnsi="Times New Roman" w:cs="Times New Roman"/>
          <w:b/>
          <w:bCs/>
          <w:sz w:val="20"/>
          <w:szCs w:val="20"/>
          <w:lang w:val="en-GB" w:eastAsia="tr-TR"/>
        </w:rPr>
        <w:t>Abdulmunem</w:t>
      </w:r>
      <w:proofErr w:type="spellEnd"/>
      <w:r w:rsidR="00C0591B" w:rsidRPr="00C0591B">
        <w:rPr>
          <w:rStyle w:val="FootnoteReference"/>
          <w:rFonts w:ascii="Times New Roman" w:eastAsia="Times New Roman" w:hAnsi="Times New Roman" w:cs="Times New Roman"/>
          <w:b/>
          <w:bCs/>
          <w:sz w:val="20"/>
          <w:szCs w:val="20"/>
          <w:lang w:val="en-GB" w:eastAsia="tr-TR"/>
        </w:rPr>
        <w:footnoteReference w:customMarkFollows="1" w:id="1"/>
        <w:sym w:font="Symbol" w:char="F02A"/>
      </w:r>
    </w:p>
    <w:p w14:paraId="3E74AAA5" w14:textId="325F0BAE" w:rsidR="00956869" w:rsidRPr="00B02DC8" w:rsidRDefault="0052153A" w:rsidP="0052153A">
      <w:pPr>
        <w:autoSpaceDE w:val="0"/>
        <w:autoSpaceDN w:val="0"/>
        <w:spacing w:after="0"/>
        <w:rPr>
          <w:rFonts w:ascii="Times New Roman" w:eastAsia="Times New Roman" w:hAnsi="Times New Roman" w:cs="Times New Roman"/>
          <w:b/>
          <w:bCs/>
          <w:sz w:val="20"/>
          <w:szCs w:val="20"/>
          <w:lang w:val="en-GB" w:eastAsia="tr-TR"/>
        </w:rPr>
      </w:pPr>
      <w:r w:rsidRPr="0052153A">
        <w:rPr>
          <w:rFonts w:ascii="Times New Roman" w:eastAsia="Times New Roman" w:hAnsi="Times New Roman" w:cs="Times New Roman"/>
          <w:b/>
          <w:bCs/>
          <w:sz w:val="20"/>
          <w:szCs w:val="20"/>
          <w:lang w:val="en-GB" w:eastAsia="tr-TR"/>
        </w:rPr>
        <w:t xml:space="preserve">University of </w:t>
      </w:r>
      <w:r>
        <w:rPr>
          <w:rFonts w:ascii="Times New Roman" w:eastAsia="Times New Roman" w:hAnsi="Times New Roman" w:cs="Times New Roman"/>
          <w:b/>
          <w:bCs/>
          <w:sz w:val="20"/>
          <w:szCs w:val="20"/>
          <w:lang w:val="en-GB" w:eastAsia="tr-TR"/>
        </w:rPr>
        <w:t xml:space="preserve">Kerbala, </w:t>
      </w:r>
      <w:r w:rsidRPr="0052153A">
        <w:rPr>
          <w:rFonts w:ascii="Times New Roman" w:eastAsia="Times New Roman" w:hAnsi="Times New Roman" w:cs="Times New Roman"/>
          <w:b/>
          <w:bCs/>
          <w:sz w:val="20"/>
          <w:szCs w:val="20"/>
          <w:lang w:val="en-GB" w:eastAsia="tr-TR"/>
        </w:rPr>
        <w:t>College of Computer science and information technology</w:t>
      </w:r>
      <w:r>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Kerbala</w:t>
      </w:r>
      <w:r>
        <w:rPr>
          <w:rFonts w:ascii="Times New Roman" w:eastAsia="Times New Roman" w:hAnsi="Times New Roman" w:cs="Times New Roman"/>
          <w:b/>
          <w:bCs/>
          <w:sz w:val="20"/>
          <w:szCs w:val="20"/>
          <w:lang w:val="en-GB" w:eastAsia="tr-TR"/>
        </w:rPr>
        <w:t>, Iraq.</w:t>
      </w:r>
    </w:p>
    <w:p w14:paraId="1CC35EED" w14:textId="375B4089" w:rsidR="001E3728" w:rsidRPr="00B02DC8" w:rsidRDefault="0052153A" w:rsidP="00956869">
      <w:pPr>
        <w:autoSpaceDE w:val="0"/>
        <w:autoSpaceDN w:val="0"/>
        <w:spacing w:after="0"/>
        <w:rPr>
          <w:rFonts w:ascii="Times New Roman" w:eastAsia="Times New Roman" w:hAnsi="Times New Roman" w:cs="Times New Roman"/>
          <w:b/>
          <w:bCs/>
          <w:sz w:val="20"/>
          <w:szCs w:val="20"/>
          <w:lang w:val="en-GB" w:eastAsia="tr-TR"/>
        </w:rPr>
      </w:pPr>
      <w:r w:rsidRPr="0052153A">
        <w:rPr>
          <w:rFonts w:ascii="Times New Roman" w:eastAsia="Times New Roman" w:hAnsi="Times New Roman" w:cs="Times New Roman"/>
          <w:b/>
          <w:bCs/>
          <w:sz w:val="20"/>
          <w:szCs w:val="20"/>
          <w:lang w:val="en-GB" w:eastAsia="tr-TR"/>
        </w:rPr>
        <w:t>0000-0002-1903-9269</w:t>
      </w:r>
      <w:r w:rsidRPr="0052153A">
        <w:rPr>
          <w:rFonts w:ascii="Times New Roman" w:eastAsia="Times New Roman" w:hAnsi="Times New Roman" w:cs="Times New Roman"/>
          <w:b/>
          <w:bCs/>
          <w:sz w:val="20"/>
          <w:szCs w:val="20"/>
          <w:lang w:val="en-GB" w:eastAsia="tr-TR"/>
        </w:rPr>
        <w:t xml:space="preserve"> </w:t>
      </w:r>
    </w:p>
    <w:p w14:paraId="0E1D5B8E"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A2E0139" w14:textId="77777777" w:rsidTr="007106A8">
        <w:trPr>
          <w:trHeight w:val="2676"/>
        </w:trPr>
        <w:tc>
          <w:tcPr>
            <w:tcW w:w="10006" w:type="dxa"/>
            <w:shd w:val="clear" w:color="auto" w:fill="auto"/>
            <w:hideMark/>
          </w:tcPr>
          <w:p w14:paraId="174E0592" w14:textId="42C7A07C"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2738613F" w14:textId="77777777" w:rsidR="00C0591B" w:rsidRPr="00AD5D09" w:rsidRDefault="00C0591B">
            <w:pPr>
              <w:shd w:val="clear" w:color="auto" w:fill="D9D9D9" w:themeFill="background1" w:themeFillShade="D9"/>
              <w:ind w:right="-21"/>
              <w:rPr>
                <w:rFonts w:cstheme="minorHAnsi"/>
                <w:b/>
                <w:bCs/>
                <w:sz w:val="20"/>
                <w:szCs w:val="20"/>
              </w:rPr>
            </w:pPr>
          </w:p>
          <w:p w14:paraId="38F771FF" w14:textId="523E2376" w:rsidR="00A93029" w:rsidRPr="00B02DC8" w:rsidRDefault="0052153A" w:rsidP="0052153A">
            <w:pPr>
              <w:shd w:val="clear" w:color="auto" w:fill="D9D9D9" w:themeFill="background1" w:themeFillShade="D9"/>
              <w:jc w:val="both"/>
              <w:rPr>
                <w:rFonts w:ascii="Times New Roman" w:hAnsi="Times New Roman" w:cs="Times New Roman"/>
                <w:sz w:val="20"/>
                <w:szCs w:val="20"/>
              </w:rPr>
            </w:pPr>
            <w:r w:rsidRPr="0052153A">
              <w:rPr>
                <w:rFonts w:ascii="Times New Roman" w:hAnsi="Times New Roman" w:cs="Times New Roman"/>
                <w:sz w:val="20"/>
                <w:szCs w:val="20"/>
              </w:rPr>
              <w:t>The advancement in computer vision and technology motivated its deployment in various life applications, medical uses of computer vision was one of the main focal of the technology. Image processing with artificial intelligence were the main tool used for medical diagnosis. In this paper, tongue images are used to classify the health. Two classifiers are used namely artificial neural network (FFNN) and Convolutional neural network (CNN). Features extraction also performed using two techniques namely wavelet and image coding. The results show that image coding-based features extraction has optimum results with both FFNN and CNN.</w:t>
            </w:r>
          </w:p>
          <w:p w14:paraId="07DD21C0"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49647B9F"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2EE7576F" w14:textId="0F951C58" w:rsidR="00DA3E82" w:rsidRPr="00DA3E82" w:rsidRDefault="0052153A"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52153A">
              <w:rPr>
                <w:rFonts w:ascii="Times New Roman" w:hAnsi="Times New Roman" w:cs="Times New Roman"/>
                <w:sz w:val="20"/>
                <w:szCs w:val="20"/>
              </w:rPr>
              <w:t>[1] T.J.W. Klein Nulent et al. Intraoral ultrasonography to measure tumor thickness of oral cancer: a systematic review and meta-analysis, Oral Oncol (2018)</w:t>
            </w:r>
            <w:r>
              <w:rPr>
                <w:rFonts w:ascii="Times New Roman" w:hAnsi="Times New Roman" w:cs="Times New Roman"/>
                <w:sz w:val="20"/>
                <w:szCs w:val="20"/>
              </w:rPr>
              <w:t>.</w:t>
            </w:r>
          </w:p>
          <w:p w14:paraId="7C11FA8A" w14:textId="22F9FE95" w:rsidR="00DA3E82" w:rsidRPr="00DA3E82" w:rsidRDefault="0052153A" w:rsidP="0052153A">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52153A">
              <w:rPr>
                <w:rFonts w:ascii="Times New Roman" w:hAnsi="Times New Roman" w:cs="Times New Roman"/>
                <w:bCs/>
                <w:sz w:val="20"/>
                <w:szCs w:val="20"/>
              </w:rPr>
              <w:t>[2] Y. Shinozaki et al. Relationship between appearance of tongue carcinoma on intraoral ultrasonography and histopathologic findings, Oral Surg Oral Med Oral Pathol Oral Radiol (2014)</w:t>
            </w:r>
            <w:r>
              <w:rPr>
                <w:rFonts w:ascii="Times New Roman" w:hAnsi="Times New Roman" w:cs="Times New Roman"/>
                <w:bCs/>
                <w:sz w:val="20"/>
                <w:szCs w:val="20"/>
              </w:rPr>
              <w:t>.</w:t>
            </w:r>
            <w:r w:rsidRPr="0052153A">
              <w:rPr>
                <w:rFonts w:ascii="Times New Roman" w:hAnsi="Times New Roman" w:cs="Times New Roman"/>
                <w:bCs/>
                <w:sz w:val="20"/>
                <w:szCs w:val="20"/>
              </w:rPr>
              <w:t xml:space="preserve"> </w:t>
            </w:r>
          </w:p>
          <w:p w14:paraId="58C56955" w14:textId="6A14EF06" w:rsidR="00DA3E82" w:rsidRPr="00DA3E82" w:rsidRDefault="0052153A"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52153A">
              <w:rPr>
                <w:rFonts w:ascii="Times New Roman" w:hAnsi="Times New Roman" w:cs="Times New Roman"/>
                <w:bCs/>
                <w:sz w:val="20"/>
                <w:szCs w:val="20"/>
              </w:rPr>
              <w:t>[3] A. Yesuratnam et al., Preoperative evaluation of oral tongue squamous cell carcinoma with intraoral ultrasound and magnetic resonance imaging—comparison with histopathological tumour thickness and accuracy in guiding patient management, Int J Oral Maxillofac Surg (2014)</w:t>
            </w:r>
            <w:r>
              <w:rPr>
                <w:rFonts w:ascii="Times New Roman" w:hAnsi="Times New Roman" w:cs="Times New Roman"/>
                <w:bCs/>
                <w:sz w:val="20"/>
                <w:szCs w:val="20"/>
              </w:rPr>
              <w:t>.</w:t>
            </w:r>
          </w:p>
          <w:p w14:paraId="2866BC9E" w14:textId="193DD9D2" w:rsidR="00DA3E82" w:rsidRPr="00DA3E82" w:rsidRDefault="004C17A5" w:rsidP="004C17A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4C17A5">
              <w:rPr>
                <w:rFonts w:ascii="Times New Roman" w:hAnsi="Times New Roman" w:cs="Times New Roman"/>
                <w:bCs/>
                <w:sz w:val="20"/>
                <w:szCs w:val="20"/>
              </w:rPr>
              <w:t>[4] A. Kaneoya et al., Quantitative analysis of invasive front in tongue cancer using ultrasonography, J Oral Maxillofac Surg. (2009)</w:t>
            </w:r>
            <w:r>
              <w:rPr>
                <w:rFonts w:ascii="Times New Roman" w:hAnsi="Times New Roman" w:cs="Times New Roman"/>
                <w:bCs/>
                <w:sz w:val="20"/>
                <w:szCs w:val="20"/>
              </w:rPr>
              <w:t>.</w:t>
            </w:r>
            <w:r w:rsidRPr="004C17A5">
              <w:rPr>
                <w:rFonts w:ascii="Times New Roman" w:hAnsi="Times New Roman" w:cs="Times New Roman"/>
                <w:bCs/>
                <w:sz w:val="20"/>
                <w:szCs w:val="20"/>
              </w:rPr>
              <w:t xml:space="preserve"> </w:t>
            </w:r>
          </w:p>
          <w:p w14:paraId="085ED1F8" w14:textId="550006B5" w:rsidR="00DA3E82" w:rsidRPr="00DA3E82" w:rsidRDefault="004C17A5"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4C17A5">
              <w:rPr>
                <w:rFonts w:ascii="Times New Roman" w:hAnsi="Times New Roman" w:cs="Times New Roman"/>
                <w:bCs/>
                <w:sz w:val="20"/>
                <w:szCs w:val="20"/>
              </w:rPr>
              <w:t>[5] S. Shintani et al., Intraoral ultrasonography is useful to evaluate tumor thickness in tongue carcinoma. Am J Surg. (1997)</w:t>
            </w:r>
            <w:r>
              <w:rPr>
                <w:rFonts w:ascii="Times New Roman" w:hAnsi="Times New Roman" w:cs="Times New Roman"/>
                <w:bCs/>
                <w:sz w:val="20"/>
                <w:szCs w:val="20"/>
              </w:rPr>
              <w:t>.</w:t>
            </w:r>
            <w:r w:rsidR="00053074" w:rsidRPr="00DA3E82">
              <w:rPr>
                <w:rFonts w:ascii="Times New Roman" w:hAnsi="Times New Roman" w:cs="Times New Roman"/>
                <w:bCs/>
                <w:sz w:val="20"/>
                <w:szCs w:val="20"/>
              </w:rPr>
              <w:t xml:space="preserve"> </w:t>
            </w:r>
          </w:p>
          <w:p w14:paraId="38A9BF08" w14:textId="7C3A64AF" w:rsidR="00DA3E82" w:rsidRPr="00DA3E82" w:rsidRDefault="004C17A5" w:rsidP="004C17A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4C17A5">
              <w:rPr>
                <w:rFonts w:ascii="Times New Roman" w:hAnsi="Times New Roman" w:cs="Times New Roman"/>
                <w:bCs/>
                <w:sz w:val="20"/>
                <w:szCs w:val="20"/>
              </w:rPr>
              <w:t>[6] T.M. Pimenta Amaral et al., Predictive factors of occult metastasis and prognosis of clinical stages I and II squamous cell carcinoma of the tongue and floor of the mouth. Oral Oncol. (2004)</w:t>
            </w:r>
            <w:r>
              <w:rPr>
                <w:rFonts w:ascii="Times New Roman" w:hAnsi="Times New Roman" w:cs="Times New Roman"/>
                <w:bCs/>
                <w:sz w:val="20"/>
                <w:szCs w:val="20"/>
              </w:rPr>
              <w:t>.</w:t>
            </w:r>
            <w:r w:rsidRPr="004C17A5">
              <w:rPr>
                <w:rFonts w:ascii="Times New Roman" w:hAnsi="Times New Roman" w:cs="Times New Roman"/>
                <w:bCs/>
                <w:sz w:val="20"/>
                <w:szCs w:val="20"/>
              </w:rPr>
              <w:t xml:space="preserve"> </w:t>
            </w:r>
          </w:p>
          <w:p w14:paraId="631268A0" w14:textId="6590EFB3" w:rsidR="004C17A5" w:rsidRPr="004C17A5" w:rsidRDefault="004C17A5" w:rsidP="004C17A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4C17A5">
              <w:rPr>
                <w:rFonts w:ascii="Times New Roman" w:hAnsi="Times New Roman" w:cs="Times New Roman"/>
                <w:bCs/>
                <w:sz w:val="20"/>
                <w:szCs w:val="20"/>
              </w:rPr>
              <w:t>[7] L. Lam et al., Retrospective study of survival and treatment pattern in a cohort of patients with oral and oropharyngeal tongue cancers from 1987 to 2004. Oral Oncol (2007)</w:t>
            </w:r>
            <w:r>
              <w:rPr>
                <w:rFonts w:ascii="Times New Roman" w:hAnsi="Times New Roman" w:cs="Times New Roman"/>
                <w:bCs/>
                <w:sz w:val="20"/>
                <w:szCs w:val="20"/>
              </w:rPr>
              <w:t>.</w:t>
            </w:r>
            <w:r w:rsidRPr="004C17A5">
              <w:rPr>
                <w:rFonts w:ascii="Times New Roman" w:hAnsi="Times New Roman" w:cs="Times New Roman"/>
                <w:bCs/>
                <w:sz w:val="20"/>
                <w:szCs w:val="20"/>
              </w:rPr>
              <w:t xml:space="preserve"> </w:t>
            </w:r>
          </w:p>
          <w:p w14:paraId="70DC0596" w14:textId="66F302CC" w:rsidR="004C17A5" w:rsidRPr="004C17A5" w:rsidRDefault="004C17A5" w:rsidP="004C17A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4C17A5">
              <w:rPr>
                <w:rFonts w:ascii="Times New Roman" w:hAnsi="Times New Roman" w:cs="Times New Roman"/>
                <w:bCs/>
                <w:sz w:val="20"/>
                <w:szCs w:val="20"/>
              </w:rPr>
              <w:t>[8] T. T. Deng, “Basic theory of traditional Chinese medicine,” in Diagnostics of Chinese Medicine, pp. 5–11, Chih-Yin Publishing, Taipei, Taiwan, 1995.</w:t>
            </w:r>
          </w:p>
          <w:p w14:paraId="2AF9A098" w14:textId="28FEB81D" w:rsidR="004C17A5" w:rsidRPr="004C17A5" w:rsidRDefault="004C17A5" w:rsidP="004C17A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4C17A5">
              <w:rPr>
                <w:rFonts w:ascii="Times New Roman" w:hAnsi="Times New Roman" w:cs="Times New Roman"/>
                <w:bCs/>
                <w:sz w:val="20"/>
                <w:szCs w:val="20"/>
              </w:rPr>
              <w:t>[9] C. H. Li and P. C. Yuen, “Tongue image matching using color content,” Pattern Recognition, vol. 35, no. 2, pp. 407–419, 2002.</w:t>
            </w:r>
          </w:p>
          <w:p w14:paraId="0235951A" w14:textId="4C81F27B" w:rsidR="004C17A5" w:rsidRPr="004C17A5" w:rsidRDefault="004C17A5" w:rsidP="004C17A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4C17A5">
              <w:rPr>
                <w:rFonts w:ascii="Times New Roman" w:hAnsi="Times New Roman" w:cs="Times New Roman"/>
                <w:bCs/>
                <w:sz w:val="20"/>
                <w:szCs w:val="20"/>
              </w:rPr>
              <w:t>[10] Y. Wang, Y. Zhou, and J. Yang, “A tongue analysis system for tongue diagnosis in traditional Chinese medicine,” in Proceedings of the International Symposium Computational and Information Science (CIS ’04), vol. 3314 of Lecture Notes in Computer Science, pp. 1181–1186, Springer, 2004.</w:t>
            </w:r>
          </w:p>
          <w:p w14:paraId="5444B058" w14:textId="21915E35" w:rsidR="001E3728" w:rsidRPr="004C17A5" w:rsidRDefault="004C17A5" w:rsidP="004C17A5">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4C17A5">
              <w:rPr>
                <w:rFonts w:ascii="Times New Roman" w:hAnsi="Times New Roman" w:cs="Times New Roman"/>
                <w:bCs/>
                <w:sz w:val="20"/>
                <w:szCs w:val="20"/>
              </w:rPr>
              <w:t>[11] Y.-G. Wang, J. Yang, Y. Zhou, and Y.-Z. Wang, “Region partition and feature matching based color recognition of tongue image,” Pattern Recognition Letters, vol. 28, no. 1, pp. 11–19, 2007.</w:t>
            </w:r>
          </w:p>
        </w:tc>
      </w:tr>
    </w:tbl>
    <w:p w14:paraId="01F1DF12" w14:textId="0DAF529A" w:rsidR="00BB3553" w:rsidRPr="00287981" w:rsidRDefault="00C0591B" w:rsidP="00C0591B">
      <w:pPr>
        <w:pStyle w:val="Heading1"/>
      </w:pPr>
      <w:r w:rsidRPr="00053074">
        <w:rPr>
          <w:sz w:val="20"/>
          <w:szCs w:val="20"/>
        </w:rPr>
        <w:t xml:space="preserve">Keywords: </w:t>
      </w:r>
      <w:r w:rsidR="0052153A" w:rsidRPr="0052153A">
        <w:rPr>
          <w:b w:val="0"/>
          <w:sz w:val="20"/>
          <w:szCs w:val="20"/>
        </w:rPr>
        <w:t>Tongue images, Wavelet, Coding, CNN.</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0E4EC" w14:textId="77777777" w:rsidR="00A8373C" w:rsidRDefault="00A8373C" w:rsidP="00E603E3">
      <w:pPr>
        <w:spacing w:after="0" w:line="240" w:lineRule="auto"/>
      </w:pPr>
      <w:r>
        <w:separator/>
      </w:r>
    </w:p>
  </w:endnote>
  <w:endnote w:type="continuationSeparator" w:id="0">
    <w:p w14:paraId="7B435BE1" w14:textId="77777777" w:rsidR="00A8373C" w:rsidRDefault="00A8373C"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E16B"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4E21ACDE" wp14:editId="7CF1AFFD">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53B09BF1"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E21ACDE"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53B09BF1"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1E2DB61E"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14:paraId="399DBDD3" w14:textId="77777777"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3EFCFE49" w14:textId="77777777" w:rsidTr="002E5725">
      <w:trPr>
        <w:trHeight w:val="70"/>
      </w:trPr>
      <w:tc>
        <w:tcPr>
          <w:tcW w:w="5711" w:type="dxa"/>
          <w:tcBorders>
            <w:top w:val="single" w:sz="4" w:space="0" w:color="auto"/>
          </w:tcBorders>
        </w:tcPr>
        <w:p w14:paraId="02638549"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3AAD8D89" w14:textId="77777777" w:rsidTr="002E5725">
      <w:trPr>
        <w:trHeight w:val="230"/>
      </w:trPr>
      <w:tc>
        <w:tcPr>
          <w:tcW w:w="5711" w:type="dxa"/>
        </w:tcPr>
        <w:p w14:paraId="0AB41C47" w14:textId="77777777" w:rsidR="00FA2FEE" w:rsidRDefault="00FA2FEE" w:rsidP="002E5725">
          <w:r>
            <w:rPr>
              <w:rFonts w:ascii="Times New Roman" w:hAnsi="Times New Roman" w:cs="Times New Roman"/>
              <w:sz w:val="16"/>
              <w:szCs w:val="16"/>
            </w:rPr>
            <w:t xml:space="preserve"> </w:t>
          </w:r>
        </w:p>
      </w:tc>
    </w:tr>
  </w:tbl>
  <w:p w14:paraId="2F1B8E06"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FFFC" w14:textId="77777777" w:rsidR="00A8373C" w:rsidRDefault="00A8373C" w:rsidP="00E603E3">
      <w:pPr>
        <w:spacing w:after="0" w:line="240" w:lineRule="auto"/>
      </w:pPr>
      <w:r>
        <w:separator/>
      </w:r>
    </w:p>
  </w:footnote>
  <w:footnote w:type="continuationSeparator" w:id="0">
    <w:p w14:paraId="5CA34806" w14:textId="77777777" w:rsidR="00A8373C" w:rsidRDefault="00A8373C" w:rsidP="00E603E3">
      <w:pPr>
        <w:spacing w:after="0" w:line="240" w:lineRule="auto"/>
      </w:pPr>
      <w:r>
        <w:continuationSeparator/>
      </w:r>
    </w:p>
  </w:footnote>
  <w:footnote w:id="1">
    <w:p w14:paraId="5B049FED" w14:textId="77777777" w:rsidR="00C0591B" w:rsidRDefault="00C0591B">
      <w:pPr>
        <w:pStyle w:val="FootnoteText"/>
      </w:pPr>
      <w:r w:rsidRPr="00C0591B">
        <w:rPr>
          <w:rStyle w:val="FootnoteReference"/>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8D7B"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67007E95" wp14:editId="1904F612">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D69E5"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7007E95"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A7D69E5"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6E60BF24" wp14:editId="1091C789">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44AEDEAA"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E60BF2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44AEDEAA"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1DF08156" w14:textId="77777777" w:rsidTr="00AD5D09">
      <w:trPr>
        <w:trHeight w:val="1128"/>
      </w:trPr>
      <w:tc>
        <w:tcPr>
          <w:tcW w:w="4912" w:type="dxa"/>
          <w:shd w:val="clear" w:color="auto" w:fill="auto"/>
          <w:vAlign w:val="center"/>
        </w:tcPr>
        <w:p w14:paraId="609A871E"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233E8562"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308FC144"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15F61E2E" w14:textId="77777777" w:rsidR="00FA2FEE" w:rsidRPr="00843256" w:rsidRDefault="00FA2FEE" w:rsidP="00EA5C9D">
          <w:pPr>
            <w:pStyle w:val="Header"/>
          </w:pPr>
          <w:r>
            <w:rPr>
              <w:noProof/>
              <w:lang w:eastAsia="tr-TR"/>
            </w:rPr>
            <w:drawing>
              <wp:inline distT="0" distB="0" distL="0" distR="0" wp14:anchorId="43A08532" wp14:editId="0022B260">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1A8A5B0E" w14:textId="77777777" w:rsidTr="00AD5D09">
      <w:trPr>
        <w:trHeight w:val="296"/>
      </w:trPr>
      <w:tc>
        <w:tcPr>
          <w:tcW w:w="4912" w:type="dxa"/>
          <w:shd w:val="clear" w:color="auto" w:fill="auto"/>
        </w:tcPr>
        <w:p w14:paraId="2E9E83AE"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122E6FF9" w14:textId="77777777" w:rsidR="00FA2FEE" w:rsidRDefault="00000000" w:rsidP="009B2DCD">
          <w:pPr>
            <w:jc w:val="center"/>
            <w:rPr>
              <w:noProof/>
              <w:lang w:eastAsia="tr-TR"/>
            </w:rPr>
          </w:pPr>
          <w:hyperlink r:id="rId2" w:history="1">
            <w:r w:rsidR="00BF1825" w:rsidRPr="002A777B">
              <w:rPr>
                <w:rStyle w:val="Hyperlink"/>
                <w:noProof/>
                <w:lang w:eastAsia="tr-TR"/>
              </w:rPr>
              <w:t>https://ikstc.karatekin.edu.tr/</w:t>
            </w:r>
          </w:hyperlink>
        </w:p>
      </w:tc>
    </w:tr>
  </w:tbl>
  <w:p w14:paraId="48D3F962"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1805"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5EF9885A" wp14:editId="25F0BFE3">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w:t>
    </w:r>
    <w:r w:rsidRPr="00986F68">
      <w:rPr>
        <w:rFonts w:cs="Arial"/>
        <w:b/>
        <w:caps/>
        <w:color w:val="5B9BD5" w:themeColor="accent1"/>
        <w:sz w:val="18"/>
        <w:szCs w:val="18"/>
      </w:rPr>
      <w:t>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1FFE1D1E" wp14:editId="72AFBD78">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2F484C43"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3A27505"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6241126">
    <w:abstractNumId w:val="3"/>
  </w:num>
  <w:num w:numId="2" w16cid:durableId="655568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1145980">
    <w:abstractNumId w:val="5"/>
  </w:num>
  <w:num w:numId="4" w16cid:durableId="899437917">
    <w:abstractNumId w:val="4"/>
  </w:num>
  <w:num w:numId="5" w16cid:durableId="486482567">
    <w:abstractNumId w:val="2"/>
  </w:num>
  <w:num w:numId="6" w16cid:durableId="1596283753">
    <w:abstractNumId w:val="10"/>
  </w:num>
  <w:num w:numId="7" w16cid:durableId="1688484038">
    <w:abstractNumId w:val="1"/>
  </w:num>
  <w:num w:numId="8" w16cid:durableId="1792898510">
    <w:abstractNumId w:val="0"/>
  </w:num>
  <w:num w:numId="9" w16cid:durableId="448857067">
    <w:abstractNumId w:val="7"/>
  </w:num>
  <w:num w:numId="10" w16cid:durableId="1726680541">
    <w:abstractNumId w:val="8"/>
  </w:num>
  <w:num w:numId="11" w16cid:durableId="925185334">
    <w:abstractNumId w:val="9"/>
  </w:num>
  <w:num w:numId="12" w16cid:durableId="1277715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17A5"/>
    <w:rsid w:val="004C5EEB"/>
    <w:rsid w:val="004C602A"/>
    <w:rsid w:val="004D1063"/>
    <w:rsid w:val="004D2C14"/>
    <w:rsid w:val="004D6535"/>
    <w:rsid w:val="004E1A7F"/>
    <w:rsid w:val="004E368A"/>
    <w:rsid w:val="004F5795"/>
    <w:rsid w:val="00504168"/>
    <w:rsid w:val="0052153A"/>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373C"/>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68623"/>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2718</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SAJAD ABDLKADHIM ABDLHUSEIN ALKHAYKANE</cp:lastModifiedBy>
  <cp:revision>2</cp:revision>
  <cp:lastPrinted>2022-10-03T17:29:00Z</cp:lastPrinted>
  <dcterms:created xsi:type="dcterms:W3CDTF">2023-12-01T17:51:00Z</dcterms:created>
  <dcterms:modified xsi:type="dcterms:W3CDTF">2023-12-01T17:51:00Z</dcterms:modified>
</cp:coreProperties>
</file>