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0EA" w:rsidRDefault="003970EA" w:rsidP="003970EA">
      <w:pPr>
        <w:jc w:val="both"/>
        <w:rPr>
          <w:rFonts w:ascii="Times New Roman" w:hAnsi="Times New Roman" w:cs="Times New Roman"/>
          <w:sz w:val="18"/>
          <w:szCs w:val="18"/>
          <w:lang w:val="en-US"/>
        </w:rPr>
      </w:pPr>
      <w:proofErr w:type="spellStart"/>
      <w:r>
        <w:rPr>
          <w:rFonts w:ascii="Times New Roman" w:hAnsi="Times New Roman" w:cs="Times New Roman"/>
          <w:sz w:val="18"/>
          <w:szCs w:val="18"/>
          <w:lang w:val="en-US"/>
        </w:rPr>
        <w:t>Jenishkul</w:t>
      </w:r>
      <w:proofErr w:type="spellEnd"/>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Mo</w:t>
      </w:r>
      <w:bookmarkStart w:id="0" w:name="_GoBack"/>
      <w:bookmarkEnd w:id="0"/>
      <w:r>
        <w:rPr>
          <w:rFonts w:ascii="Times New Roman" w:hAnsi="Times New Roman" w:cs="Times New Roman"/>
          <w:sz w:val="18"/>
          <w:szCs w:val="18"/>
          <w:lang w:val="en-US"/>
        </w:rPr>
        <w:t>ldokeeva</w:t>
      </w:r>
      <w:proofErr w:type="spellEnd"/>
    </w:p>
    <w:p w:rsidR="00E968DF" w:rsidRDefault="003970EA" w:rsidP="003970EA">
      <w:pPr>
        <w:jc w:val="both"/>
        <w:rPr>
          <w:rFonts w:ascii="Times New Roman" w:hAnsi="Times New Roman" w:cs="Times New Roman"/>
          <w:sz w:val="18"/>
          <w:szCs w:val="18"/>
          <w:lang w:val="en-US"/>
        </w:rPr>
      </w:pPr>
      <w:r>
        <w:rPr>
          <w:rFonts w:ascii="Times New Roman" w:hAnsi="Times New Roman" w:cs="Times New Roman"/>
          <w:sz w:val="18"/>
          <w:szCs w:val="18"/>
          <w:lang w:val="en-US"/>
        </w:rPr>
        <w:t>PUBLIC</w:t>
      </w:r>
      <w:r w:rsidRPr="00E968DF">
        <w:rPr>
          <w:rFonts w:ascii="Times New Roman" w:hAnsi="Times New Roman" w:cs="Times New Roman"/>
          <w:sz w:val="18"/>
          <w:szCs w:val="18"/>
          <w:lang w:val="en-US"/>
        </w:rPr>
        <w:t xml:space="preserve"> POLICY OF KYRGYZSTAN IN THE FIELD OF ENVIRONMENTAL SAFETY</w:t>
      </w:r>
      <w:r>
        <w:rPr>
          <w:rFonts w:ascii="Times New Roman" w:hAnsi="Times New Roman" w:cs="Times New Roman"/>
          <w:sz w:val="18"/>
          <w:szCs w:val="18"/>
          <w:lang w:val="en-US"/>
        </w:rPr>
        <w:t>.</w:t>
      </w:r>
    </w:p>
    <w:p w:rsidR="00E968DF" w:rsidRPr="00E968DF" w:rsidRDefault="00E968DF" w:rsidP="003970EA">
      <w:pPr>
        <w:jc w:val="both"/>
        <w:rPr>
          <w:rFonts w:ascii="Times New Roman" w:hAnsi="Times New Roman" w:cs="Times New Roman"/>
          <w:sz w:val="18"/>
          <w:szCs w:val="18"/>
          <w:lang w:val="en-US"/>
        </w:rPr>
      </w:pPr>
      <w:r w:rsidRPr="00E968DF">
        <w:rPr>
          <w:rFonts w:ascii="Times New Roman" w:hAnsi="Times New Roman" w:cs="Times New Roman"/>
          <w:sz w:val="18"/>
          <w:szCs w:val="18"/>
          <w:lang w:val="en-US"/>
        </w:rPr>
        <w:t>Key words: environmental safety, public policy,</w:t>
      </w:r>
      <w:r w:rsidRPr="00E968DF">
        <w:rPr>
          <w:lang w:val="en-US"/>
        </w:rPr>
        <w:t xml:space="preserve"> </w:t>
      </w:r>
      <w:r w:rsidRPr="00E968DF">
        <w:rPr>
          <w:rFonts w:ascii="Times New Roman" w:hAnsi="Times New Roman" w:cs="Times New Roman"/>
          <w:sz w:val="18"/>
          <w:szCs w:val="18"/>
          <w:lang w:val="en-US"/>
        </w:rPr>
        <w:t>public authorities, climate change</w:t>
      </w:r>
    </w:p>
    <w:p w:rsidR="00E968DF" w:rsidRPr="00E968DF" w:rsidRDefault="00E968DF" w:rsidP="003970EA">
      <w:pPr>
        <w:jc w:val="both"/>
        <w:rPr>
          <w:rFonts w:ascii="Times New Roman" w:hAnsi="Times New Roman" w:cs="Times New Roman"/>
          <w:sz w:val="18"/>
          <w:szCs w:val="18"/>
          <w:lang w:val="en-US"/>
        </w:rPr>
      </w:pPr>
      <w:r w:rsidRPr="00E968DF">
        <w:rPr>
          <w:rFonts w:ascii="Times New Roman" w:hAnsi="Times New Roman" w:cs="Times New Roman"/>
          <w:sz w:val="18"/>
          <w:szCs w:val="18"/>
          <w:lang w:val="en-US"/>
        </w:rPr>
        <w:t xml:space="preserve">The article discusses the </w:t>
      </w:r>
      <w:r>
        <w:rPr>
          <w:rFonts w:ascii="Times New Roman" w:hAnsi="Times New Roman" w:cs="Times New Roman"/>
          <w:sz w:val="18"/>
          <w:szCs w:val="18"/>
          <w:lang w:val="en-US"/>
        </w:rPr>
        <w:t>public</w:t>
      </w:r>
      <w:r w:rsidRPr="00E968DF">
        <w:rPr>
          <w:rFonts w:ascii="Times New Roman" w:hAnsi="Times New Roman" w:cs="Times New Roman"/>
          <w:sz w:val="18"/>
          <w:szCs w:val="18"/>
          <w:lang w:val="en-US"/>
        </w:rPr>
        <w:t xml:space="preserve"> policy of Kyrgyzstan in the field of environmental security since independence, based on a review of the activities of state bodies.</w:t>
      </w:r>
      <w:r w:rsidR="003970EA">
        <w:rPr>
          <w:rFonts w:ascii="Times New Roman" w:hAnsi="Times New Roman" w:cs="Times New Roman"/>
          <w:sz w:val="18"/>
          <w:szCs w:val="18"/>
          <w:lang w:val="en-US"/>
        </w:rPr>
        <w:t xml:space="preserve"> </w:t>
      </w:r>
      <w:r w:rsidRPr="00E968DF">
        <w:rPr>
          <w:rFonts w:ascii="Times New Roman" w:hAnsi="Times New Roman" w:cs="Times New Roman"/>
          <w:sz w:val="18"/>
          <w:szCs w:val="18"/>
          <w:lang w:val="en-US"/>
        </w:rPr>
        <w:t xml:space="preserve">The </w:t>
      </w:r>
      <w:r>
        <w:rPr>
          <w:rFonts w:ascii="Times New Roman" w:hAnsi="Times New Roman" w:cs="Times New Roman"/>
          <w:sz w:val="18"/>
          <w:szCs w:val="18"/>
          <w:lang w:val="en-US"/>
        </w:rPr>
        <w:t xml:space="preserve">data </w:t>
      </w:r>
      <w:r w:rsidRPr="00E968DF">
        <w:rPr>
          <w:rFonts w:ascii="Times New Roman" w:hAnsi="Times New Roman" w:cs="Times New Roman"/>
          <w:sz w:val="18"/>
          <w:szCs w:val="18"/>
          <w:lang w:val="en-US"/>
        </w:rPr>
        <w:t xml:space="preserve">collection was carried out on the basis of the </w:t>
      </w:r>
      <w:r>
        <w:rPr>
          <w:rFonts w:ascii="Times New Roman" w:hAnsi="Times New Roman" w:cs="Times New Roman"/>
          <w:sz w:val="18"/>
          <w:szCs w:val="18"/>
          <w:lang w:val="en-US"/>
        </w:rPr>
        <w:t>desk research study</w:t>
      </w:r>
      <w:r w:rsidRPr="00E968DF">
        <w:rPr>
          <w:rFonts w:ascii="Times New Roman" w:hAnsi="Times New Roman" w:cs="Times New Roman"/>
          <w:sz w:val="18"/>
          <w:szCs w:val="18"/>
          <w:lang w:val="en-US"/>
        </w:rPr>
        <w:t xml:space="preserve">. The source of information was legal acts, analytical </w:t>
      </w:r>
      <w:r>
        <w:rPr>
          <w:rFonts w:ascii="Times New Roman" w:hAnsi="Times New Roman" w:cs="Times New Roman"/>
          <w:sz w:val="18"/>
          <w:szCs w:val="18"/>
          <w:lang w:val="en-US"/>
        </w:rPr>
        <w:t>paper</w:t>
      </w:r>
      <w:r w:rsidRPr="00E968DF">
        <w:rPr>
          <w:rFonts w:ascii="Times New Roman" w:hAnsi="Times New Roman" w:cs="Times New Roman"/>
          <w:sz w:val="18"/>
          <w:szCs w:val="18"/>
          <w:lang w:val="en-US"/>
        </w:rPr>
        <w:t xml:space="preserve">s and </w:t>
      </w:r>
      <w:r>
        <w:rPr>
          <w:rFonts w:ascii="Times New Roman" w:hAnsi="Times New Roman" w:cs="Times New Roman"/>
          <w:sz w:val="18"/>
          <w:szCs w:val="18"/>
          <w:lang w:val="en-US"/>
        </w:rPr>
        <w:t>other scientific publications</w:t>
      </w:r>
      <w:r w:rsidRPr="00E968DF">
        <w:rPr>
          <w:rFonts w:ascii="Times New Roman" w:hAnsi="Times New Roman" w:cs="Times New Roman"/>
          <w:sz w:val="18"/>
          <w:szCs w:val="18"/>
          <w:lang w:val="en-US"/>
        </w:rPr>
        <w:t>.</w:t>
      </w:r>
      <w:r w:rsidR="003970EA">
        <w:rPr>
          <w:rFonts w:ascii="Times New Roman" w:hAnsi="Times New Roman" w:cs="Times New Roman"/>
          <w:sz w:val="18"/>
          <w:szCs w:val="18"/>
          <w:lang w:val="en-US"/>
        </w:rPr>
        <w:t xml:space="preserve"> </w:t>
      </w:r>
      <w:r w:rsidRPr="00E968DF">
        <w:rPr>
          <w:rFonts w:ascii="Times New Roman" w:hAnsi="Times New Roman" w:cs="Times New Roman"/>
          <w:sz w:val="18"/>
          <w:szCs w:val="18"/>
          <w:lang w:val="en-US"/>
        </w:rPr>
        <w:t>The relevance of the study is dictated by the current acute situation in the field of environmental security in the context of global, regional and local challenges, which is intensified by the anthropogenic impact of modern society</w:t>
      </w:r>
      <w:r>
        <w:rPr>
          <w:rFonts w:ascii="Times New Roman" w:hAnsi="Times New Roman" w:cs="Times New Roman"/>
          <w:sz w:val="18"/>
          <w:szCs w:val="18"/>
          <w:lang w:val="en-US"/>
        </w:rPr>
        <w:t xml:space="preserve"> and intensive economic development </w:t>
      </w:r>
      <w:r w:rsidRPr="00E968DF">
        <w:rPr>
          <w:rFonts w:ascii="Times New Roman" w:hAnsi="Times New Roman" w:cs="Times New Roman"/>
          <w:sz w:val="18"/>
          <w:szCs w:val="18"/>
          <w:lang w:val="en-US"/>
        </w:rPr>
        <w:t xml:space="preserve">in Kyrgyzstan. </w:t>
      </w:r>
      <w:r w:rsidR="003970EA">
        <w:rPr>
          <w:rFonts w:ascii="Times New Roman" w:hAnsi="Times New Roman" w:cs="Times New Roman"/>
          <w:sz w:val="18"/>
          <w:szCs w:val="18"/>
          <w:lang w:val="en-US"/>
        </w:rPr>
        <w:t>S</w:t>
      </w:r>
      <w:r w:rsidRPr="00E968DF">
        <w:rPr>
          <w:rFonts w:ascii="Times New Roman" w:hAnsi="Times New Roman" w:cs="Times New Roman"/>
          <w:sz w:val="18"/>
          <w:szCs w:val="18"/>
          <w:lang w:val="en-US"/>
        </w:rPr>
        <w:t xml:space="preserve">upporting the efforts of the world community to address environmental issues, </w:t>
      </w:r>
      <w:r w:rsidR="003970EA" w:rsidRPr="003970EA">
        <w:rPr>
          <w:rFonts w:ascii="Times New Roman" w:hAnsi="Times New Roman" w:cs="Times New Roman"/>
          <w:sz w:val="18"/>
          <w:szCs w:val="18"/>
          <w:lang w:val="en-US"/>
        </w:rPr>
        <w:t>Kyrgyzstan</w:t>
      </w:r>
      <w:r w:rsidR="003970EA">
        <w:rPr>
          <w:rFonts w:ascii="Times New Roman" w:hAnsi="Times New Roman" w:cs="Times New Roman"/>
          <w:sz w:val="18"/>
          <w:szCs w:val="18"/>
          <w:lang w:val="en-US"/>
        </w:rPr>
        <w:t xml:space="preserve"> </w:t>
      </w:r>
      <w:r w:rsidRPr="00E968DF">
        <w:rPr>
          <w:rFonts w:ascii="Times New Roman" w:hAnsi="Times New Roman" w:cs="Times New Roman"/>
          <w:sz w:val="18"/>
          <w:szCs w:val="18"/>
          <w:lang w:val="en-US"/>
        </w:rPr>
        <w:t>has ratified almost all international environmental documents. Formation and implementation of environmental policy and environmental legislation of the Kyrgyz Republic is carried out in close cooperation with the governments of states, as well as with international and non-governmental organizations. To date, the Kyrgyz Republic is actively cooperating with organizations such as the UN, its relevant specialized structures - ECOSOC, UNEP, UNESCO, IAEA, WHO, Organization for Security and Cooperation in Europe (OSCE).</w:t>
      </w:r>
      <w:r w:rsidR="003970EA">
        <w:rPr>
          <w:rFonts w:ascii="Times New Roman" w:hAnsi="Times New Roman" w:cs="Times New Roman"/>
          <w:sz w:val="18"/>
          <w:szCs w:val="18"/>
          <w:lang w:val="en-US"/>
        </w:rPr>
        <w:t xml:space="preserve"> T</w:t>
      </w:r>
      <w:r w:rsidR="003970EA" w:rsidRPr="003970EA">
        <w:rPr>
          <w:rFonts w:ascii="Times New Roman" w:hAnsi="Times New Roman" w:cs="Times New Roman"/>
          <w:sz w:val="18"/>
          <w:szCs w:val="18"/>
          <w:lang w:val="en-US"/>
        </w:rPr>
        <w:t xml:space="preserve">he main role </w:t>
      </w:r>
      <w:r w:rsidR="003970EA">
        <w:rPr>
          <w:rFonts w:ascii="Times New Roman" w:hAnsi="Times New Roman" w:cs="Times New Roman"/>
          <w:sz w:val="18"/>
          <w:szCs w:val="18"/>
          <w:lang w:val="en-US"/>
        </w:rPr>
        <w:t>i</w:t>
      </w:r>
      <w:r w:rsidRPr="00E968DF">
        <w:rPr>
          <w:rFonts w:ascii="Times New Roman" w:hAnsi="Times New Roman" w:cs="Times New Roman"/>
          <w:sz w:val="18"/>
          <w:szCs w:val="18"/>
          <w:lang w:val="en-US"/>
        </w:rPr>
        <w:t>n the mechanism of ensuring environmental safety</w:t>
      </w:r>
      <w:r w:rsidR="003970EA" w:rsidRPr="003970EA">
        <w:rPr>
          <w:lang w:val="en-US"/>
        </w:rPr>
        <w:t xml:space="preserve"> </w:t>
      </w:r>
      <w:r w:rsidR="003970EA" w:rsidRPr="003970EA">
        <w:rPr>
          <w:rFonts w:ascii="Times New Roman" w:hAnsi="Times New Roman" w:cs="Times New Roman"/>
          <w:sz w:val="18"/>
          <w:szCs w:val="18"/>
          <w:lang w:val="en-US"/>
        </w:rPr>
        <w:t>belongs</w:t>
      </w:r>
      <w:r w:rsidRPr="00E968DF">
        <w:rPr>
          <w:rFonts w:ascii="Times New Roman" w:hAnsi="Times New Roman" w:cs="Times New Roman"/>
          <w:sz w:val="18"/>
          <w:szCs w:val="18"/>
          <w:lang w:val="en-US"/>
        </w:rPr>
        <w:t xml:space="preserve"> to the state authorities, the direct body implementing the </w:t>
      </w:r>
      <w:r w:rsidR="003970EA">
        <w:rPr>
          <w:rFonts w:ascii="Times New Roman" w:hAnsi="Times New Roman" w:cs="Times New Roman"/>
          <w:sz w:val="18"/>
          <w:szCs w:val="18"/>
          <w:lang w:val="en-US"/>
        </w:rPr>
        <w:t>public</w:t>
      </w:r>
      <w:r w:rsidRPr="00E968DF">
        <w:rPr>
          <w:rFonts w:ascii="Times New Roman" w:hAnsi="Times New Roman" w:cs="Times New Roman"/>
          <w:sz w:val="18"/>
          <w:szCs w:val="18"/>
          <w:lang w:val="en-US"/>
        </w:rPr>
        <w:t xml:space="preserve"> policy in the field of ensuring environmental safety is the Ministry of Natural Resources, Ecology and Technical Supervision of the Kyrgyz Republic.</w:t>
      </w:r>
      <w:r w:rsidR="003970EA">
        <w:rPr>
          <w:rFonts w:ascii="Times New Roman" w:hAnsi="Times New Roman" w:cs="Times New Roman"/>
          <w:sz w:val="18"/>
          <w:szCs w:val="18"/>
          <w:lang w:val="en-US"/>
        </w:rPr>
        <w:t xml:space="preserve"> </w:t>
      </w:r>
      <w:r w:rsidRPr="00E968DF">
        <w:rPr>
          <w:rFonts w:ascii="Times New Roman" w:hAnsi="Times New Roman" w:cs="Times New Roman"/>
          <w:sz w:val="18"/>
          <w:szCs w:val="18"/>
          <w:lang w:val="en-US"/>
        </w:rPr>
        <w:t xml:space="preserve">At the present stage of development the Kyrgyz Republic has risen to a new world level of environmental security thanks to the Decree of the President of the Kyrgyz Republic S. </w:t>
      </w:r>
      <w:proofErr w:type="spellStart"/>
      <w:r w:rsidRPr="00E968DF">
        <w:rPr>
          <w:rFonts w:ascii="Times New Roman" w:hAnsi="Times New Roman" w:cs="Times New Roman"/>
          <w:sz w:val="18"/>
          <w:szCs w:val="18"/>
          <w:lang w:val="en-US"/>
        </w:rPr>
        <w:t>Zhaparov</w:t>
      </w:r>
      <w:proofErr w:type="spellEnd"/>
      <w:r w:rsidRPr="00E968DF">
        <w:rPr>
          <w:rFonts w:ascii="Times New Roman" w:hAnsi="Times New Roman" w:cs="Times New Roman"/>
          <w:sz w:val="18"/>
          <w:szCs w:val="18"/>
          <w:lang w:val="en-US"/>
        </w:rPr>
        <w:t xml:space="preserve"> "On measures to ensure environmental security and climate sustainability of the Kyrgyz Republic", according to which it is necessary to take measures to effectively address issues of improving the state of the environment, ensuring the rational use of natural resources and minimizing the negative effects of climate change.</w:t>
      </w:r>
    </w:p>
    <w:sectPr w:rsidR="00E968DF" w:rsidRPr="00E96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74"/>
    <w:rsid w:val="003970EA"/>
    <w:rsid w:val="00686E74"/>
    <w:rsid w:val="00907C83"/>
    <w:rsid w:val="00E9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2C62"/>
  <w15:chartTrackingRefBased/>
  <w15:docId w15:val="{7AEC6B04-432E-42BE-98E2-7145A8DC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86E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Atay Berdibekov</dc:creator>
  <cp:keywords/>
  <dc:description/>
  <cp:lastModifiedBy>Atay Berdibekov</cp:lastModifiedBy>
  <cp:revision>1</cp:revision>
  <dcterms:created xsi:type="dcterms:W3CDTF">2023-05-06T10:37:00Z</dcterms:created>
  <dcterms:modified xsi:type="dcterms:W3CDTF">2023-05-06T14:31:00Z</dcterms:modified>
</cp:coreProperties>
</file>